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9FF" w:rsidRPr="00B4539F" w:rsidRDefault="004D2209" w:rsidP="00F379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Годовой отчет об исполнении </w:t>
      </w:r>
      <w:r w:rsidR="00F379FF" w:rsidRPr="00B4539F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F379FF" w:rsidRPr="00B4539F" w:rsidRDefault="00F379FF" w:rsidP="00F379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39F">
        <w:rPr>
          <w:rFonts w:ascii="Times New Roman" w:hAnsi="Times New Roman" w:cs="Times New Roman"/>
          <w:b/>
          <w:sz w:val="24"/>
          <w:szCs w:val="24"/>
        </w:rPr>
        <w:t>«Муниципальные финансы» на 2015-20</w:t>
      </w:r>
      <w:r w:rsidR="000E4598">
        <w:rPr>
          <w:rFonts w:ascii="Times New Roman" w:hAnsi="Times New Roman" w:cs="Times New Roman"/>
          <w:b/>
          <w:sz w:val="24"/>
          <w:szCs w:val="24"/>
        </w:rPr>
        <w:t>22</w:t>
      </w:r>
      <w:r w:rsidRPr="00B4539F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="004D2209">
        <w:rPr>
          <w:rFonts w:ascii="Times New Roman" w:hAnsi="Times New Roman" w:cs="Times New Roman"/>
          <w:b/>
          <w:sz w:val="24"/>
          <w:szCs w:val="24"/>
        </w:rPr>
        <w:t xml:space="preserve"> за 2018 год</w:t>
      </w:r>
    </w:p>
    <w:p w:rsidR="00F379FF" w:rsidRPr="00B4539F" w:rsidRDefault="00F379FF" w:rsidP="00500A5C">
      <w:pPr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:rsidR="00F379FF" w:rsidRPr="00B4539F" w:rsidRDefault="00591CCC" w:rsidP="00A542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="00B4539F" w:rsidRPr="00B4539F">
        <w:rPr>
          <w:rFonts w:ascii="Times New Roman" w:hAnsi="Times New Roman" w:cs="Times New Roman"/>
          <w:sz w:val="24"/>
          <w:szCs w:val="24"/>
        </w:rPr>
        <w:t>программа «</w:t>
      </w:r>
      <w:r w:rsidR="00B4539F">
        <w:rPr>
          <w:rFonts w:ascii="Times New Roman" w:hAnsi="Times New Roman" w:cs="Times New Roman"/>
          <w:sz w:val="24"/>
          <w:szCs w:val="24"/>
        </w:rPr>
        <w:t>Муниципальные финансы</w:t>
      </w:r>
      <w:r w:rsidR="00B4539F" w:rsidRPr="00B4539F">
        <w:rPr>
          <w:rFonts w:ascii="Times New Roman" w:hAnsi="Times New Roman" w:cs="Times New Roman"/>
          <w:sz w:val="24"/>
          <w:szCs w:val="24"/>
        </w:rPr>
        <w:t>» на 2015-20</w:t>
      </w:r>
      <w:r w:rsidR="007B7FCC">
        <w:rPr>
          <w:rFonts w:ascii="Times New Roman" w:hAnsi="Times New Roman" w:cs="Times New Roman"/>
          <w:sz w:val="24"/>
          <w:szCs w:val="24"/>
        </w:rPr>
        <w:t>22</w:t>
      </w:r>
      <w:r w:rsidR="00B4539F" w:rsidRPr="00B4539F">
        <w:rPr>
          <w:rFonts w:ascii="Times New Roman" w:hAnsi="Times New Roman" w:cs="Times New Roman"/>
          <w:sz w:val="24"/>
          <w:szCs w:val="24"/>
        </w:rPr>
        <w:t xml:space="preserve"> годы утверждена постановлением администрации Бодайбинского городского поселения от 20.10.2014 г. № 47</w:t>
      </w:r>
      <w:r w:rsidR="00B4539F">
        <w:rPr>
          <w:rFonts w:ascii="Times New Roman" w:hAnsi="Times New Roman" w:cs="Times New Roman"/>
          <w:sz w:val="24"/>
          <w:szCs w:val="24"/>
        </w:rPr>
        <w:t>5</w:t>
      </w:r>
      <w:r w:rsidR="00B4539F" w:rsidRPr="00B4539F">
        <w:rPr>
          <w:rFonts w:ascii="Times New Roman" w:hAnsi="Times New Roman" w:cs="Times New Roman"/>
          <w:sz w:val="24"/>
          <w:szCs w:val="24"/>
        </w:rPr>
        <w:t>-п</w:t>
      </w:r>
      <w:r w:rsidR="008A1175">
        <w:rPr>
          <w:rFonts w:ascii="Times New Roman" w:hAnsi="Times New Roman" w:cs="Times New Roman"/>
          <w:sz w:val="24"/>
          <w:szCs w:val="24"/>
        </w:rPr>
        <w:t>.</w:t>
      </w:r>
    </w:p>
    <w:p w:rsidR="00F379FF" w:rsidRDefault="00B4539F" w:rsidP="00852C8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539F">
        <w:rPr>
          <w:rFonts w:ascii="Times New Roman" w:hAnsi="Times New Roman" w:cs="Times New Roman"/>
          <w:sz w:val="24"/>
          <w:szCs w:val="24"/>
        </w:rPr>
        <w:t xml:space="preserve">Целью программы является: </w:t>
      </w:r>
      <w:r>
        <w:rPr>
          <w:rFonts w:ascii="Times New Roman" w:hAnsi="Times New Roman" w:cs="Times New Roman"/>
          <w:sz w:val="24"/>
          <w:szCs w:val="24"/>
        </w:rPr>
        <w:t>Повышение качества управления муниципальными финансами.</w:t>
      </w:r>
    </w:p>
    <w:p w:rsidR="00B4539F" w:rsidRDefault="00B4539F" w:rsidP="00852C8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539F">
        <w:rPr>
          <w:rFonts w:ascii="Times New Roman" w:hAnsi="Times New Roman" w:cs="Times New Roman"/>
          <w:sz w:val="24"/>
          <w:szCs w:val="24"/>
        </w:rPr>
        <w:t xml:space="preserve">Ответственный исполнитель: </w:t>
      </w:r>
      <w:r>
        <w:rPr>
          <w:rFonts w:ascii="Times New Roman" w:hAnsi="Times New Roman" w:cs="Times New Roman"/>
          <w:sz w:val="24"/>
          <w:szCs w:val="24"/>
        </w:rPr>
        <w:t>Финансовое управление Бодайбинского городского поселения.</w:t>
      </w:r>
    </w:p>
    <w:p w:rsidR="00852C85" w:rsidRPr="00341543" w:rsidRDefault="00852C85" w:rsidP="00852C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1543">
        <w:rPr>
          <w:rFonts w:ascii="Times New Roman" w:hAnsi="Times New Roman" w:cs="Times New Roman"/>
          <w:sz w:val="24"/>
          <w:szCs w:val="24"/>
        </w:rPr>
        <w:t>Источники финансирования Программы: Бюджет Бодайбинского муници</w:t>
      </w:r>
      <w:r>
        <w:rPr>
          <w:rFonts w:ascii="Times New Roman" w:hAnsi="Times New Roman" w:cs="Times New Roman"/>
          <w:sz w:val="24"/>
          <w:szCs w:val="24"/>
        </w:rPr>
        <w:t>пального образования.</w:t>
      </w:r>
    </w:p>
    <w:p w:rsidR="00852C85" w:rsidRDefault="00852C85" w:rsidP="003415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C85" w:rsidRDefault="00852C85" w:rsidP="00852C85">
      <w:pPr>
        <w:pStyle w:val="a4"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описание выполненных в отчетном году основных мероприятий и мероприятий, а также результатов, достигнутых в отчетном периоде и анализ показателей результативности, достигнутых в отчетном периоде.</w:t>
      </w:r>
    </w:p>
    <w:p w:rsidR="00B4539F" w:rsidRDefault="00AA0DCC" w:rsidP="00AA0DC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41543">
        <w:rPr>
          <w:rFonts w:ascii="Times New Roman" w:hAnsi="Times New Roman" w:cs="Times New Roman"/>
          <w:sz w:val="24"/>
          <w:szCs w:val="24"/>
        </w:rPr>
        <w:t xml:space="preserve"> - </w:t>
      </w:r>
      <w:r w:rsidR="00B4539F" w:rsidRPr="00B4539F">
        <w:rPr>
          <w:rFonts w:ascii="Times New Roman" w:hAnsi="Times New Roman" w:cs="Times New Roman"/>
          <w:sz w:val="24"/>
          <w:szCs w:val="24"/>
        </w:rPr>
        <w:t>Подпрограмма 1 «</w:t>
      </w:r>
      <w:r w:rsidR="00B4539F">
        <w:rPr>
          <w:rFonts w:ascii="Times New Roman" w:hAnsi="Times New Roman" w:cs="Times New Roman"/>
          <w:sz w:val="24"/>
          <w:szCs w:val="24"/>
        </w:rPr>
        <w:t>Долгосрочная сбалансированность и устойчивость бюджета Бодайбинского муниципального образования</w:t>
      </w:r>
      <w:r w:rsidR="00B4539F" w:rsidRPr="00B4539F">
        <w:rPr>
          <w:rFonts w:ascii="Times New Roman" w:hAnsi="Times New Roman" w:cs="Times New Roman"/>
          <w:sz w:val="24"/>
          <w:szCs w:val="24"/>
        </w:rPr>
        <w:t>»</w:t>
      </w:r>
      <w:r w:rsidR="00341543">
        <w:rPr>
          <w:rFonts w:ascii="Times New Roman" w:hAnsi="Times New Roman" w:cs="Times New Roman"/>
          <w:sz w:val="24"/>
          <w:szCs w:val="24"/>
        </w:rPr>
        <w:t>;</w:t>
      </w:r>
    </w:p>
    <w:p w:rsidR="00AA0DCC" w:rsidRDefault="00AA0DCC" w:rsidP="00AA0DC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491">
        <w:rPr>
          <w:rFonts w:ascii="Times New Roman" w:hAnsi="Times New Roman" w:cs="Times New Roman"/>
          <w:sz w:val="24"/>
          <w:szCs w:val="24"/>
        </w:rPr>
        <w:t>Для достижения плановых показателей результа</w:t>
      </w:r>
      <w:r>
        <w:rPr>
          <w:rFonts w:ascii="Times New Roman" w:hAnsi="Times New Roman" w:cs="Times New Roman"/>
          <w:sz w:val="24"/>
          <w:szCs w:val="24"/>
        </w:rPr>
        <w:t xml:space="preserve">тивности в рамках Подпрограммы </w:t>
      </w:r>
      <w:r w:rsidRPr="00914491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14491">
        <w:rPr>
          <w:rFonts w:ascii="Times New Roman" w:hAnsi="Times New Roman" w:cs="Times New Roman"/>
          <w:sz w:val="24"/>
          <w:szCs w:val="24"/>
        </w:rPr>
        <w:t xml:space="preserve"> году реализованы мероприятия по следующим направлениям:</w:t>
      </w:r>
    </w:p>
    <w:p w:rsidR="00AA0DCC" w:rsidRDefault="00AA0DCC" w:rsidP="00AA0DC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бюджета осуществляется на долгосрочный период;</w:t>
      </w:r>
    </w:p>
    <w:p w:rsidR="00AA0DCC" w:rsidRDefault="00AA0DCC" w:rsidP="00AA0DC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поступления собственных доходов относительно прошлых период;</w:t>
      </w:r>
    </w:p>
    <w:p w:rsidR="00AA0DCC" w:rsidRDefault="00AA0DCC" w:rsidP="00AA0DC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Заемные средства не привлекались, муниципальный долг отсутствует;</w:t>
      </w:r>
    </w:p>
    <w:p w:rsidR="00AA0DCC" w:rsidRDefault="00AA0DCC" w:rsidP="00AA0DC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94% расходов бюджета Бодайбинского муниципального образования</w:t>
      </w:r>
      <w:r w:rsidR="00B04658">
        <w:rPr>
          <w:rFonts w:ascii="Times New Roman" w:hAnsi="Times New Roman" w:cs="Times New Roman"/>
          <w:sz w:val="24"/>
          <w:szCs w:val="24"/>
        </w:rPr>
        <w:t xml:space="preserve"> сформированы в соответствии с программным принципом;</w:t>
      </w:r>
    </w:p>
    <w:p w:rsidR="00AA0DCC" w:rsidRPr="00DC3F6A" w:rsidRDefault="00B04658" w:rsidP="00DC3F6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 году % исполнения по налоговым и неналоговым доходам составил 100% относительно уточненного плана, что говорит об эффективном планировании.</w:t>
      </w:r>
    </w:p>
    <w:p w:rsidR="00B4539F" w:rsidRDefault="00341543" w:rsidP="00DC3F6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4539F" w:rsidRPr="00B4539F">
        <w:rPr>
          <w:rFonts w:ascii="Times New Roman" w:hAnsi="Times New Roman" w:cs="Times New Roman"/>
          <w:sz w:val="24"/>
          <w:szCs w:val="24"/>
        </w:rPr>
        <w:t>Подпрограмма 2 «</w:t>
      </w:r>
      <w:r>
        <w:rPr>
          <w:rFonts w:ascii="Times New Roman" w:hAnsi="Times New Roman" w:cs="Times New Roman"/>
          <w:sz w:val="24"/>
          <w:szCs w:val="24"/>
        </w:rPr>
        <w:t>Совершенствование системы управления бюджетными расходами</w:t>
      </w:r>
      <w:r w:rsidR="00B4539F" w:rsidRPr="00B4539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3F6A" w:rsidRDefault="00DC3F6A" w:rsidP="00DC3F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491">
        <w:rPr>
          <w:rFonts w:ascii="Times New Roman" w:hAnsi="Times New Roman" w:cs="Times New Roman"/>
          <w:sz w:val="24"/>
          <w:szCs w:val="24"/>
        </w:rPr>
        <w:t>Для достижения плановых показателей результа</w:t>
      </w:r>
      <w:r>
        <w:rPr>
          <w:rFonts w:ascii="Times New Roman" w:hAnsi="Times New Roman" w:cs="Times New Roman"/>
          <w:sz w:val="24"/>
          <w:szCs w:val="24"/>
        </w:rPr>
        <w:t xml:space="preserve">тивности в рамках Подпрограммы </w:t>
      </w:r>
      <w:r w:rsidRPr="00914491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14491">
        <w:rPr>
          <w:rFonts w:ascii="Times New Roman" w:hAnsi="Times New Roman" w:cs="Times New Roman"/>
          <w:sz w:val="24"/>
          <w:szCs w:val="24"/>
        </w:rPr>
        <w:t xml:space="preserve"> году реализованы мероприятия по следующим направлениям:</w:t>
      </w:r>
    </w:p>
    <w:p w:rsidR="00DC3F6A" w:rsidRDefault="00DC3F6A" w:rsidP="00DC3F6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Произведено дооборудование рабочих мест, внутренних локальных сетей передачи данных.</w:t>
      </w:r>
    </w:p>
    <w:p w:rsidR="00DC3F6A" w:rsidRDefault="00DC3F6A" w:rsidP="00DC3F6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Усовершенствована система хранения баз данных.</w:t>
      </w:r>
    </w:p>
    <w:p w:rsidR="00DC3F6A" w:rsidRPr="00DC3F6A" w:rsidRDefault="00DC3F6A" w:rsidP="00DC3F6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Обеспечено бесперебойное высокоскоростное соединение с внешними источниками данных.</w:t>
      </w:r>
    </w:p>
    <w:p w:rsidR="00B4539F" w:rsidRDefault="00341543" w:rsidP="00DC3F6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4539F" w:rsidRPr="00B4539F">
        <w:rPr>
          <w:rFonts w:ascii="Times New Roman" w:hAnsi="Times New Roman" w:cs="Times New Roman"/>
          <w:sz w:val="24"/>
          <w:szCs w:val="24"/>
        </w:rPr>
        <w:t>Подпрограмма 3 «</w:t>
      </w:r>
      <w:r>
        <w:rPr>
          <w:rFonts w:ascii="Times New Roman" w:hAnsi="Times New Roman" w:cs="Times New Roman"/>
          <w:sz w:val="24"/>
          <w:szCs w:val="24"/>
        </w:rPr>
        <w:t>Обеспечение реализации муниципальной программы</w:t>
      </w:r>
      <w:r w:rsidR="00B4539F" w:rsidRPr="00B4539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3F6A" w:rsidRPr="000B0B5D" w:rsidRDefault="00DC3F6A" w:rsidP="00DC3F6A">
      <w:pPr>
        <w:pStyle w:val="a4"/>
        <w:numPr>
          <w:ilvl w:val="0"/>
          <w:numId w:val="4"/>
        </w:numPr>
        <w:tabs>
          <w:tab w:val="left" w:pos="851"/>
        </w:tabs>
        <w:ind w:firstLine="207"/>
        <w:rPr>
          <w:rFonts w:ascii="Times New Roman" w:hAnsi="Times New Roman" w:cs="Times New Roman"/>
          <w:sz w:val="24"/>
          <w:szCs w:val="24"/>
        </w:rPr>
      </w:pPr>
      <w:r w:rsidRPr="000B0B5D">
        <w:rPr>
          <w:rFonts w:ascii="Times New Roman" w:hAnsi="Times New Roman" w:cs="Times New Roman"/>
          <w:sz w:val="24"/>
          <w:szCs w:val="24"/>
        </w:rPr>
        <w:t>Проведена инвентаризация перечня муниципальных услуг (работ), оказываемых за счет средств бюджета.</w:t>
      </w:r>
    </w:p>
    <w:p w:rsidR="00DC3F6A" w:rsidRPr="000B0B5D" w:rsidRDefault="00DC3F6A" w:rsidP="00DC3F6A">
      <w:pPr>
        <w:pStyle w:val="a4"/>
        <w:numPr>
          <w:ilvl w:val="0"/>
          <w:numId w:val="4"/>
        </w:numPr>
        <w:tabs>
          <w:tab w:val="left" w:pos="851"/>
        </w:tabs>
        <w:ind w:firstLine="207"/>
        <w:rPr>
          <w:rFonts w:ascii="Times New Roman" w:hAnsi="Times New Roman" w:cs="Times New Roman"/>
          <w:sz w:val="24"/>
          <w:szCs w:val="24"/>
        </w:rPr>
      </w:pPr>
      <w:r w:rsidRPr="000B0B5D">
        <w:rPr>
          <w:rFonts w:ascii="Times New Roman" w:hAnsi="Times New Roman" w:cs="Times New Roman"/>
          <w:sz w:val="24"/>
          <w:szCs w:val="24"/>
        </w:rPr>
        <w:t>Проведена инвентаризация и мониторинг расходных обязательств бюджета.</w:t>
      </w:r>
    </w:p>
    <w:p w:rsidR="00DC3F6A" w:rsidRDefault="00DC3F6A" w:rsidP="00DC3F6A">
      <w:pPr>
        <w:pStyle w:val="a4"/>
        <w:numPr>
          <w:ilvl w:val="0"/>
          <w:numId w:val="4"/>
        </w:numPr>
        <w:tabs>
          <w:tab w:val="left" w:pos="851"/>
        </w:tabs>
        <w:ind w:firstLine="207"/>
        <w:rPr>
          <w:rFonts w:ascii="Times New Roman" w:hAnsi="Times New Roman" w:cs="Times New Roman"/>
          <w:sz w:val="24"/>
          <w:szCs w:val="24"/>
        </w:rPr>
      </w:pPr>
      <w:r w:rsidRPr="000B0B5D">
        <w:rPr>
          <w:rFonts w:ascii="Times New Roman" w:hAnsi="Times New Roman" w:cs="Times New Roman"/>
          <w:sz w:val="24"/>
          <w:szCs w:val="24"/>
        </w:rPr>
        <w:t>Проведена оценка результативности муниципальных программ.</w:t>
      </w:r>
    </w:p>
    <w:p w:rsidR="00DC3F6A" w:rsidRPr="00DC3F6A" w:rsidRDefault="00DC3F6A" w:rsidP="00DC3F6A">
      <w:pPr>
        <w:pStyle w:val="a4"/>
        <w:numPr>
          <w:ilvl w:val="0"/>
          <w:numId w:val="4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Осуществлен постоянный и последующий внутренний финансовый муниципальный контроль по исполнению муниципальных программ.</w:t>
      </w:r>
    </w:p>
    <w:p w:rsidR="00B4539F" w:rsidRDefault="00341543" w:rsidP="00DC3F6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C3F6A">
        <w:rPr>
          <w:rFonts w:ascii="Times New Roman" w:hAnsi="Times New Roman" w:cs="Times New Roman"/>
          <w:sz w:val="24"/>
          <w:szCs w:val="24"/>
        </w:rPr>
        <w:t xml:space="preserve">Подпрограмма 4 </w:t>
      </w:r>
      <w:r w:rsidR="00B4539F" w:rsidRPr="00B4539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Резервный фонд администрации Бодайбинского городского поселения</w:t>
      </w:r>
      <w:r w:rsidR="00B4539F" w:rsidRPr="00B4539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2C85" w:rsidRPr="0034206A" w:rsidRDefault="00852C85" w:rsidP="00852C85">
      <w:pPr>
        <w:pStyle w:val="a4"/>
        <w:numPr>
          <w:ilvl w:val="1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4206A">
        <w:rPr>
          <w:rFonts w:ascii="Times New Roman" w:hAnsi="Times New Roman" w:cs="Times New Roman"/>
          <w:b/>
          <w:sz w:val="24"/>
          <w:szCs w:val="24"/>
        </w:rPr>
        <w:t>Перечень нереализованных или частично нереализованных мероприятий.</w:t>
      </w:r>
    </w:p>
    <w:p w:rsidR="00852C85" w:rsidRPr="000B0B5D" w:rsidRDefault="00852C85" w:rsidP="00852C8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реализованы в отчетном периоде в соответствии с запланированными показателями.</w:t>
      </w:r>
    </w:p>
    <w:p w:rsidR="00852C85" w:rsidRPr="0034206A" w:rsidRDefault="00852C85" w:rsidP="00852C85">
      <w:pPr>
        <w:pStyle w:val="a4"/>
        <w:numPr>
          <w:ilvl w:val="1"/>
          <w:numId w:val="5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06A">
        <w:rPr>
          <w:rFonts w:ascii="Times New Roman" w:hAnsi="Times New Roman" w:cs="Times New Roman"/>
          <w:b/>
          <w:sz w:val="24"/>
          <w:szCs w:val="24"/>
        </w:rPr>
        <w:t>Оценка эффективности реализации муниципальной программы.</w:t>
      </w:r>
    </w:p>
    <w:p w:rsidR="00852C85" w:rsidRPr="008868BB" w:rsidRDefault="00852C85" w:rsidP="00852C85">
      <w:pPr>
        <w:pStyle w:val="a4"/>
        <w:suppressAutoHyphens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52C85" w:rsidRPr="007E3F70" w:rsidRDefault="00852C85" w:rsidP="00852C8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5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проведения</w:t>
      </w:r>
      <w:r w:rsidRPr="00A8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эффективности реализации Программы за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8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выполнена о</w:t>
      </w:r>
      <w:r w:rsidRPr="00A836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ценка степени соответствия запланированному уровню затрат и эффективности использования средств, направленных на реализацию Программы и составляющих ее Подпрограмм, которая рассчитана исходя из сопоставления плановых и фактических объемов финансирования и составляет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0,8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C051E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D61580">
        <w:rPr>
          <w:rFonts w:ascii="Times New Roman" w:eastAsia="Times New Roman" w:hAnsi="Times New Roman" w:cs="Times New Roman"/>
          <w:sz w:val="24"/>
          <w:szCs w:val="24"/>
          <w:lang w:eastAsia="ar-SA"/>
        </w:rPr>
        <w:t>5 502,1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="00D61580">
        <w:rPr>
          <w:rFonts w:ascii="Times New Roman" w:eastAsia="Times New Roman" w:hAnsi="Times New Roman" w:cs="Times New Roman"/>
          <w:sz w:val="24"/>
          <w:szCs w:val="24"/>
          <w:lang w:eastAsia="ar-SA"/>
        </w:rPr>
        <w:t>6 017,7</w:t>
      </w:r>
      <w:r w:rsidRPr="004C051E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852C85" w:rsidRPr="00A836F0" w:rsidRDefault="00852C85" w:rsidP="00852C8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36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Общий показатель степени достижения целей (решения задач) Программы и составляющих ее Подпрограмм составляет </w:t>
      </w:r>
      <w:r w:rsidR="00D615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1,03</w:t>
      </w:r>
      <w:r w:rsidRPr="00A836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A836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836F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Данный показатель рассчитан исходя из соотношения итогового значения степени достижения всех показателей результативности в объеме </w:t>
      </w:r>
      <w:r w:rsidR="00D61580">
        <w:rPr>
          <w:rFonts w:ascii="Times New Roman" w:eastAsia="Arial" w:hAnsi="Times New Roman" w:cs="Times New Roman"/>
          <w:sz w:val="24"/>
          <w:szCs w:val="24"/>
          <w:lang w:eastAsia="ar-SA"/>
        </w:rPr>
        <w:t>16,6</w:t>
      </w:r>
      <w:r w:rsidRPr="00A836F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 их количества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 размере </w:t>
      </w:r>
      <w:r w:rsidR="00D61580">
        <w:rPr>
          <w:rFonts w:ascii="Times New Roman" w:eastAsia="Arial" w:hAnsi="Times New Roman" w:cs="Times New Roman"/>
          <w:sz w:val="24"/>
          <w:szCs w:val="24"/>
          <w:lang w:eastAsia="ar-SA"/>
        </w:rPr>
        <w:t>16</w:t>
      </w:r>
      <w:r w:rsidRPr="00A836F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5D1088">
        <w:rPr>
          <w:rFonts w:ascii="Times New Roman" w:eastAsia="Times New Roman" w:hAnsi="Times New Roman" w:cs="Times New Roman"/>
          <w:sz w:val="24"/>
          <w:szCs w:val="24"/>
          <w:lang w:eastAsia="ar-SA"/>
        </w:rPr>
        <w:t>(16,6/16).</w:t>
      </w:r>
      <w:r w:rsidRPr="00A83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52C85" w:rsidRPr="00A836F0" w:rsidRDefault="00852C85" w:rsidP="00852C8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A836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Эффективность реализации Программы составила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0,</w:t>
      </w:r>
      <w:r w:rsidR="005D10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 w:rsidRPr="00A836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A836F0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0,8</w:t>
      </w:r>
      <w:r w:rsidRPr="00A836F0">
        <w:rPr>
          <w:rFonts w:ascii="Times New Roman" w:eastAsia="Times New Roman" w:hAnsi="Times New Roman" w:cs="Times New Roman"/>
          <w:sz w:val="24"/>
          <w:szCs w:val="24"/>
          <w:lang w:eastAsia="ar-SA"/>
        </w:rPr>
        <w:t>*</w:t>
      </w:r>
      <w:r w:rsidR="005D1088">
        <w:rPr>
          <w:rFonts w:ascii="Times New Roman" w:eastAsia="Times New Roman" w:hAnsi="Times New Roman" w:cs="Times New Roman"/>
          <w:sz w:val="24"/>
          <w:szCs w:val="24"/>
          <w:lang w:eastAsia="ar-SA"/>
        </w:rPr>
        <w:t>1,03</w:t>
      </w:r>
      <w:r w:rsidRPr="00A836F0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852C85" w:rsidRPr="008B67CA" w:rsidRDefault="00852C85" w:rsidP="00852C85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836F0">
        <w:rPr>
          <w:rFonts w:ascii="Times New Roman" w:eastAsia="Calibri" w:hAnsi="Times New Roman" w:cs="Times New Roman"/>
          <w:sz w:val="24"/>
          <w:szCs w:val="24"/>
        </w:rPr>
        <w:t>Учитывая показатель эффективности реализации Программы за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A836F0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Pr="00A836F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в соответствии с установленными Методикой оценки эффективности реализации муниципальных программ критериями, утвержденной постановлением администрации Бодайбинского городского поселения от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08.05.2018</w:t>
      </w:r>
      <w:r w:rsidRPr="00A836F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г. №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325</w:t>
      </w:r>
      <w:r w:rsidRPr="00A836F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-п</w:t>
      </w:r>
      <w:r w:rsidRPr="00A836F0">
        <w:rPr>
          <w:rFonts w:ascii="Times New Roman" w:eastAsia="Calibri" w:hAnsi="Times New Roman" w:cs="Times New Roman"/>
          <w:sz w:val="24"/>
          <w:szCs w:val="24"/>
        </w:rPr>
        <w:t xml:space="preserve">  «Об утверждении Порядка принятия </w:t>
      </w:r>
      <w:r>
        <w:rPr>
          <w:rFonts w:ascii="Times New Roman" w:eastAsia="Calibri" w:hAnsi="Times New Roman" w:cs="Times New Roman"/>
          <w:sz w:val="24"/>
          <w:szCs w:val="24"/>
        </w:rPr>
        <w:t>решения о разработке, формировании, реализации и оценке эффективности реализации муниципальных программ Бодайбинского муниципального образования</w:t>
      </w:r>
      <w:r w:rsidRPr="00A836F0">
        <w:rPr>
          <w:rFonts w:ascii="Times New Roman" w:eastAsia="Calibri" w:hAnsi="Times New Roman" w:cs="Times New Roman"/>
          <w:sz w:val="24"/>
          <w:szCs w:val="24"/>
        </w:rPr>
        <w:t>»</w:t>
      </w:r>
      <w:r w:rsidRPr="00A836F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Программа оценивается как </w:t>
      </w:r>
      <w:r w:rsidR="005D108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эффективная </w:t>
      </w:r>
      <w:r w:rsidRPr="00A836F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и </w:t>
      </w:r>
      <w:r w:rsidRPr="00A836F0">
        <w:rPr>
          <w:rFonts w:ascii="Times New Roman" w:eastAsia="Arial" w:hAnsi="Times New Roman" w:cs="Times New Roman"/>
          <w:sz w:val="24"/>
          <w:szCs w:val="24"/>
        </w:rPr>
        <w:t xml:space="preserve">рекомендуется </w:t>
      </w:r>
      <w:r w:rsidR="005D1088">
        <w:rPr>
          <w:rFonts w:ascii="Times New Roman" w:eastAsia="Arial" w:hAnsi="Times New Roman" w:cs="Times New Roman"/>
          <w:sz w:val="24"/>
          <w:szCs w:val="24"/>
        </w:rPr>
        <w:t>для реализации в дальнейшем.</w:t>
      </w:r>
    </w:p>
    <w:p w:rsidR="00852C85" w:rsidRDefault="00852C85" w:rsidP="00852C85">
      <w:pPr>
        <w:spacing w:line="240" w:lineRule="auto"/>
        <w:rPr>
          <w:rFonts w:ascii="Times New Roman" w:hAnsi="Times New Roman" w:cs="Times New Roman"/>
          <w:sz w:val="24"/>
          <w:szCs w:val="16"/>
        </w:rPr>
      </w:pPr>
    </w:p>
    <w:p w:rsidR="00852C85" w:rsidRDefault="00852C85" w:rsidP="00DC3F6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7BE0" w:rsidRPr="00A836F0" w:rsidRDefault="00647BE0" w:rsidP="00647BE0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47BE0" w:rsidRPr="00A836F0" w:rsidRDefault="00647BE0" w:rsidP="00647BE0">
      <w:pPr>
        <w:spacing w:after="0" w:line="240" w:lineRule="auto"/>
        <w:ind w:left="426" w:firstLine="28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4B40" w:rsidRPr="00852C85" w:rsidRDefault="00054B40" w:rsidP="00054B40">
      <w:pPr>
        <w:spacing w:line="240" w:lineRule="auto"/>
        <w:rPr>
          <w:rFonts w:ascii="Times New Roman" w:hAnsi="Times New Roman" w:cs="Times New Roman"/>
          <w:sz w:val="20"/>
          <w:szCs w:val="16"/>
        </w:rPr>
      </w:pPr>
      <w:proofErr w:type="gramStart"/>
      <w:r w:rsidRPr="00852C85">
        <w:rPr>
          <w:rFonts w:ascii="Times New Roman" w:hAnsi="Times New Roman" w:cs="Times New Roman"/>
          <w:sz w:val="20"/>
          <w:szCs w:val="16"/>
        </w:rPr>
        <w:t>Исполнитель:</w:t>
      </w:r>
      <w:r w:rsidR="00763ABD" w:rsidRPr="00852C85">
        <w:rPr>
          <w:rFonts w:ascii="Times New Roman" w:hAnsi="Times New Roman" w:cs="Times New Roman"/>
          <w:sz w:val="20"/>
          <w:szCs w:val="16"/>
        </w:rPr>
        <w:t xml:space="preserve">   </w:t>
      </w:r>
      <w:proofErr w:type="gramEnd"/>
      <w:r w:rsidR="00763ABD" w:rsidRPr="00852C85">
        <w:rPr>
          <w:rFonts w:ascii="Times New Roman" w:hAnsi="Times New Roman" w:cs="Times New Roman"/>
          <w:sz w:val="20"/>
          <w:szCs w:val="16"/>
        </w:rPr>
        <w:t xml:space="preserve">                                                                                               </w:t>
      </w:r>
      <w:r w:rsidR="00C21745" w:rsidRPr="00852C85">
        <w:rPr>
          <w:rFonts w:ascii="Times New Roman" w:hAnsi="Times New Roman" w:cs="Times New Roman"/>
          <w:sz w:val="20"/>
          <w:szCs w:val="16"/>
        </w:rPr>
        <w:t>_________________</w:t>
      </w:r>
      <w:r w:rsidRPr="00852C85">
        <w:rPr>
          <w:rFonts w:ascii="Times New Roman" w:hAnsi="Times New Roman" w:cs="Times New Roman"/>
          <w:sz w:val="20"/>
          <w:szCs w:val="16"/>
        </w:rPr>
        <w:t>Нижегородцева Е.Ю.</w:t>
      </w:r>
    </w:p>
    <w:p w:rsidR="00054B40" w:rsidRPr="00852C85" w:rsidRDefault="00054B40" w:rsidP="00054B40">
      <w:pPr>
        <w:spacing w:line="240" w:lineRule="auto"/>
        <w:rPr>
          <w:rFonts w:ascii="Times New Roman" w:hAnsi="Times New Roman" w:cs="Times New Roman"/>
          <w:sz w:val="20"/>
          <w:szCs w:val="16"/>
        </w:rPr>
      </w:pPr>
      <w:r w:rsidRPr="00852C85">
        <w:rPr>
          <w:rFonts w:ascii="Times New Roman" w:hAnsi="Times New Roman" w:cs="Times New Roman"/>
          <w:sz w:val="20"/>
          <w:szCs w:val="16"/>
        </w:rPr>
        <w:t>5-19-75</w:t>
      </w:r>
    </w:p>
    <w:p w:rsidR="000E08E6" w:rsidRDefault="000E08E6" w:rsidP="00054B40">
      <w:pPr>
        <w:spacing w:line="240" w:lineRule="auto"/>
        <w:rPr>
          <w:rFonts w:ascii="Times New Roman" w:hAnsi="Times New Roman" w:cs="Times New Roman"/>
          <w:sz w:val="20"/>
          <w:szCs w:val="16"/>
        </w:rPr>
      </w:pPr>
    </w:p>
    <w:p w:rsidR="001655DB" w:rsidRDefault="001655DB" w:rsidP="00054B40">
      <w:pPr>
        <w:spacing w:line="240" w:lineRule="auto"/>
        <w:rPr>
          <w:rFonts w:ascii="Times New Roman" w:hAnsi="Times New Roman" w:cs="Times New Roman"/>
          <w:sz w:val="20"/>
          <w:szCs w:val="16"/>
        </w:rPr>
      </w:pPr>
    </w:p>
    <w:p w:rsidR="001655DB" w:rsidRDefault="001655DB" w:rsidP="00054B40">
      <w:pPr>
        <w:spacing w:line="240" w:lineRule="auto"/>
        <w:rPr>
          <w:rFonts w:ascii="Times New Roman" w:hAnsi="Times New Roman" w:cs="Times New Roman"/>
          <w:sz w:val="20"/>
          <w:szCs w:val="16"/>
        </w:rPr>
      </w:pPr>
    </w:p>
    <w:p w:rsidR="001655DB" w:rsidRDefault="001655DB" w:rsidP="00054B40">
      <w:pPr>
        <w:spacing w:line="240" w:lineRule="auto"/>
        <w:rPr>
          <w:rFonts w:ascii="Times New Roman" w:hAnsi="Times New Roman" w:cs="Times New Roman"/>
          <w:sz w:val="20"/>
          <w:szCs w:val="16"/>
        </w:rPr>
      </w:pPr>
    </w:p>
    <w:p w:rsidR="001655DB" w:rsidRDefault="001655DB" w:rsidP="00054B40">
      <w:pPr>
        <w:spacing w:line="240" w:lineRule="auto"/>
        <w:rPr>
          <w:rFonts w:ascii="Times New Roman" w:hAnsi="Times New Roman" w:cs="Times New Roman"/>
          <w:sz w:val="20"/>
          <w:szCs w:val="16"/>
        </w:rPr>
      </w:pPr>
    </w:p>
    <w:p w:rsidR="001655DB" w:rsidRDefault="001655DB" w:rsidP="00054B40">
      <w:pPr>
        <w:spacing w:line="240" w:lineRule="auto"/>
        <w:rPr>
          <w:rFonts w:ascii="Times New Roman" w:hAnsi="Times New Roman" w:cs="Times New Roman"/>
          <w:sz w:val="20"/>
          <w:szCs w:val="16"/>
        </w:rPr>
      </w:pPr>
    </w:p>
    <w:tbl>
      <w:tblPr>
        <w:tblW w:w="10323" w:type="dxa"/>
        <w:tblInd w:w="40" w:type="dxa"/>
        <w:tblLook w:val="04A0" w:firstRow="1" w:lastRow="0" w:firstColumn="1" w:lastColumn="0" w:noHBand="0" w:noVBand="1"/>
      </w:tblPr>
      <w:tblGrid>
        <w:gridCol w:w="699"/>
        <w:gridCol w:w="2140"/>
        <w:gridCol w:w="969"/>
        <w:gridCol w:w="1412"/>
        <w:gridCol w:w="1554"/>
        <w:gridCol w:w="1347"/>
        <w:gridCol w:w="2202"/>
      </w:tblGrid>
      <w:tr w:rsidR="001655DB" w:rsidRPr="001655DB" w:rsidTr="001655DB">
        <w:trPr>
          <w:trHeight w:val="94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1 к годовому отчету об исполнении муниципальной программы "Муниципальные финансы" за 2018 год</w:t>
            </w:r>
          </w:p>
        </w:tc>
      </w:tr>
      <w:tr w:rsidR="001655DB" w:rsidRPr="001655DB" w:rsidTr="001655DB">
        <w:trPr>
          <w:trHeight w:val="495"/>
        </w:trPr>
        <w:tc>
          <w:tcPr>
            <w:tcW w:w="103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ОТЧЕТ</w:t>
            </w:r>
          </w:p>
        </w:tc>
      </w:tr>
      <w:tr w:rsidR="001655DB" w:rsidRPr="001655DB" w:rsidTr="001655DB">
        <w:trPr>
          <w:trHeight w:val="435"/>
        </w:trPr>
        <w:tc>
          <w:tcPr>
            <w:tcW w:w="1032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 достигнутых целевых показателях муниципальной программы, достигнутых за 2018 год муниципальной программы "Муниципальные финансы"</w:t>
            </w:r>
          </w:p>
        </w:tc>
      </w:tr>
      <w:tr w:rsidR="001655DB" w:rsidRPr="001655DB" w:rsidTr="001655DB">
        <w:trPr>
          <w:trHeight w:val="509"/>
        </w:trPr>
        <w:tc>
          <w:tcPr>
            <w:tcW w:w="103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655DB" w:rsidRPr="001655DB" w:rsidTr="001655DB">
        <w:trPr>
          <w:trHeight w:val="30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5DB" w:rsidRPr="001655DB" w:rsidTr="001655DB">
        <w:trPr>
          <w:trHeight w:val="1755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spellStart"/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 результативности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Ед.изм</w:t>
            </w:r>
            <w:proofErr w:type="spellEnd"/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целевого показателя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Отклонение (гр.4-гр.5)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Пояснения, в случае неисполнения плана</w:t>
            </w:r>
          </w:p>
        </w:tc>
      </w:tr>
      <w:tr w:rsidR="001655DB" w:rsidRPr="001655DB" w:rsidTr="001655DB">
        <w:trPr>
          <w:trHeight w:val="30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на год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655DB" w:rsidRPr="001655DB" w:rsidTr="001655DB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1655DB" w:rsidRPr="001655DB" w:rsidTr="001655DB">
        <w:trPr>
          <w:trHeight w:val="690"/>
        </w:trPr>
        <w:tc>
          <w:tcPr>
            <w:tcW w:w="103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1 "Долгосрочная сбалансированность и устойчивость бюджета Бодайбинского муниципального образования"</w:t>
            </w:r>
          </w:p>
        </w:tc>
      </w:tr>
      <w:tr w:rsidR="001655DB" w:rsidRPr="001655DB" w:rsidTr="001655DB">
        <w:trPr>
          <w:trHeight w:val="18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Охват бюджетных ассигнований показателями, характеризующими цели и результаты их использования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55DB" w:rsidRPr="001655DB" w:rsidTr="001655DB">
        <w:trPr>
          <w:trHeight w:val="15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 роста налоговых и неналоговых доходов бюджета (без учета межбюджетных трансфертов)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-15,2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55DB" w:rsidRPr="001655DB" w:rsidTr="001655DB">
        <w:trPr>
          <w:trHeight w:val="60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муниципального долга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55DB" w:rsidRPr="001655DB" w:rsidTr="001655DB">
        <w:trPr>
          <w:trHeight w:val="9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Экономия расходов на обслуживание муниципального долга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55DB" w:rsidRPr="001655DB" w:rsidTr="001655DB">
        <w:trPr>
          <w:trHeight w:val="12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Отношение объема муниципальных заимствований к объему инвестиционных расходов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</w:t>
            </w: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более</w:t>
            </w: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55DB" w:rsidRPr="001655DB" w:rsidTr="001655DB">
        <w:trPr>
          <w:trHeight w:val="450"/>
        </w:trPr>
        <w:tc>
          <w:tcPr>
            <w:tcW w:w="103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2 "Совершенствование системы управления бюджетными расходами"</w:t>
            </w:r>
          </w:p>
        </w:tc>
      </w:tr>
      <w:tr w:rsidR="001655DB" w:rsidRPr="001655DB" w:rsidTr="001655DB">
        <w:trPr>
          <w:trHeight w:val="8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Эффективность реализации муниципальной программы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0,8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55DB" w:rsidRPr="001655DB" w:rsidTr="001655DB">
        <w:trPr>
          <w:trHeight w:val="12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модернизированных рабочих мест и локальных сетей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55DB" w:rsidRPr="001655DB" w:rsidTr="001655DB">
        <w:trPr>
          <w:trHeight w:val="405"/>
        </w:trPr>
        <w:tc>
          <w:tcPr>
            <w:tcW w:w="103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3 «Обеспечение реализации муниципальной программы».</w:t>
            </w:r>
          </w:p>
        </w:tc>
      </w:tr>
      <w:tr w:rsidR="001655DB" w:rsidRPr="001655DB" w:rsidTr="001655DB">
        <w:trPr>
          <w:trHeight w:val="448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3.1.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расходных обязательств муниципального образования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55DB" w:rsidRPr="001655DB" w:rsidTr="001655DB">
        <w:trPr>
          <w:trHeight w:val="15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ГРБС, реализующих мероприятия по повышению эффективности бюджетных расходов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55DB" w:rsidRPr="001655DB" w:rsidTr="001655DB">
        <w:trPr>
          <w:trHeight w:val="12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Экономия бюджетных средств в результате проведения муниципальных закупок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55DB" w:rsidRPr="001655DB" w:rsidTr="001655DB">
        <w:trPr>
          <w:trHeight w:val="198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Ликвидность единого счета бюджета в течение года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55DB" w:rsidRPr="001655DB" w:rsidTr="001655DB">
        <w:trPr>
          <w:trHeight w:val="15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3.5.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первичных документов для санкционирования расходов в электронном виде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55DB" w:rsidRPr="001655DB" w:rsidTr="001655DB">
        <w:trPr>
          <w:trHeight w:val="9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3.6.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просроченной кредиторской задолженности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менее 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55DB" w:rsidRPr="001655DB" w:rsidTr="001655DB">
        <w:trPr>
          <w:trHeight w:val="12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3.7.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проверенных на полноту и достоверность отчетов о реализации муниципальных программ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55DB" w:rsidRPr="001655DB" w:rsidTr="001655DB">
        <w:trPr>
          <w:trHeight w:val="6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3.8.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проверенных средств бюджета БМО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55DB" w:rsidRPr="001655DB" w:rsidTr="001655DB">
        <w:trPr>
          <w:trHeight w:val="705"/>
        </w:trPr>
        <w:tc>
          <w:tcPr>
            <w:tcW w:w="103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Подпрограмма "Исполнение отдельных полномочий по учету средств резервного фонда администрации Бодайбинского городского поселения"</w:t>
            </w:r>
          </w:p>
        </w:tc>
      </w:tr>
      <w:tr w:rsidR="001655DB" w:rsidRPr="001655DB" w:rsidTr="001655DB">
        <w:trPr>
          <w:trHeight w:val="9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расходных обязательств за счет средств резервного фонда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случае необходимости</w:t>
            </w:r>
          </w:p>
        </w:tc>
      </w:tr>
    </w:tbl>
    <w:p w:rsidR="001655DB" w:rsidRPr="00852C85" w:rsidRDefault="001655DB" w:rsidP="00054B40">
      <w:pPr>
        <w:spacing w:line="240" w:lineRule="auto"/>
        <w:rPr>
          <w:rFonts w:ascii="Times New Roman" w:hAnsi="Times New Roman" w:cs="Times New Roman"/>
          <w:sz w:val="20"/>
          <w:szCs w:val="16"/>
        </w:rPr>
      </w:pPr>
    </w:p>
    <w:tbl>
      <w:tblPr>
        <w:tblW w:w="10323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702"/>
        <w:gridCol w:w="2529"/>
        <w:gridCol w:w="1574"/>
        <w:gridCol w:w="1979"/>
        <w:gridCol w:w="3539"/>
      </w:tblGrid>
      <w:tr w:rsidR="001655DB" w:rsidRPr="001655DB" w:rsidTr="001655DB">
        <w:trPr>
          <w:trHeight w:val="103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2 к годовому отчету об исполнении муниципальной программы "Муниципальные финансы" за 2018 год</w:t>
            </w:r>
          </w:p>
        </w:tc>
      </w:tr>
      <w:tr w:rsidR="001655DB" w:rsidRPr="001655DB" w:rsidTr="001655DB">
        <w:trPr>
          <w:trHeight w:val="495"/>
        </w:trPr>
        <w:tc>
          <w:tcPr>
            <w:tcW w:w="103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ОТЧЕТ</w:t>
            </w:r>
          </w:p>
        </w:tc>
      </w:tr>
      <w:tr w:rsidR="001655DB" w:rsidRPr="001655DB" w:rsidTr="001655DB">
        <w:trPr>
          <w:trHeight w:val="420"/>
        </w:trPr>
        <w:tc>
          <w:tcPr>
            <w:tcW w:w="1032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использовании бюджетных ассигнований бюджета Бодайбинского муниципального образования на реализацию муниципальной программы "Муниципальные финансы" в 2018 году</w:t>
            </w:r>
          </w:p>
        </w:tc>
      </w:tr>
      <w:tr w:rsidR="001655DB" w:rsidRPr="001655DB" w:rsidTr="001655DB">
        <w:trPr>
          <w:trHeight w:val="735"/>
        </w:trPr>
        <w:tc>
          <w:tcPr>
            <w:tcW w:w="1032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655DB" w:rsidRPr="001655DB" w:rsidTr="001655DB">
        <w:trPr>
          <w:trHeight w:val="31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55DB" w:rsidRPr="001655DB" w:rsidTr="001655DB">
        <w:trPr>
          <w:trHeight w:val="91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spellStart"/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подпрограммы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бюджетных ассигнований, тыс.руб.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Фактическое исполнение, тыс.руб.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финансирования</w:t>
            </w:r>
          </w:p>
        </w:tc>
      </w:tr>
      <w:tr w:rsidR="001655DB" w:rsidRPr="001655DB" w:rsidTr="001655DB">
        <w:trPr>
          <w:trHeight w:val="220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1 "Долгосрочная сбалансированность и устойчивость бюджета Бодайбинского муниципального образования"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финансирования</w:t>
            </w:r>
          </w:p>
        </w:tc>
      </w:tr>
      <w:tr w:rsidR="001655DB" w:rsidRPr="001655DB" w:rsidTr="001655DB">
        <w:trPr>
          <w:trHeight w:val="148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2 "Совершенствование системы управления бюджетными расходами"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549,30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432,60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</w:tr>
      <w:tr w:rsidR="001655DB" w:rsidRPr="001655DB" w:rsidTr="001655DB">
        <w:trPr>
          <w:trHeight w:val="23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3 «Обеспечение реализации муниципальной программы».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5 218,40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5 069,50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0,97</w:t>
            </w:r>
          </w:p>
        </w:tc>
      </w:tr>
      <w:tr w:rsidR="001655DB" w:rsidRPr="001655DB" w:rsidTr="001655DB">
        <w:trPr>
          <w:trHeight w:val="23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"Исполнение отдельных полномочий по учету средств резервного фонда администрации Бодайбинского городского поселения"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655DB" w:rsidRPr="001655DB" w:rsidTr="001655DB">
        <w:trPr>
          <w:trHeight w:val="75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по программе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6 017,70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5 502,10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0,91</w:t>
            </w:r>
          </w:p>
        </w:tc>
      </w:tr>
    </w:tbl>
    <w:p w:rsidR="000E08E6" w:rsidRPr="001655DB" w:rsidRDefault="000E08E6" w:rsidP="00054B40">
      <w:pPr>
        <w:spacing w:line="240" w:lineRule="auto"/>
        <w:rPr>
          <w:rFonts w:ascii="Times New Roman" w:hAnsi="Times New Roman" w:cs="Times New Roman"/>
          <w:b/>
        </w:rPr>
      </w:pPr>
    </w:p>
    <w:tbl>
      <w:tblPr>
        <w:tblW w:w="10101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780"/>
        <w:gridCol w:w="1834"/>
        <w:gridCol w:w="1917"/>
        <w:gridCol w:w="1917"/>
        <w:gridCol w:w="1537"/>
        <w:gridCol w:w="846"/>
        <w:gridCol w:w="1270"/>
      </w:tblGrid>
      <w:tr w:rsidR="001655DB" w:rsidRPr="001655DB" w:rsidTr="001655DB">
        <w:trPr>
          <w:trHeight w:val="105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3 к годовому отчету об исполнении муниципальной программы "Муниципальные финансы" за 2018 год</w:t>
            </w:r>
          </w:p>
        </w:tc>
      </w:tr>
      <w:tr w:rsidR="001655DB" w:rsidRPr="001655DB" w:rsidTr="001655DB">
        <w:trPr>
          <w:trHeight w:val="69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ОТЧЕТ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55DB" w:rsidRPr="001655DB" w:rsidTr="001655DB">
        <w:trPr>
          <w:trHeight w:val="315"/>
        </w:trPr>
        <w:tc>
          <w:tcPr>
            <w:tcW w:w="1010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 расходах на реализацию целей муниципальной программы за счет всех источников финансирования за 2018 год</w:t>
            </w:r>
          </w:p>
        </w:tc>
      </w:tr>
      <w:tr w:rsidR="001655DB" w:rsidRPr="001655DB" w:rsidTr="001655DB">
        <w:trPr>
          <w:trHeight w:val="509"/>
        </w:trPr>
        <w:tc>
          <w:tcPr>
            <w:tcW w:w="1010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655DB" w:rsidRPr="001655DB" w:rsidTr="001655DB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тыс.руб.</w:t>
            </w:r>
          </w:p>
        </w:tc>
      </w:tr>
      <w:tr w:rsidR="001655DB" w:rsidRPr="001655DB" w:rsidTr="001655DB">
        <w:trPr>
          <w:trHeight w:val="11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  <w:proofErr w:type="spellStart"/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основного мероприятия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 финансирования на 2018 год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Фактическое исполнение за 2018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 исполнения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Причины неисполнения</w:t>
            </w:r>
          </w:p>
        </w:tc>
      </w:tr>
      <w:tr w:rsidR="001655DB" w:rsidRPr="001655DB" w:rsidTr="001655DB">
        <w:trPr>
          <w:trHeight w:val="900"/>
        </w:trPr>
        <w:tc>
          <w:tcPr>
            <w:tcW w:w="101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Подпрограмма 1 "Долгосрочная сбалансированность и устойчивость бюджета Бодайбинского муниципального образования"</w:t>
            </w:r>
          </w:p>
        </w:tc>
      </w:tr>
      <w:tr w:rsidR="001655DB" w:rsidRPr="001655DB" w:rsidTr="001655DB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93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Задача </w:t>
            </w:r>
            <w:proofErr w:type="gramStart"/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1:Создание</w:t>
            </w:r>
            <w:proofErr w:type="gramEnd"/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развитие системы долгосрочного бюджетного планирования, направленной на достижение результатов социально-экономического развития муниципального образования</w:t>
            </w:r>
          </w:p>
        </w:tc>
      </w:tr>
      <w:tr w:rsidR="001655DB" w:rsidRPr="001655DB" w:rsidTr="001655DB">
        <w:trPr>
          <w:trHeight w:val="2730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655DB" w:rsidRPr="001655DB" w:rsidTr="001655DB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55DB" w:rsidRPr="001655DB" w:rsidTr="001655DB">
        <w:trPr>
          <w:trHeight w:val="315"/>
        </w:trPr>
        <w:tc>
          <w:tcPr>
            <w:tcW w:w="101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2 "Совершенствование системы управления бюджетными расходами"</w:t>
            </w:r>
          </w:p>
        </w:tc>
      </w:tr>
      <w:tr w:rsidR="001655DB" w:rsidRPr="001655DB" w:rsidTr="001655DB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93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Цель. Автоматизация и интеграция процессов управления муниципальными финансами</w:t>
            </w:r>
          </w:p>
        </w:tc>
      </w:tr>
      <w:tr w:rsidR="001655DB" w:rsidRPr="001655DB" w:rsidTr="001655DB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93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55DB" w:rsidRPr="001655DB" w:rsidRDefault="001655DB" w:rsidP="00165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Задача </w:t>
            </w:r>
            <w:proofErr w:type="gramStart"/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1:Создание</w:t>
            </w:r>
            <w:proofErr w:type="gramEnd"/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условий для повышения качества управления муниципальными финансами</w:t>
            </w:r>
          </w:p>
        </w:tc>
      </w:tr>
      <w:tr w:rsidR="001655DB" w:rsidRPr="001655DB" w:rsidTr="001655DB">
        <w:trPr>
          <w:trHeight w:val="4425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2.1.1.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"Эффективность реализации муниципальной программы, модернизация рабочих мест"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549,30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432,60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78,75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655DB" w:rsidRPr="001655DB" w:rsidTr="001655DB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549,30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432,60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78,75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55DB" w:rsidRPr="001655DB" w:rsidTr="001655DB">
        <w:trPr>
          <w:trHeight w:val="315"/>
        </w:trPr>
        <w:tc>
          <w:tcPr>
            <w:tcW w:w="101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3 «Обеспечение реализации муниципальной программы».</w:t>
            </w:r>
          </w:p>
        </w:tc>
      </w:tr>
      <w:tr w:rsidR="001655DB" w:rsidRPr="001655DB" w:rsidTr="001655DB">
        <w:trPr>
          <w:trHeight w:val="7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93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Задача </w:t>
            </w:r>
            <w:proofErr w:type="gramStart"/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1:Достижение</w:t>
            </w:r>
            <w:proofErr w:type="gramEnd"/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оптимального, устойчивого и экономически обоснованного соответствия расходных обязательств бюджета Бодайбинского муниципального образования источникам их финансового обеспечения</w:t>
            </w:r>
          </w:p>
        </w:tc>
      </w:tr>
      <w:tr w:rsidR="001655DB" w:rsidRPr="001655DB" w:rsidTr="001655DB">
        <w:trPr>
          <w:trHeight w:val="1200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3.1.1.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</w:t>
            </w:r>
            <w:proofErr w:type="gramStart"/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 "</w:t>
            </w:r>
            <w:proofErr w:type="gramEnd"/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по оплате труда работникам органов местного самоуправления"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3 724,70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3 641,90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97,78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55DB" w:rsidRPr="001655DB" w:rsidTr="001655DB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3 724,70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3 641,90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97,78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55DB" w:rsidRPr="001655DB" w:rsidTr="001655DB">
        <w:trPr>
          <w:trHeight w:val="1200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3.1.2.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</w:t>
            </w:r>
            <w:proofErr w:type="gramStart"/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 "</w:t>
            </w:r>
            <w:proofErr w:type="gramEnd"/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самоуправления"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1 493,70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1 427,50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95,57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55DB" w:rsidRPr="001655DB" w:rsidTr="001655DB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1 493,70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1 427,50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95,57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55DB" w:rsidRPr="001655DB" w:rsidTr="001655DB">
        <w:trPr>
          <w:trHeight w:val="645"/>
        </w:trPr>
        <w:tc>
          <w:tcPr>
            <w:tcW w:w="101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"Исполнение отдельных полномочий по учету средств резервного фонда администрации Бодайбинского городского поселения"</w:t>
            </w:r>
          </w:p>
        </w:tc>
      </w:tr>
      <w:tr w:rsidR="001655DB" w:rsidRPr="001655DB" w:rsidTr="001655DB">
        <w:trPr>
          <w:trHeight w:val="3075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"Резервный фонд администрации Бодайбинского городского поселения"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655DB" w:rsidRPr="001655DB" w:rsidTr="001655DB">
        <w:trPr>
          <w:trHeight w:val="63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55DB" w:rsidRPr="001655DB" w:rsidTr="001655DB">
        <w:trPr>
          <w:trHeight w:val="315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по программе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6 017,70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5 502,00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</w:tbl>
    <w:p w:rsidR="000E08E6" w:rsidRPr="001655DB" w:rsidRDefault="000E08E6" w:rsidP="00054B40">
      <w:pPr>
        <w:spacing w:line="240" w:lineRule="auto"/>
        <w:rPr>
          <w:rFonts w:ascii="Times New Roman" w:hAnsi="Times New Roman" w:cs="Times New Roman"/>
          <w:b/>
        </w:rPr>
      </w:pPr>
    </w:p>
    <w:tbl>
      <w:tblPr>
        <w:tblW w:w="10176" w:type="dxa"/>
        <w:tblInd w:w="45" w:type="dxa"/>
        <w:tblLayout w:type="fixed"/>
        <w:tblLook w:val="04A0" w:firstRow="1" w:lastRow="0" w:firstColumn="1" w:lastColumn="0" w:noHBand="0" w:noVBand="1"/>
      </w:tblPr>
      <w:tblGrid>
        <w:gridCol w:w="3534"/>
        <w:gridCol w:w="2101"/>
        <w:gridCol w:w="2400"/>
        <w:gridCol w:w="2141"/>
      </w:tblGrid>
      <w:tr w:rsidR="000F1FBD" w:rsidRPr="000F1FBD" w:rsidTr="000F1FBD">
        <w:trPr>
          <w:trHeight w:val="315"/>
        </w:trPr>
        <w:tc>
          <w:tcPr>
            <w:tcW w:w="1017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Расчет эффективности исполнения подпрограмм муниципальной программы "Муниципальное управление" за 2018 год</w:t>
            </w:r>
          </w:p>
        </w:tc>
      </w:tr>
      <w:tr w:rsidR="000F1FBD" w:rsidRPr="000F1FBD" w:rsidTr="000F1FBD">
        <w:trPr>
          <w:trHeight w:val="509"/>
        </w:trPr>
        <w:tc>
          <w:tcPr>
            <w:tcW w:w="1017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1FBD" w:rsidRPr="000F1FBD" w:rsidTr="000F1FBD">
        <w:trPr>
          <w:trHeight w:val="509"/>
        </w:trPr>
        <w:tc>
          <w:tcPr>
            <w:tcW w:w="1017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1FBD" w:rsidRPr="000F1FBD" w:rsidTr="000F1FBD">
        <w:trPr>
          <w:trHeight w:val="315"/>
        </w:trPr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FBD" w:rsidRPr="000F1FBD" w:rsidTr="000F1FBD">
        <w:trPr>
          <w:trHeight w:val="166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подпрограмм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достижения цели (</w:t>
            </w:r>
            <w:proofErr w:type="spellStart"/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Сдц</w:t>
            </w:r>
            <w:proofErr w:type="spellEnd"/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=(Сдц1+Сдц2+Сдц</w:t>
            </w:r>
            <w:proofErr w:type="gramStart"/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3)/</w:t>
            </w:r>
            <w:proofErr w:type="gramEnd"/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финансирования (Уф=</w:t>
            </w:r>
            <w:proofErr w:type="spellStart"/>
            <w:r w:rsidRPr="000F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Фф</w:t>
            </w:r>
            <w:proofErr w:type="spellEnd"/>
            <w:r w:rsidRPr="000F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0F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Фп</w:t>
            </w:r>
            <w:proofErr w:type="spellEnd"/>
            <w:r w:rsidRPr="000F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Эффективность муниципальной программы (</w:t>
            </w:r>
            <w:proofErr w:type="spellStart"/>
            <w:r w:rsidRPr="000F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Эмп</w:t>
            </w:r>
            <w:proofErr w:type="spellEnd"/>
            <w:r w:rsidRPr="000F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  <w:proofErr w:type="spellStart"/>
            <w:r w:rsidRPr="000F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Сдц</w:t>
            </w:r>
            <w:proofErr w:type="spellEnd"/>
            <w:r w:rsidRPr="000F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*Уф)</w:t>
            </w:r>
          </w:p>
        </w:tc>
      </w:tr>
      <w:tr w:rsidR="000F1FBD" w:rsidRPr="000F1FBD" w:rsidTr="000F1FBD">
        <w:trPr>
          <w:trHeight w:val="2205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 "Долгосрочная сбалансированность и устойчивость бюджета Бодайбинского муниципального образования"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0F1FBD" w:rsidRPr="000F1FBD" w:rsidTr="000F1FBD">
        <w:trPr>
          <w:trHeight w:val="183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 "Совершенствование системы управления бюджетными расходами"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</w:tr>
      <w:tr w:rsidR="000F1FBD" w:rsidRPr="000F1FBD" w:rsidTr="000F1FBD">
        <w:trPr>
          <w:trHeight w:val="126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 «Обеспечение реализации муниципальной программы».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0,97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0F1FBD" w:rsidRPr="000F1FBD" w:rsidTr="000F1FBD">
        <w:trPr>
          <w:trHeight w:val="189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"Исполнение отдельных полномочий по учету средств резервного фонда администрации Бодайбинского городского поселения"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F1FBD" w:rsidRPr="000F1FBD" w:rsidTr="000F1FBD">
        <w:trPr>
          <w:trHeight w:val="63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муниципальной программе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1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1F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0,80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1F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0,8</w:t>
            </w:r>
          </w:p>
        </w:tc>
      </w:tr>
      <w:tr w:rsidR="000F1FBD" w:rsidRPr="000F1FBD" w:rsidTr="000F1FBD">
        <w:trPr>
          <w:trHeight w:val="315"/>
        </w:trPr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FBD" w:rsidRPr="000F1FBD" w:rsidTr="000F1FBD">
        <w:trPr>
          <w:trHeight w:val="315"/>
        </w:trPr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 об эффективности муниципальной программы: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FBD" w:rsidRPr="000F1FBD" w:rsidTr="000F1FBD">
        <w:trPr>
          <w:trHeight w:val="315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Неэффективная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0,5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FBD" w:rsidRPr="000F1FBD" w:rsidTr="000F1FBD">
        <w:trPr>
          <w:trHeight w:val="315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Удовлетворительный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0,5-0,79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FBD" w:rsidRPr="000F1FBD" w:rsidTr="000F1FBD">
        <w:trPr>
          <w:trHeight w:val="315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Эффективная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0,8-1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FBD" w:rsidRPr="000F1FBD" w:rsidTr="000F1FBD">
        <w:trPr>
          <w:trHeight w:val="315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Высокоэффективная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E08E6" w:rsidRPr="001655DB" w:rsidRDefault="000E08E6" w:rsidP="00054B40">
      <w:pPr>
        <w:spacing w:line="240" w:lineRule="auto"/>
        <w:rPr>
          <w:rFonts w:ascii="Times New Roman" w:hAnsi="Times New Roman" w:cs="Times New Roman"/>
          <w:b/>
        </w:rPr>
      </w:pPr>
    </w:p>
    <w:tbl>
      <w:tblPr>
        <w:tblW w:w="10181" w:type="dxa"/>
        <w:tblInd w:w="25" w:type="dxa"/>
        <w:tblLook w:val="04A0" w:firstRow="1" w:lastRow="0" w:firstColumn="1" w:lastColumn="0" w:noHBand="0" w:noVBand="1"/>
      </w:tblPr>
      <w:tblGrid>
        <w:gridCol w:w="780"/>
        <w:gridCol w:w="2045"/>
        <w:gridCol w:w="2405"/>
        <w:gridCol w:w="1980"/>
        <w:gridCol w:w="2971"/>
      </w:tblGrid>
      <w:tr w:rsidR="000F1FBD" w:rsidRPr="000F1FBD" w:rsidTr="000F1FBD">
        <w:trPr>
          <w:trHeight w:val="40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BD" w:rsidRPr="000F1FBD" w:rsidRDefault="000F1FBD" w:rsidP="000F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BD" w:rsidRPr="000F1FBD" w:rsidRDefault="000F1FBD" w:rsidP="000F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BD" w:rsidRDefault="000F1FBD" w:rsidP="000F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1FBD" w:rsidRDefault="000F1FBD" w:rsidP="000F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1FBD" w:rsidRDefault="000F1FBD" w:rsidP="000F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1FBD" w:rsidRDefault="000F1FBD" w:rsidP="000F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1FBD" w:rsidRDefault="000F1FBD" w:rsidP="000F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1FBD" w:rsidRDefault="000F1FBD" w:rsidP="000F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1FBD" w:rsidRPr="000F1FBD" w:rsidRDefault="000F1FBD" w:rsidP="000F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№4</w:t>
            </w:r>
          </w:p>
        </w:tc>
      </w:tr>
      <w:tr w:rsidR="000F1FBD" w:rsidRPr="000F1FBD" w:rsidTr="000F1FBD">
        <w:trPr>
          <w:trHeight w:val="70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BD" w:rsidRPr="000F1FBD" w:rsidRDefault="000F1FBD" w:rsidP="000F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BD" w:rsidRPr="000F1FBD" w:rsidRDefault="000F1FBD" w:rsidP="000F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годовому отчету об исполнении муниципальной программы "Муниципальные финансы" за 2018 год</w:t>
            </w:r>
          </w:p>
        </w:tc>
      </w:tr>
      <w:tr w:rsidR="000F1FBD" w:rsidRPr="000F1FBD" w:rsidTr="000F1FBD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BD" w:rsidRPr="000F1FBD" w:rsidRDefault="000F1FBD" w:rsidP="000F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BD" w:rsidRPr="000F1FBD" w:rsidRDefault="000F1FBD" w:rsidP="000F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BD" w:rsidRPr="000F1FBD" w:rsidRDefault="000F1FBD" w:rsidP="000F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BD" w:rsidRPr="000F1FBD" w:rsidRDefault="000F1FBD" w:rsidP="000F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BD" w:rsidRPr="000F1FBD" w:rsidRDefault="000F1FBD" w:rsidP="000F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FBD" w:rsidRPr="000F1FBD" w:rsidTr="000F1FBD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BD" w:rsidRPr="000F1FBD" w:rsidRDefault="000F1FBD" w:rsidP="000F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BD" w:rsidRPr="000F1FBD" w:rsidRDefault="000F1FBD" w:rsidP="000F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BD" w:rsidRPr="000F1FBD" w:rsidRDefault="000F1FBD" w:rsidP="000F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BD" w:rsidRPr="000F1FBD" w:rsidRDefault="000F1FBD" w:rsidP="000F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BD" w:rsidRPr="000F1FBD" w:rsidRDefault="000F1FBD" w:rsidP="000F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FBD" w:rsidRPr="000F1FBD" w:rsidTr="000F1FBD">
        <w:trPr>
          <w:trHeight w:val="480"/>
        </w:trPr>
        <w:tc>
          <w:tcPr>
            <w:tcW w:w="101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</w:t>
            </w:r>
          </w:p>
        </w:tc>
      </w:tr>
      <w:tr w:rsidR="000F1FBD" w:rsidRPr="000F1FBD" w:rsidTr="000F1FBD">
        <w:trPr>
          <w:trHeight w:val="900"/>
        </w:trPr>
        <w:tc>
          <w:tcPr>
            <w:tcW w:w="101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внесенных изменениях в муниципальную программу "Муниципальные финансы" за 2018 год</w:t>
            </w:r>
          </w:p>
        </w:tc>
      </w:tr>
      <w:tr w:rsidR="000F1FBD" w:rsidRPr="000F1FBD" w:rsidTr="000F1FBD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нормативного акта о внесении изменений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Первоначальный план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с учетом изменений</w:t>
            </w:r>
          </w:p>
        </w:tc>
      </w:tr>
      <w:tr w:rsidR="000F1FBD" w:rsidRPr="000F1FBD" w:rsidTr="000F1FBD">
        <w:trPr>
          <w:trHeight w:val="315"/>
        </w:trPr>
        <w:tc>
          <w:tcPr>
            <w:tcW w:w="10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Подпрограмма 3 «Обеспечение реализации муниципальной программы»</w:t>
            </w:r>
          </w:p>
        </w:tc>
      </w:tr>
      <w:tr w:rsidR="000F1FBD" w:rsidRPr="000F1FBD" w:rsidTr="000F1FBD">
        <w:trPr>
          <w:trHeight w:val="11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BD" w:rsidRPr="000F1FBD" w:rsidRDefault="000F1FBD" w:rsidP="000F1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Подпрограмма 3 «Обеспечение реализации муниципальной программы»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№760-пп от 05.10.2018 г.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5 923,70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6 017,70</w:t>
            </w:r>
          </w:p>
        </w:tc>
      </w:tr>
    </w:tbl>
    <w:p w:rsidR="000E08E6" w:rsidRPr="001655DB" w:rsidRDefault="000E08E6" w:rsidP="00054B40">
      <w:pPr>
        <w:spacing w:line="240" w:lineRule="auto"/>
        <w:rPr>
          <w:rFonts w:ascii="Times New Roman" w:hAnsi="Times New Roman" w:cs="Times New Roman"/>
          <w:b/>
        </w:rPr>
      </w:pPr>
    </w:p>
    <w:p w:rsidR="000E08E6" w:rsidRDefault="000E08E6" w:rsidP="00054B40">
      <w:pPr>
        <w:spacing w:line="240" w:lineRule="auto"/>
        <w:rPr>
          <w:rFonts w:ascii="Times New Roman" w:hAnsi="Times New Roman" w:cs="Times New Roman"/>
          <w:b/>
          <w:sz w:val="20"/>
          <w:szCs w:val="16"/>
        </w:rPr>
      </w:pPr>
    </w:p>
    <w:sectPr w:rsidR="000E08E6" w:rsidSect="00B4539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06C9F"/>
    <w:multiLevelType w:val="hybridMultilevel"/>
    <w:tmpl w:val="9BA8E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71CDD"/>
    <w:multiLevelType w:val="hybridMultilevel"/>
    <w:tmpl w:val="0E343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50CD4"/>
    <w:multiLevelType w:val="hybridMultilevel"/>
    <w:tmpl w:val="E7C61284"/>
    <w:lvl w:ilvl="0" w:tplc="961073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265BF"/>
    <w:multiLevelType w:val="multilevel"/>
    <w:tmpl w:val="987EC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61C1DE0"/>
    <w:multiLevelType w:val="hybridMultilevel"/>
    <w:tmpl w:val="87683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5C"/>
    <w:rsid w:val="00003C77"/>
    <w:rsid w:val="0001489E"/>
    <w:rsid w:val="00021234"/>
    <w:rsid w:val="00035CFE"/>
    <w:rsid w:val="00046873"/>
    <w:rsid w:val="00054B40"/>
    <w:rsid w:val="0008087A"/>
    <w:rsid w:val="000B0B5D"/>
    <w:rsid w:val="000C54CD"/>
    <w:rsid w:val="000C7924"/>
    <w:rsid w:val="000E08E6"/>
    <w:rsid w:val="000E1D10"/>
    <w:rsid w:val="000E4598"/>
    <w:rsid w:val="000F1FBD"/>
    <w:rsid w:val="000F37A1"/>
    <w:rsid w:val="000F6F0C"/>
    <w:rsid w:val="00126FF9"/>
    <w:rsid w:val="00147296"/>
    <w:rsid w:val="001655DB"/>
    <w:rsid w:val="001D5E9E"/>
    <w:rsid w:val="00207569"/>
    <w:rsid w:val="002465F6"/>
    <w:rsid w:val="00251943"/>
    <w:rsid w:val="00274234"/>
    <w:rsid w:val="0027424D"/>
    <w:rsid w:val="002A7A9A"/>
    <w:rsid w:val="002C325E"/>
    <w:rsid w:val="002C674F"/>
    <w:rsid w:val="00341543"/>
    <w:rsid w:val="003E0863"/>
    <w:rsid w:val="003F07A6"/>
    <w:rsid w:val="00420CC6"/>
    <w:rsid w:val="00465BCC"/>
    <w:rsid w:val="004871E6"/>
    <w:rsid w:val="004B7A62"/>
    <w:rsid w:val="004D2209"/>
    <w:rsid w:val="004F2FB2"/>
    <w:rsid w:val="004F7352"/>
    <w:rsid w:val="00500A5C"/>
    <w:rsid w:val="00532B6A"/>
    <w:rsid w:val="005412AE"/>
    <w:rsid w:val="00591CCC"/>
    <w:rsid w:val="005B65B9"/>
    <w:rsid w:val="005D1088"/>
    <w:rsid w:val="005D15E0"/>
    <w:rsid w:val="005D5F1A"/>
    <w:rsid w:val="00614DDF"/>
    <w:rsid w:val="00614FD9"/>
    <w:rsid w:val="00647BE0"/>
    <w:rsid w:val="006D55F5"/>
    <w:rsid w:val="007056D1"/>
    <w:rsid w:val="00763ABD"/>
    <w:rsid w:val="007B7FCC"/>
    <w:rsid w:val="007C2BFC"/>
    <w:rsid w:val="007D0F99"/>
    <w:rsid w:val="007D4BAD"/>
    <w:rsid w:val="007F4062"/>
    <w:rsid w:val="007F62A7"/>
    <w:rsid w:val="00805D67"/>
    <w:rsid w:val="00816EE1"/>
    <w:rsid w:val="00830A5A"/>
    <w:rsid w:val="00852C85"/>
    <w:rsid w:val="008710B9"/>
    <w:rsid w:val="00875738"/>
    <w:rsid w:val="0087667E"/>
    <w:rsid w:val="008A1175"/>
    <w:rsid w:val="008B7E50"/>
    <w:rsid w:val="00914491"/>
    <w:rsid w:val="009269A8"/>
    <w:rsid w:val="00931A0F"/>
    <w:rsid w:val="00980EC5"/>
    <w:rsid w:val="0099615F"/>
    <w:rsid w:val="009D0BB1"/>
    <w:rsid w:val="009E1962"/>
    <w:rsid w:val="009E4741"/>
    <w:rsid w:val="00A06767"/>
    <w:rsid w:val="00A0785F"/>
    <w:rsid w:val="00A24D5B"/>
    <w:rsid w:val="00A307FD"/>
    <w:rsid w:val="00A542F4"/>
    <w:rsid w:val="00A814D7"/>
    <w:rsid w:val="00A8227B"/>
    <w:rsid w:val="00A836F0"/>
    <w:rsid w:val="00AA0DCC"/>
    <w:rsid w:val="00AB4FAA"/>
    <w:rsid w:val="00AF2699"/>
    <w:rsid w:val="00B01F2D"/>
    <w:rsid w:val="00B04658"/>
    <w:rsid w:val="00B1098D"/>
    <w:rsid w:val="00B15130"/>
    <w:rsid w:val="00B20776"/>
    <w:rsid w:val="00B40353"/>
    <w:rsid w:val="00B435A6"/>
    <w:rsid w:val="00B4539F"/>
    <w:rsid w:val="00B57E5E"/>
    <w:rsid w:val="00B81034"/>
    <w:rsid w:val="00BA0216"/>
    <w:rsid w:val="00BC2BE5"/>
    <w:rsid w:val="00C05C49"/>
    <w:rsid w:val="00C16CC9"/>
    <w:rsid w:val="00C21745"/>
    <w:rsid w:val="00C40DC0"/>
    <w:rsid w:val="00C512A4"/>
    <w:rsid w:val="00C53B08"/>
    <w:rsid w:val="00C6183F"/>
    <w:rsid w:val="00C62498"/>
    <w:rsid w:val="00C6429A"/>
    <w:rsid w:val="00C90BAA"/>
    <w:rsid w:val="00CB3C4F"/>
    <w:rsid w:val="00CB512B"/>
    <w:rsid w:val="00CC2677"/>
    <w:rsid w:val="00D013D4"/>
    <w:rsid w:val="00D037C8"/>
    <w:rsid w:val="00D61580"/>
    <w:rsid w:val="00D72E85"/>
    <w:rsid w:val="00D8299F"/>
    <w:rsid w:val="00D85C9C"/>
    <w:rsid w:val="00D92C30"/>
    <w:rsid w:val="00DA6212"/>
    <w:rsid w:val="00DB5E42"/>
    <w:rsid w:val="00DB6E48"/>
    <w:rsid w:val="00DC3F6A"/>
    <w:rsid w:val="00E22723"/>
    <w:rsid w:val="00E34772"/>
    <w:rsid w:val="00E61FD2"/>
    <w:rsid w:val="00E8566E"/>
    <w:rsid w:val="00E93F72"/>
    <w:rsid w:val="00F15FC8"/>
    <w:rsid w:val="00F212EB"/>
    <w:rsid w:val="00F22923"/>
    <w:rsid w:val="00F30525"/>
    <w:rsid w:val="00F3322F"/>
    <w:rsid w:val="00F33AEE"/>
    <w:rsid w:val="00F379FF"/>
    <w:rsid w:val="00F615CA"/>
    <w:rsid w:val="00F727D2"/>
    <w:rsid w:val="00FA7299"/>
    <w:rsid w:val="00FC7BC8"/>
    <w:rsid w:val="00FD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F3D567-3A1E-437F-94F1-C757D4504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 Знак Знак Знак"/>
    <w:basedOn w:val="a"/>
    <w:rsid w:val="00126FF9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styleId="a4">
    <w:name w:val="List Paragraph"/>
    <w:basedOn w:val="a"/>
    <w:uiPriority w:val="34"/>
    <w:qFormat/>
    <w:rsid w:val="009144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6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6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3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D47A3-81FF-44B0-84AA-83ADF1A9A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Нижегородцева Елена Юрьевна</dc:creator>
  <cp:lastModifiedBy>Плешува Альмира Алексеевна</cp:lastModifiedBy>
  <cp:revision>9</cp:revision>
  <cp:lastPrinted>2018-03-22T01:26:00Z</cp:lastPrinted>
  <dcterms:created xsi:type="dcterms:W3CDTF">2019-02-19T07:02:00Z</dcterms:created>
  <dcterms:modified xsi:type="dcterms:W3CDTF">2019-03-18T05:32:00Z</dcterms:modified>
</cp:coreProperties>
</file>