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51E" w:rsidRPr="00AF6303" w:rsidRDefault="00C5051E" w:rsidP="00790D40">
      <w:pPr>
        <w:spacing w:before="40" w:after="40" w:line="240" w:lineRule="auto"/>
        <w:ind w:firstLine="709"/>
        <w:jc w:val="right"/>
        <w:rPr>
          <w:rFonts w:ascii="Times New Roman" w:hAnsi="Times New Roman" w:cs="Times New Roman"/>
          <w:b/>
          <w:sz w:val="23"/>
          <w:szCs w:val="23"/>
        </w:rPr>
      </w:pPr>
      <w:r w:rsidRPr="00AF6303">
        <w:rPr>
          <w:rFonts w:ascii="Times New Roman" w:hAnsi="Times New Roman" w:cs="Times New Roman"/>
          <w:b/>
          <w:sz w:val="23"/>
          <w:szCs w:val="23"/>
        </w:rPr>
        <w:t xml:space="preserve">                                                                         </w:t>
      </w:r>
      <w:r w:rsidR="00CB630A" w:rsidRPr="00AF6303">
        <w:rPr>
          <w:rFonts w:ascii="Times New Roman" w:hAnsi="Times New Roman" w:cs="Times New Roman"/>
          <w:b/>
          <w:sz w:val="23"/>
          <w:szCs w:val="23"/>
        </w:rPr>
        <w:t xml:space="preserve">                                                       </w:t>
      </w:r>
      <w:bookmarkStart w:id="0" w:name="_GoBack"/>
      <w:bookmarkEnd w:id="0"/>
      <w:r w:rsidRPr="00AF6303">
        <w:rPr>
          <w:rFonts w:ascii="Times New Roman" w:hAnsi="Times New Roman" w:cs="Times New Roman"/>
          <w:b/>
          <w:sz w:val="23"/>
          <w:szCs w:val="23"/>
        </w:rPr>
        <w:t>Проект</w:t>
      </w:r>
    </w:p>
    <w:p w:rsidR="00C5051E" w:rsidRPr="00AF6303" w:rsidRDefault="00C5051E" w:rsidP="00CB630A">
      <w:pPr>
        <w:spacing w:after="0" w:line="240" w:lineRule="auto"/>
        <w:ind w:firstLine="709"/>
        <w:jc w:val="center"/>
        <w:rPr>
          <w:rFonts w:ascii="Times New Roman" w:hAnsi="Times New Roman" w:cs="Times New Roman"/>
          <w:sz w:val="23"/>
          <w:szCs w:val="23"/>
        </w:rPr>
      </w:pPr>
      <w:r w:rsidRPr="00AF6303">
        <w:rPr>
          <w:rFonts w:ascii="Times New Roman" w:hAnsi="Times New Roman" w:cs="Times New Roman"/>
          <w:b/>
          <w:sz w:val="23"/>
          <w:szCs w:val="23"/>
        </w:rPr>
        <w:t>РОССИЙСКАЯ ФЕДЕРАЦИЯ</w:t>
      </w:r>
    </w:p>
    <w:p w:rsidR="00C5051E" w:rsidRPr="00AF6303" w:rsidRDefault="00C5051E" w:rsidP="00790D40">
      <w:pPr>
        <w:spacing w:before="40" w:after="40" w:line="240" w:lineRule="auto"/>
        <w:ind w:firstLine="709"/>
        <w:jc w:val="center"/>
        <w:rPr>
          <w:rFonts w:ascii="Times New Roman" w:hAnsi="Times New Roman" w:cs="Times New Roman"/>
          <w:b/>
          <w:sz w:val="23"/>
          <w:szCs w:val="23"/>
        </w:rPr>
      </w:pPr>
      <w:r w:rsidRPr="00AF6303">
        <w:rPr>
          <w:rFonts w:ascii="Times New Roman" w:hAnsi="Times New Roman" w:cs="Times New Roman"/>
          <w:b/>
          <w:sz w:val="23"/>
          <w:szCs w:val="23"/>
        </w:rPr>
        <w:t>ИРКУТСКАЯ ОБЛАСТЬ БОДАЙБИНСКИЙ РАЙОН</w:t>
      </w:r>
    </w:p>
    <w:p w:rsidR="00C5051E" w:rsidRPr="00AF6303" w:rsidRDefault="00C5051E" w:rsidP="00CB630A">
      <w:pPr>
        <w:spacing w:after="0" w:line="240" w:lineRule="auto"/>
        <w:ind w:firstLine="709"/>
        <w:jc w:val="center"/>
        <w:rPr>
          <w:rFonts w:ascii="Times New Roman" w:hAnsi="Times New Roman" w:cs="Times New Roman"/>
          <w:b/>
          <w:sz w:val="23"/>
          <w:szCs w:val="23"/>
        </w:rPr>
      </w:pPr>
      <w:r w:rsidRPr="00AF6303">
        <w:rPr>
          <w:rFonts w:ascii="Times New Roman" w:hAnsi="Times New Roman" w:cs="Times New Roman"/>
          <w:b/>
          <w:sz w:val="23"/>
          <w:szCs w:val="23"/>
        </w:rPr>
        <w:t>ДУМА БОДАЙБИНСКОГО ГОРОДСКОГО ПОСЕЛЕНИЯ</w:t>
      </w:r>
    </w:p>
    <w:p w:rsidR="00C5051E" w:rsidRPr="00AF6303" w:rsidRDefault="00C5051E" w:rsidP="00CB630A">
      <w:pPr>
        <w:spacing w:after="0" w:line="240" w:lineRule="auto"/>
        <w:ind w:firstLine="709"/>
        <w:jc w:val="center"/>
        <w:rPr>
          <w:rFonts w:ascii="Times New Roman" w:hAnsi="Times New Roman" w:cs="Times New Roman"/>
          <w:b/>
          <w:sz w:val="23"/>
          <w:szCs w:val="23"/>
        </w:rPr>
      </w:pPr>
      <w:r w:rsidRPr="00AF6303">
        <w:rPr>
          <w:rFonts w:ascii="Times New Roman" w:hAnsi="Times New Roman" w:cs="Times New Roman"/>
          <w:b/>
          <w:sz w:val="23"/>
          <w:szCs w:val="23"/>
        </w:rPr>
        <w:t>РЕШЕНИЕ</w:t>
      </w:r>
    </w:p>
    <w:p w:rsidR="00C5051E" w:rsidRPr="00AF6303" w:rsidRDefault="00C5051E" w:rsidP="00CB630A">
      <w:pPr>
        <w:spacing w:after="0" w:line="240" w:lineRule="auto"/>
        <w:ind w:firstLine="709"/>
        <w:jc w:val="center"/>
        <w:rPr>
          <w:rFonts w:ascii="Times New Roman" w:hAnsi="Times New Roman" w:cs="Times New Roman"/>
          <w:b/>
          <w:sz w:val="23"/>
          <w:szCs w:val="23"/>
        </w:rPr>
      </w:pPr>
    </w:p>
    <w:p w:rsidR="00C5051E" w:rsidRPr="00AF6303" w:rsidRDefault="00C5051E" w:rsidP="00CB630A">
      <w:pPr>
        <w:pStyle w:val="a4"/>
        <w:rPr>
          <w:rFonts w:ascii="Times New Roman" w:hAnsi="Times New Roman" w:cs="Times New Roman"/>
          <w:b/>
          <w:sz w:val="23"/>
          <w:szCs w:val="23"/>
        </w:rPr>
      </w:pPr>
      <w:r w:rsidRPr="00AF6303">
        <w:rPr>
          <w:rFonts w:ascii="Times New Roman" w:hAnsi="Times New Roman" w:cs="Times New Roman"/>
          <w:b/>
          <w:sz w:val="23"/>
          <w:szCs w:val="23"/>
        </w:rPr>
        <w:t xml:space="preserve">Принято на заседании Думы Бодайбинского городского поселения </w:t>
      </w:r>
      <w:r w:rsidRPr="00AF6303">
        <w:rPr>
          <w:rFonts w:ascii="Times New Roman" w:hAnsi="Times New Roman" w:cs="Times New Roman"/>
          <w:b/>
          <w:sz w:val="23"/>
          <w:szCs w:val="23"/>
          <w:u w:val="single"/>
        </w:rPr>
        <w:t xml:space="preserve">                           </w:t>
      </w:r>
      <w:r w:rsidRPr="00AF6303">
        <w:rPr>
          <w:rFonts w:ascii="Times New Roman" w:hAnsi="Times New Roman" w:cs="Times New Roman"/>
          <w:b/>
          <w:sz w:val="23"/>
          <w:szCs w:val="23"/>
        </w:rPr>
        <w:t>г.</w:t>
      </w:r>
    </w:p>
    <w:p w:rsidR="00C5051E" w:rsidRPr="00AF6303" w:rsidRDefault="00C5051E" w:rsidP="00CB630A">
      <w:pPr>
        <w:spacing w:after="0" w:line="240" w:lineRule="auto"/>
        <w:ind w:firstLine="709"/>
        <w:rPr>
          <w:rFonts w:ascii="Times New Roman" w:hAnsi="Times New Roman" w:cs="Times New Roman"/>
          <w:sz w:val="23"/>
          <w:szCs w:val="23"/>
        </w:rPr>
      </w:pPr>
    </w:p>
    <w:p w:rsidR="00C5051E" w:rsidRPr="00AF6303" w:rsidRDefault="00C5051E" w:rsidP="00CB630A">
      <w:pPr>
        <w:spacing w:after="0" w:line="240" w:lineRule="auto"/>
        <w:ind w:firstLine="709"/>
        <w:rPr>
          <w:rFonts w:ascii="Times New Roman" w:hAnsi="Times New Roman" w:cs="Times New Roman"/>
          <w:sz w:val="23"/>
          <w:szCs w:val="23"/>
        </w:rPr>
      </w:pPr>
    </w:p>
    <w:p w:rsidR="00C5051E" w:rsidRPr="00AF6303" w:rsidRDefault="00C53B1B" w:rsidP="00CB630A">
      <w:pPr>
        <w:spacing w:after="0" w:line="240" w:lineRule="auto"/>
        <w:ind w:firstLine="709"/>
        <w:jc w:val="both"/>
        <w:rPr>
          <w:rFonts w:ascii="Times New Roman" w:hAnsi="Times New Roman" w:cs="Times New Roman"/>
          <w:sz w:val="23"/>
          <w:szCs w:val="23"/>
        </w:rPr>
      </w:pPr>
      <w:r w:rsidRPr="00AF6303">
        <w:rPr>
          <w:rFonts w:ascii="Times New Roman" w:hAnsi="Times New Roman" w:cs="Times New Roman"/>
          <w:sz w:val="23"/>
          <w:szCs w:val="23"/>
        </w:rPr>
        <w:t>«О внесении изменений в решение Думы Бодайбинского городского поселения от 24.10.2017г № 18-па «Об утверждении Правил Благоустройства территории Бодайбинского муниципального образования»</w:t>
      </w:r>
    </w:p>
    <w:p w:rsidR="00C5051E" w:rsidRPr="00AF6303" w:rsidRDefault="00C5051E" w:rsidP="00CB630A">
      <w:pPr>
        <w:spacing w:after="0" w:line="240" w:lineRule="auto"/>
        <w:ind w:firstLine="709"/>
        <w:rPr>
          <w:rFonts w:ascii="Times New Roman" w:hAnsi="Times New Roman" w:cs="Times New Roman"/>
          <w:b/>
          <w:sz w:val="23"/>
          <w:szCs w:val="23"/>
        </w:rPr>
      </w:pPr>
    </w:p>
    <w:p w:rsidR="00C5051E" w:rsidRPr="00AF6303" w:rsidRDefault="00C5051E" w:rsidP="00CB630A">
      <w:pPr>
        <w:spacing w:after="0" w:line="240" w:lineRule="auto"/>
        <w:ind w:firstLine="709"/>
        <w:jc w:val="both"/>
        <w:rPr>
          <w:rFonts w:ascii="Times New Roman" w:hAnsi="Times New Roman" w:cs="Times New Roman"/>
          <w:b/>
          <w:sz w:val="23"/>
          <w:szCs w:val="23"/>
        </w:rPr>
      </w:pPr>
    </w:p>
    <w:p w:rsidR="00C5051E" w:rsidRPr="00AF6303" w:rsidRDefault="00C5051E" w:rsidP="00AF7511">
      <w:pPr>
        <w:spacing w:after="0" w:line="240" w:lineRule="auto"/>
        <w:ind w:firstLine="709"/>
        <w:jc w:val="both"/>
        <w:rPr>
          <w:rFonts w:ascii="Times New Roman" w:hAnsi="Times New Roman" w:cs="Times New Roman"/>
          <w:color w:val="000000" w:themeColor="text1"/>
          <w:sz w:val="23"/>
          <w:szCs w:val="23"/>
        </w:rPr>
      </w:pPr>
      <w:r w:rsidRPr="00AF6303">
        <w:rPr>
          <w:rFonts w:ascii="Times New Roman" w:hAnsi="Times New Roman" w:cs="Times New Roman"/>
          <w:sz w:val="23"/>
          <w:szCs w:val="23"/>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 Постановлением Российской Федерации от 12.11.2016 № 1156 «Об обращении с твердыми коммунальными отходами и внесении изменения в постановление</w:t>
      </w:r>
      <w:r w:rsidR="00CB630A" w:rsidRPr="00AF6303">
        <w:rPr>
          <w:rFonts w:ascii="Times New Roman" w:hAnsi="Times New Roman" w:cs="Times New Roman"/>
          <w:sz w:val="23"/>
          <w:szCs w:val="23"/>
        </w:rPr>
        <w:t>»</w:t>
      </w:r>
      <w:r w:rsidRPr="00AF6303">
        <w:rPr>
          <w:rFonts w:ascii="Times New Roman" w:hAnsi="Times New Roman" w:cs="Times New Roman"/>
          <w:sz w:val="23"/>
          <w:szCs w:val="23"/>
        </w:rPr>
        <w:t>, Постановлением Российской Федерации от 31.08.2018</w:t>
      </w:r>
      <w:r w:rsidR="003E69A8">
        <w:rPr>
          <w:rFonts w:ascii="Times New Roman" w:hAnsi="Times New Roman" w:cs="Times New Roman"/>
          <w:sz w:val="23"/>
          <w:szCs w:val="23"/>
        </w:rPr>
        <w:t>г.</w:t>
      </w:r>
      <w:r w:rsidRPr="00AF6303">
        <w:rPr>
          <w:rFonts w:ascii="Times New Roman" w:hAnsi="Times New Roman" w:cs="Times New Roman"/>
          <w:sz w:val="23"/>
          <w:szCs w:val="23"/>
        </w:rPr>
        <w:t xml:space="preserve"> № 1039 «Об утверждении правил обустройства мест (площадок)накопления твердых коммунальных отходов и ведения реестра», </w:t>
      </w:r>
      <w:r w:rsidRPr="00AF6303">
        <w:rPr>
          <w:rFonts w:ascii="Times New Roman" w:hAnsi="Times New Roman" w:cs="Times New Roman"/>
          <w:color w:val="000000" w:themeColor="text1"/>
          <w:sz w:val="23"/>
          <w:szCs w:val="23"/>
        </w:rPr>
        <w:t>Федеральным законом от 30.03.1999 г. № 52-ФЗ «О санитарно-эпидемиологическом благополучии населения»,</w:t>
      </w:r>
      <w:r w:rsidRPr="00AF6303">
        <w:rPr>
          <w:rFonts w:ascii="Times New Roman" w:hAnsi="Times New Roman" w:cs="Times New Roman"/>
          <w:sz w:val="23"/>
          <w:szCs w:val="23"/>
        </w:rPr>
        <w:t xml:space="preserve"> </w:t>
      </w:r>
      <w:r w:rsidRPr="00AF6303">
        <w:rPr>
          <w:rFonts w:ascii="Times New Roman" w:eastAsia="Times New Roman" w:hAnsi="Times New Roman" w:cs="Times New Roman"/>
          <w:sz w:val="23"/>
          <w:szCs w:val="23"/>
          <w:lang w:eastAsia="ru-RU"/>
        </w:rPr>
        <w:t>постановлением Правительства Российской Федерации от 6.05.2011 г.</w:t>
      </w:r>
      <w:r w:rsidR="003E69A8">
        <w:rPr>
          <w:rFonts w:ascii="Times New Roman" w:eastAsia="Times New Roman" w:hAnsi="Times New Roman" w:cs="Times New Roman"/>
          <w:sz w:val="23"/>
          <w:szCs w:val="23"/>
          <w:lang w:eastAsia="ru-RU"/>
        </w:rPr>
        <w:t>№</w:t>
      </w:r>
      <w:r w:rsidRPr="00AF6303">
        <w:rPr>
          <w:rFonts w:ascii="Times New Roman" w:eastAsia="Times New Roman" w:hAnsi="Times New Roman" w:cs="Times New Roman"/>
          <w:sz w:val="23"/>
          <w:szCs w:val="23"/>
          <w:lang w:eastAsia="ru-RU"/>
        </w:rPr>
        <w:t xml:space="preserve"> 354 "О предоставлении коммунальных услуг собственникам и пользователям помещений в многоквартирных домах и жилых домов",</w:t>
      </w:r>
      <w:r w:rsidRPr="00AF6303">
        <w:rPr>
          <w:rFonts w:ascii="Times New Roman" w:hAnsi="Times New Roman" w:cs="Times New Roman"/>
          <w:color w:val="000000" w:themeColor="text1"/>
          <w:sz w:val="23"/>
          <w:szCs w:val="23"/>
        </w:rPr>
        <w:t xml:space="preserve"> Градостроительным кодексом Российской Федерации, Земельным кодексом Российской Федерации,</w:t>
      </w:r>
      <w:r w:rsidRPr="00AF6303">
        <w:rPr>
          <w:rFonts w:ascii="Times New Roman" w:hAnsi="Times New Roman" w:cs="Times New Roman"/>
          <w:color w:val="FF0000"/>
          <w:sz w:val="23"/>
          <w:szCs w:val="23"/>
        </w:rPr>
        <w:t xml:space="preserve"> </w:t>
      </w:r>
      <w:r w:rsidRPr="00AF6303">
        <w:rPr>
          <w:rFonts w:ascii="Times New Roman" w:hAnsi="Times New Roman" w:cs="Times New Roman"/>
          <w:color w:val="000000" w:themeColor="text1"/>
          <w:sz w:val="23"/>
          <w:szCs w:val="23"/>
        </w:rPr>
        <w:t>руководствуясь статьей 34 Устава Бодайбинского муниципального образования, Дума Бодайбинского городского поселения.</w:t>
      </w:r>
    </w:p>
    <w:p w:rsidR="00C5051E" w:rsidRPr="00AF6303" w:rsidRDefault="00C5051E" w:rsidP="00AF7511">
      <w:pPr>
        <w:spacing w:after="0" w:line="240" w:lineRule="auto"/>
        <w:ind w:firstLine="709"/>
        <w:jc w:val="both"/>
        <w:rPr>
          <w:rFonts w:ascii="Times New Roman" w:hAnsi="Times New Roman" w:cs="Times New Roman"/>
          <w:b/>
          <w:sz w:val="23"/>
          <w:szCs w:val="23"/>
        </w:rPr>
      </w:pPr>
      <w:r w:rsidRPr="00AF6303">
        <w:rPr>
          <w:rFonts w:ascii="Times New Roman" w:hAnsi="Times New Roman" w:cs="Times New Roman"/>
          <w:b/>
          <w:sz w:val="23"/>
          <w:szCs w:val="23"/>
        </w:rPr>
        <w:t>РЕШИЛА:</w:t>
      </w:r>
    </w:p>
    <w:p w:rsidR="00C5051E" w:rsidRPr="00AF6303" w:rsidRDefault="00C5051E" w:rsidP="00AF7511">
      <w:pPr>
        <w:spacing w:after="0" w:line="240" w:lineRule="auto"/>
        <w:ind w:firstLine="709"/>
        <w:jc w:val="both"/>
        <w:rPr>
          <w:rFonts w:ascii="Times New Roman" w:hAnsi="Times New Roman" w:cs="Times New Roman"/>
          <w:sz w:val="23"/>
          <w:szCs w:val="23"/>
        </w:rPr>
      </w:pPr>
      <w:r w:rsidRPr="00AF6303">
        <w:rPr>
          <w:rFonts w:ascii="Times New Roman" w:hAnsi="Times New Roman" w:cs="Times New Roman"/>
          <w:b/>
          <w:sz w:val="23"/>
          <w:szCs w:val="23"/>
        </w:rPr>
        <w:t>1.</w:t>
      </w:r>
      <w:r w:rsidRPr="00AF6303">
        <w:rPr>
          <w:rFonts w:ascii="Times New Roman" w:hAnsi="Times New Roman" w:cs="Times New Roman"/>
          <w:sz w:val="23"/>
          <w:szCs w:val="23"/>
        </w:rPr>
        <w:t xml:space="preserve"> Внести следующие изменения в Правила благоустройства территории Бодайбинского муниципального образования, утвержденные решением Думы Бодайбинского городского поселения от </w:t>
      </w:r>
      <w:r w:rsidR="00C53B1B" w:rsidRPr="00AF6303">
        <w:rPr>
          <w:rFonts w:ascii="Times New Roman" w:hAnsi="Times New Roman" w:cs="Times New Roman"/>
          <w:sz w:val="23"/>
          <w:szCs w:val="23"/>
        </w:rPr>
        <w:t>24.10.2017г.</w:t>
      </w:r>
      <w:r w:rsidR="003E69A8">
        <w:rPr>
          <w:rFonts w:ascii="Times New Roman" w:hAnsi="Times New Roman" w:cs="Times New Roman"/>
          <w:sz w:val="23"/>
          <w:szCs w:val="23"/>
        </w:rPr>
        <w:t xml:space="preserve"> </w:t>
      </w:r>
      <w:r w:rsidR="00C53B1B" w:rsidRPr="00AF6303">
        <w:rPr>
          <w:rFonts w:ascii="Times New Roman" w:hAnsi="Times New Roman" w:cs="Times New Roman"/>
          <w:sz w:val="23"/>
          <w:szCs w:val="23"/>
        </w:rPr>
        <w:t>№ 18</w:t>
      </w:r>
      <w:r w:rsidRPr="00AF6303">
        <w:rPr>
          <w:rFonts w:ascii="Times New Roman" w:hAnsi="Times New Roman" w:cs="Times New Roman"/>
          <w:sz w:val="23"/>
          <w:szCs w:val="23"/>
        </w:rPr>
        <w:t>-па.</w:t>
      </w:r>
    </w:p>
    <w:p w:rsidR="00C5051E" w:rsidRPr="00AF6303" w:rsidRDefault="000071C8" w:rsidP="00AF7511">
      <w:pPr>
        <w:pStyle w:val="a3"/>
        <w:numPr>
          <w:ilvl w:val="1"/>
          <w:numId w:val="40"/>
        </w:numPr>
        <w:spacing w:after="0" w:line="240" w:lineRule="auto"/>
        <w:ind w:left="709" w:hanging="425"/>
        <w:jc w:val="both"/>
        <w:rPr>
          <w:rFonts w:ascii="Times New Roman" w:hAnsi="Times New Roman" w:cs="Times New Roman"/>
          <w:sz w:val="23"/>
          <w:szCs w:val="23"/>
        </w:rPr>
      </w:pPr>
      <w:r w:rsidRPr="00AF6303">
        <w:rPr>
          <w:rFonts w:ascii="Times New Roman" w:hAnsi="Times New Roman" w:cs="Times New Roman"/>
          <w:sz w:val="23"/>
          <w:szCs w:val="23"/>
        </w:rPr>
        <w:t>Статья</w:t>
      </w:r>
      <w:r w:rsidR="008A2B44" w:rsidRPr="00AF6303">
        <w:rPr>
          <w:rFonts w:ascii="Times New Roman" w:hAnsi="Times New Roman" w:cs="Times New Roman"/>
          <w:sz w:val="23"/>
          <w:szCs w:val="23"/>
        </w:rPr>
        <w:t xml:space="preserve"> 3. </w:t>
      </w:r>
      <w:r w:rsidR="00C5051E" w:rsidRPr="00AF6303">
        <w:rPr>
          <w:rFonts w:ascii="Times New Roman" w:hAnsi="Times New Roman" w:cs="Times New Roman"/>
          <w:sz w:val="23"/>
          <w:szCs w:val="23"/>
        </w:rPr>
        <w:t>Глава 1. Основные понятия и термины.</w:t>
      </w:r>
    </w:p>
    <w:p w:rsidR="00C5051E" w:rsidRPr="00AF6303" w:rsidRDefault="00C5051E" w:rsidP="00AF7511">
      <w:pPr>
        <w:spacing w:after="0" w:line="240" w:lineRule="auto"/>
        <w:ind w:left="709" w:hanging="425"/>
        <w:jc w:val="both"/>
        <w:rPr>
          <w:rFonts w:ascii="Times New Roman" w:hAnsi="Times New Roman" w:cs="Times New Roman"/>
          <w:sz w:val="23"/>
          <w:szCs w:val="23"/>
        </w:rPr>
      </w:pPr>
      <w:r w:rsidRPr="00AF6303">
        <w:rPr>
          <w:rFonts w:ascii="Times New Roman" w:hAnsi="Times New Roman" w:cs="Times New Roman"/>
          <w:sz w:val="23"/>
          <w:szCs w:val="23"/>
        </w:rPr>
        <w:t>1.1.2 абзац 8 изложить в следующей редакции:</w:t>
      </w:r>
    </w:p>
    <w:p w:rsidR="00C5051E" w:rsidRPr="00AF6303" w:rsidRDefault="00C5051E" w:rsidP="00AF7511">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3"/>
          <w:szCs w:val="23"/>
          <w:lang w:eastAsia="ru-RU"/>
        </w:rPr>
      </w:pPr>
      <w:r w:rsidRPr="00AF6303">
        <w:rPr>
          <w:rFonts w:ascii="Times New Roman" w:hAnsi="Times New Roman" w:cs="Times New Roman"/>
          <w:b/>
          <w:color w:val="000000" w:themeColor="text1"/>
          <w:sz w:val="23"/>
          <w:szCs w:val="23"/>
        </w:rPr>
        <w:t>"Контейнер"</w:t>
      </w:r>
      <w:r w:rsidRPr="00AF6303">
        <w:rPr>
          <w:rFonts w:ascii="Times New Roman" w:hAnsi="Times New Roman" w:cs="Times New Roman"/>
          <w:color w:val="000000" w:themeColor="text1"/>
          <w:sz w:val="23"/>
          <w:szCs w:val="23"/>
        </w:rPr>
        <w:t xml:space="preserve"> - мусоросборник, предназначенный для складирования твердых коммунальных отходов, за исключением крупногабаритных отходов.</w:t>
      </w:r>
      <w:r w:rsidRPr="00AF6303">
        <w:rPr>
          <w:rFonts w:ascii="Times New Roman" w:eastAsia="Times New Roman" w:hAnsi="Times New Roman" w:cs="Times New Roman"/>
          <w:color w:val="000000" w:themeColor="text1"/>
          <w:sz w:val="23"/>
          <w:szCs w:val="23"/>
          <w:lang w:eastAsia="ru-RU"/>
        </w:rPr>
        <w:t xml:space="preserve"> Металлическая или пл</w:t>
      </w:r>
      <w:r w:rsidR="00CB630A" w:rsidRPr="00AF6303">
        <w:rPr>
          <w:rFonts w:ascii="Times New Roman" w:eastAsia="Times New Roman" w:hAnsi="Times New Roman" w:cs="Times New Roman"/>
          <w:color w:val="000000" w:themeColor="text1"/>
          <w:sz w:val="23"/>
          <w:szCs w:val="23"/>
          <w:lang w:eastAsia="ru-RU"/>
        </w:rPr>
        <w:t>астиковая, объемом до 8 куб. м.</w:t>
      </w:r>
    </w:p>
    <w:p w:rsidR="00C5051E" w:rsidRPr="00AF6303" w:rsidRDefault="00CB630A" w:rsidP="00AF7511">
      <w:pPr>
        <w:spacing w:after="0" w:line="240" w:lineRule="auto"/>
        <w:ind w:firstLine="284"/>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xml:space="preserve">1.1.3 абзац </w:t>
      </w:r>
      <w:r w:rsidR="00C5051E" w:rsidRPr="00AF6303">
        <w:rPr>
          <w:rFonts w:ascii="Times New Roman" w:hAnsi="Times New Roman" w:cs="Times New Roman"/>
          <w:color w:val="000000" w:themeColor="text1"/>
          <w:sz w:val="23"/>
          <w:szCs w:val="23"/>
        </w:rPr>
        <w:t>9 изложить в следующей редакции:</w:t>
      </w:r>
    </w:p>
    <w:p w:rsidR="00C5051E" w:rsidRDefault="00C5051E" w:rsidP="00AF7511">
      <w:pPr>
        <w:spacing w:after="0" w:line="240" w:lineRule="auto"/>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"Крупногабаритные отходы (КГО)"</w:t>
      </w:r>
      <w:r w:rsidRPr="00AF6303">
        <w:rPr>
          <w:rFonts w:ascii="Times New Roman" w:hAnsi="Times New Roman" w:cs="Times New Roman"/>
          <w:color w:val="000000" w:themeColor="text1"/>
          <w:sz w:val="23"/>
          <w:szCs w:val="23"/>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314964" w:rsidRPr="00EC031D" w:rsidRDefault="00314964" w:rsidP="00AF7511">
      <w:pPr>
        <w:spacing w:after="0" w:line="240" w:lineRule="auto"/>
        <w:ind w:left="142" w:firstLine="142"/>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1.1.4</w:t>
      </w:r>
      <w:r w:rsidRPr="00EC031D">
        <w:rPr>
          <w:rFonts w:ascii="Times New Roman" w:hAnsi="Times New Roman" w:cs="Times New Roman"/>
          <w:color w:val="000000" w:themeColor="text1"/>
          <w:sz w:val="23"/>
          <w:szCs w:val="23"/>
        </w:rPr>
        <w:t xml:space="preserve"> </w:t>
      </w:r>
      <w:proofErr w:type="gramStart"/>
      <w:r w:rsidRPr="00EC031D">
        <w:rPr>
          <w:rFonts w:ascii="Times New Roman" w:hAnsi="Times New Roman" w:cs="Times New Roman"/>
          <w:color w:val="000000" w:themeColor="text1"/>
          <w:sz w:val="23"/>
          <w:szCs w:val="23"/>
        </w:rPr>
        <w:t xml:space="preserve">абзац  </w:t>
      </w:r>
      <w:r>
        <w:rPr>
          <w:rFonts w:ascii="Times New Roman" w:hAnsi="Times New Roman" w:cs="Times New Roman"/>
          <w:color w:val="000000" w:themeColor="text1"/>
          <w:sz w:val="23"/>
          <w:szCs w:val="23"/>
        </w:rPr>
        <w:t>29</w:t>
      </w:r>
      <w:proofErr w:type="gramEnd"/>
      <w:r w:rsidRPr="00EC031D">
        <w:rPr>
          <w:rFonts w:ascii="Times New Roman" w:hAnsi="Times New Roman" w:cs="Times New Roman"/>
          <w:color w:val="000000" w:themeColor="text1"/>
          <w:sz w:val="23"/>
          <w:szCs w:val="23"/>
        </w:rPr>
        <w:t xml:space="preserve"> изложить в следующей редакции:</w:t>
      </w:r>
    </w:p>
    <w:p w:rsidR="00314964" w:rsidRDefault="00314964" w:rsidP="00AF7511">
      <w:pPr>
        <w:autoSpaceDE w:val="0"/>
        <w:autoSpaceDN w:val="0"/>
        <w:adjustRightInd w:val="0"/>
        <w:spacing w:after="0" w:line="240" w:lineRule="auto"/>
        <w:ind w:left="142" w:firstLine="709"/>
        <w:jc w:val="both"/>
        <w:rPr>
          <w:rFonts w:ascii="Times New Roman" w:hAnsi="Times New Roman" w:cs="Times New Roman"/>
        </w:rPr>
      </w:pPr>
      <w:r>
        <w:rPr>
          <w:rFonts w:ascii="Times New Roman" w:hAnsi="Times New Roman" w:cs="Times New Roman"/>
          <w:b/>
          <w:color w:val="000000" w:themeColor="text1"/>
          <w:sz w:val="23"/>
          <w:szCs w:val="23"/>
        </w:rPr>
        <w:t xml:space="preserve"> </w:t>
      </w:r>
      <w:r w:rsidRPr="00314964">
        <w:rPr>
          <w:rFonts w:ascii="Times New Roman" w:hAnsi="Times New Roman" w:cs="Times New Roman"/>
          <w:b/>
          <w:color w:val="000000" w:themeColor="text1"/>
          <w:sz w:val="23"/>
          <w:szCs w:val="23"/>
        </w:rPr>
        <w:t>"</w:t>
      </w:r>
      <w:r w:rsidRPr="00314964">
        <w:rPr>
          <w:rFonts w:ascii="Times New Roman" w:hAnsi="Times New Roman" w:cs="Times New Roman"/>
          <w:b/>
        </w:rPr>
        <w:t>Прилегающая территория</w:t>
      </w:r>
      <w:r w:rsidRPr="00314964">
        <w:rPr>
          <w:rFonts w:ascii="Times New Roman" w:hAnsi="Times New Roman" w:cs="Times New Roman"/>
          <w:b/>
          <w:color w:val="000000" w:themeColor="text1"/>
          <w:sz w:val="23"/>
          <w:szCs w:val="23"/>
        </w:rPr>
        <w:t>"</w:t>
      </w:r>
      <w:r>
        <w:rPr>
          <w:rFonts w:ascii="Times New Roman" w:hAnsi="Times New Roman" w:cs="Times New Roma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настоящим Законом</w:t>
      </w:r>
    </w:p>
    <w:p w:rsidR="00C5051E" w:rsidRPr="00AF6303" w:rsidRDefault="00314964" w:rsidP="00AF7511">
      <w:pPr>
        <w:spacing w:after="0" w:line="240" w:lineRule="auto"/>
        <w:ind w:firstLine="284"/>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1.1.5</w:t>
      </w:r>
      <w:r w:rsidR="00CB630A" w:rsidRPr="00AF6303">
        <w:rPr>
          <w:rFonts w:ascii="Times New Roman" w:hAnsi="Times New Roman" w:cs="Times New Roman"/>
          <w:color w:val="000000" w:themeColor="text1"/>
          <w:sz w:val="23"/>
          <w:szCs w:val="23"/>
        </w:rPr>
        <w:t xml:space="preserve"> абзац</w:t>
      </w:r>
      <w:r w:rsidR="00C5051E" w:rsidRPr="00AF6303">
        <w:rPr>
          <w:rFonts w:ascii="Times New Roman" w:hAnsi="Times New Roman" w:cs="Times New Roman"/>
          <w:color w:val="000000" w:themeColor="text1"/>
          <w:sz w:val="23"/>
          <w:szCs w:val="23"/>
        </w:rPr>
        <w:t xml:space="preserve"> 34 изложить в следующей редакции:</w:t>
      </w:r>
    </w:p>
    <w:p w:rsidR="00C5051E" w:rsidRPr="00AF6303" w:rsidRDefault="00C5051E" w:rsidP="00AF7511">
      <w:pPr>
        <w:spacing w:after="0" w:line="240" w:lineRule="auto"/>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r w:rsidR="00CB630A" w:rsidRPr="00AF6303">
        <w:rPr>
          <w:rFonts w:ascii="Times New Roman" w:hAnsi="Times New Roman" w:cs="Times New Roman"/>
          <w:color w:val="000000" w:themeColor="text1"/>
          <w:sz w:val="23"/>
          <w:szCs w:val="23"/>
        </w:rPr>
        <w:t xml:space="preserve"> </w:t>
      </w:r>
      <w:r w:rsidR="00B532E8" w:rsidRPr="00AF6303">
        <w:rPr>
          <w:rFonts w:ascii="Times New Roman" w:hAnsi="Times New Roman" w:cs="Times New Roman"/>
          <w:color w:val="000000" w:themeColor="text1"/>
          <w:sz w:val="23"/>
          <w:szCs w:val="23"/>
        </w:rPr>
        <w:t>–</w:t>
      </w:r>
      <w:r w:rsidR="003F592F">
        <w:rPr>
          <w:rFonts w:ascii="Times New Roman" w:hAnsi="Times New Roman" w:cs="Times New Roman"/>
          <w:color w:val="000000" w:themeColor="text1"/>
          <w:sz w:val="23"/>
          <w:szCs w:val="23"/>
        </w:rPr>
        <w:t xml:space="preserve"> </w:t>
      </w:r>
      <w:r w:rsidRPr="00AF6303">
        <w:rPr>
          <w:rFonts w:ascii="Times New Roman" w:hAnsi="Times New Roman" w:cs="Times New Roman"/>
          <w:color w:val="000000" w:themeColor="text1"/>
          <w:sz w:val="23"/>
          <w:szCs w:val="23"/>
        </w:rPr>
        <w:t>соглашение</w:t>
      </w:r>
      <w:r w:rsidR="00B532E8" w:rsidRPr="00AF6303">
        <w:rPr>
          <w:rFonts w:ascii="Times New Roman" w:hAnsi="Times New Roman" w:cs="Times New Roman"/>
          <w:color w:val="000000" w:themeColor="text1"/>
          <w:sz w:val="23"/>
          <w:szCs w:val="23"/>
        </w:rPr>
        <w:t>,</w:t>
      </w:r>
      <w:r w:rsidRPr="00AF6303">
        <w:rPr>
          <w:rFonts w:ascii="Times New Roman" w:hAnsi="Times New Roman" w:cs="Times New Roman"/>
          <w:color w:val="000000" w:themeColor="text1"/>
          <w:sz w:val="23"/>
          <w:szCs w:val="23"/>
        </w:rPr>
        <w:t xml:space="preserve"> заключаемое между потребителем и региональным оператором, в зоне деятельности которого образуются твердые коммунальные отходы и находятся на местах (площадке) их накопления.</w:t>
      </w:r>
    </w:p>
    <w:p w:rsidR="00C5051E" w:rsidRPr="00AF6303" w:rsidRDefault="00314964" w:rsidP="00AF7511">
      <w:pPr>
        <w:autoSpaceDE w:val="0"/>
        <w:autoSpaceDN w:val="0"/>
        <w:adjustRightInd w:val="0"/>
        <w:spacing w:after="0" w:line="240" w:lineRule="auto"/>
        <w:ind w:firstLine="284"/>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1.1.6</w:t>
      </w:r>
      <w:r w:rsidR="00CB630A" w:rsidRPr="00AF6303">
        <w:rPr>
          <w:rFonts w:ascii="Times New Roman" w:hAnsi="Times New Roman" w:cs="Times New Roman"/>
          <w:color w:val="000000" w:themeColor="text1"/>
          <w:sz w:val="23"/>
          <w:szCs w:val="23"/>
        </w:rPr>
        <w:t xml:space="preserve"> абзац </w:t>
      </w:r>
      <w:r w:rsidR="00C5051E" w:rsidRPr="00AF6303">
        <w:rPr>
          <w:rFonts w:ascii="Times New Roman" w:hAnsi="Times New Roman" w:cs="Times New Roman"/>
          <w:color w:val="000000" w:themeColor="text1"/>
          <w:sz w:val="23"/>
          <w:szCs w:val="23"/>
        </w:rPr>
        <w:t>42 изложить в следующей редакции:</w:t>
      </w:r>
    </w:p>
    <w:p w:rsidR="00C5051E" w:rsidRPr="00AF6303" w:rsidRDefault="00C5051E" w:rsidP="00AF7511">
      <w:pPr>
        <w:autoSpaceDE w:val="0"/>
        <w:autoSpaceDN w:val="0"/>
        <w:adjustRightInd w:val="0"/>
        <w:spacing w:after="0" w:line="240" w:lineRule="auto"/>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lastRenderedPageBreak/>
        <w:t>"Накопление ТКО"-</w:t>
      </w:r>
      <w:r w:rsidRPr="00AF6303">
        <w:rPr>
          <w:rFonts w:ascii="Times New Roman" w:hAnsi="Times New Roman" w:cs="Times New Roman"/>
          <w:color w:val="000000" w:themeColor="text1"/>
          <w:sz w:val="23"/>
          <w:szCs w:val="23"/>
        </w:rPr>
        <w:t xml:space="preserve"> прием или поступление ТКО от физических лиц или юридических ли</w:t>
      </w:r>
      <w:r w:rsidR="000071C8" w:rsidRPr="00AF6303">
        <w:rPr>
          <w:rFonts w:ascii="Times New Roman" w:hAnsi="Times New Roman" w:cs="Times New Roman"/>
          <w:color w:val="000000" w:themeColor="text1"/>
          <w:sz w:val="23"/>
          <w:szCs w:val="23"/>
        </w:rPr>
        <w:t xml:space="preserve">ц в целях </w:t>
      </w:r>
      <w:r w:rsidR="00B532E8" w:rsidRPr="00AF6303">
        <w:rPr>
          <w:rFonts w:ascii="Times New Roman" w:hAnsi="Times New Roman" w:cs="Times New Roman"/>
          <w:color w:val="000000" w:themeColor="text1"/>
          <w:sz w:val="23"/>
          <w:szCs w:val="23"/>
        </w:rPr>
        <w:t>дальнейшей обработки</w:t>
      </w:r>
      <w:r w:rsidRPr="00AF6303">
        <w:rPr>
          <w:rFonts w:ascii="Times New Roman" w:hAnsi="Times New Roman" w:cs="Times New Roman"/>
          <w:color w:val="000000" w:themeColor="text1"/>
          <w:sz w:val="23"/>
          <w:szCs w:val="23"/>
        </w:rPr>
        <w:t>, утилизации, обезвреживания, транспортирования, размещения таких ТКО.</w:t>
      </w:r>
    </w:p>
    <w:p w:rsidR="00C5051E" w:rsidRPr="00AF6303" w:rsidRDefault="00314964" w:rsidP="00AF7511">
      <w:pPr>
        <w:autoSpaceDE w:val="0"/>
        <w:autoSpaceDN w:val="0"/>
        <w:adjustRightInd w:val="0"/>
        <w:spacing w:after="0" w:line="240" w:lineRule="auto"/>
        <w:ind w:firstLine="284"/>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1.1.7</w:t>
      </w:r>
      <w:r w:rsidR="00B532E8" w:rsidRPr="00AF6303">
        <w:rPr>
          <w:rFonts w:ascii="Times New Roman" w:hAnsi="Times New Roman" w:cs="Times New Roman"/>
          <w:color w:val="000000" w:themeColor="text1"/>
          <w:sz w:val="23"/>
          <w:szCs w:val="23"/>
        </w:rPr>
        <w:t xml:space="preserve"> </w:t>
      </w:r>
      <w:r w:rsidR="00C53B1B" w:rsidRPr="00AF6303">
        <w:rPr>
          <w:rFonts w:ascii="Times New Roman" w:hAnsi="Times New Roman" w:cs="Times New Roman"/>
          <w:color w:val="000000" w:themeColor="text1"/>
          <w:sz w:val="23"/>
          <w:szCs w:val="23"/>
        </w:rPr>
        <w:t>Статью</w:t>
      </w:r>
      <w:r w:rsidR="00C5051E" w:rsidRPr="00AF6303">
        <w:rPr>
          <w:rFonts w:ascii="Times New Roman" w:hAnsi="Times New Roman" w:cs="Times New Roman"/>
          <w:color w:val="000000" w:themeColor="text1"/>
          <w:sz w:val="23"/>
          <w:szCs w:val="23"/>
        </w:rPr>
        <w:t xml:space="preserve"> 3 дополнить абзацами 47-</w:t>
      </w:r>
      <w:r w:rsidR="000B38CB">
        <w:rPr>
          <w:rFonts w:ascii="Times New Roman" w:hAnsi="Times New Roman" w:cs="Times New Roman"/>
          <w:color w:val="000000" w:themeColor="text1"/>
          <w:sz w:val="23"/>
          <w:szCs w:val="23"/>
        </w:rPr>
        <w:t>61</w:t>
      </w:r>
      <w:r w:rsidR="00C5051E" w:rsidRPr="00AF6303">
        <w:rPr>
          <w:rFonts w:ascii="Times New Roman" w:hAnsi="Times New Roman" w:cs="Times New Roman"/>
          <w:color w:val="000000" w:themeColor="text1"/>
          <w:sz w:val="23"/>
          <w:szCs w:val="23"/>
        </w:rPr>
        <w:t xml:space="preserve"> следующего содержания:</w:t>
      </w:r>
    </w:p>
    <w:p w:rsidR="00C5051E" w:rsidRPr="00AF6303" w:rsidRDefault="00C5051E" w:rsidP="00AF7511">
      <w:pPr>
        <w:autoSpaceDE w:val="0"/>
        <w:autoSpaceDN w:val="0"/>
        <w:adjustRightInd w:val="0"/>
        <w:spacing w:after="0" w:line="240" w:lineRule="auto"/>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"Контейнерная площадка"</w:t>
      </w:r>
      <w:r w:rsidRPr="00AF6303">
        <w:rPr>
          <w:rFonts w:ascii="Times New Roman" w:hAnsi="Times New Roman" w:cs="Times New Roman"/>
          <w:color w:val="000000" w:themeColor="text1"/>
          <w:sz w:val="23"/>
          <w:szCs w:val="23"/>
        </w:rPr>
        <w:t xml:space="preserve"> </w:t>
      </w:r>
      <w:r w:rsidR="003F592F">
        <w:rPr>
          <w:rFonts w:ascii="Times New Roman" w:hAnsi="Times New Roman" w:cs="Times New Roman"/>
          <w:color w:val="000000" w:themeColor="text1"/>
          <w:sz w:val="23"/>
          <w:szCs w:val="23"/>
        </w:rPr>
        <w:t>-</w:t>
      </w:r>
      <w:r w:rsidRPr="00AF6303">
        <w:rPr>
          <w:rFonts w:ascii="Times New Roman" w:hAnsi="Times New Roman" w:cs="Times New Roman"/>
          <w:color w:val="000000" w:themeColor="text1"/>
          <w:sz w:val="23"/>
          <w:szCs w:val="23"/>
        </w:rPr>
        <w:t xml:space="preserve">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5051E" w:rsidRPr="00AF6303" w:rsidRDefault="00C5051E" w:rsidP="00AF7511">
      <w:pPr>
        <w:pStyle w:val="ConsPlusNormal"/>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"Бункер"</w:t>
      </w:r>
      <w:r w:rsidRPr="00AF6303">
        <w:rPr>
          <w:rFonts w:ascii="Times New Roman" w:hAnsi="Times New Roman" w:cs="Times New Roman"/>
          <w:color w:val="000000" w:themeColor="text1"/>
          <w:sz w:val="23"/>
          <w:szCs w:val="23"/>
        </w:rPr>
        <w:t xml:space="preserve"> - мусоросборник, предназначенный для складирования крупногабаритных отходов.</w:t>
      </w:r>
    </w:p>
    <w:p w:rsidR="00C5051E" w:rsidRPr="00AF6303" w:rsidRDefault="00C5051E" w:rsidP="00AF7511">
      <w:pPr>
        <w:autoSpaceDE w:val="0"/>
        <w:autoSpaceDN w:val="0"/>
        <w:adjustRightInd w:val="0"/>
        <w:spacing w:after="0" w:line="240" w:lineRule="auto"/>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"Оператор по обращению с твердыми коммунальными отходами"</w:t>
      </w:r>
      <w:r w:rsidRPr="00AF6303">
        <w:rPr>
          <w:rFonts w:ascii="Times New Roman" w:hAnsi="Times New Roman" w:cs="Times New Roman"/>
          <w:color w:val="000000" w:themeColor="text1"/>
          <w:sz w:val="23"/>
          <w:szCs w:val="23"/>
        </w:rPr>
        <w:t xml:space="preserve"> </w:t>
      </w:r>
      <w:r w:rsidR="003F592F">
        <w:rPr>
          <w:rFonts w:ascii="Times New Roman" w:hAnsi="Times New Roman" w:cs="Times New Roman"/>
          <w:color w:val="000000" w:themeColor="text1"/>
          <w:sz w:val="23"/>
          <w:szCs w:val="23"/>
        </w:rPr>
        <w:t>-</w:t>
      </w:r>
      <w:r w:rsidRPr="00AF6303">
        <w:rPr>
          <w:rFonts w:ascii="Times New Roman" w:hAnsi="Times New Roman" w:cs="Times New Roman"/>
          <w:color w:val="000000" w:themeColor="text1"/>
          <w:sz w:val="23"/>
          <w:szCs w:val="23"/>
        </w:rPr>
        <w:t xml:space="preserve">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C5051E" w:rsidRPr="00AF6303" w:rsidRDefault="00C5051E" w:rsidP="00AF7511">
      <w:pPr>
        <w:autoSpaceDE w:val="0"/>
        <w:autoSpaceDN w:val="0"/>
        <w:adjustRightInd w:val="0"/>
        <w:spacing w:after="0" w:line="240" w:lineRule="auto"/>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 xml:space="preserve">"Региональный оператор по обращению с твердыми коммунальными отходами» (далее </w:t>
      </w:r>
      <w:r w:rsidR="000071C8" w:rsidRPr="00AF6303">
        <w:rPr>
          <w:rFonts w:ascii="Times New Roman" w:hAnsi="Times New Roman" w:cs="Times New Roman"/>
          <w:b/>
          <w:color w:val="000000" w:themeColor="text1"/>
          <w:sz w:val="23"/>
          <w:szCs w:val="23"/>
        </w:rPr>
        <w:t xml:space="preserve">- </w:t>
      </w:r>
      <w:r w:rsidRPr="00AF6303">
        <w:rPr>
          <w:rFonts w:ascii="Times New Roman" w:hAnsi="Times New Roman" w:cs="Times New Roman"/>
          <w:b/>
          <w:color w:val="000000" w:themeColor="text1"/>
          <w:sz w:val="23"/>
          <w:szCs w:val="23"/>
        </w:rPr>
        <w:t xml:space="preserve"> региональный оператор) "</w:t>
      </w:r>
      <w:r w:rsidRPr="00AF6303">
        <w:rPr>
          <w:rFonts w:ascii="Times New Roman" w:hAnsi="Times New Roman" w:cs="Times New Roman"/>
          <w:color w:val="000000" w:themeColor="text1"/>
          <w:sz w:val="23"/>
          <w:szCs w:val="23"/>
        </w:rPr>
        <w:t xml:space="preserve"> </w:t>
      </w:r>
      <w:r w:rsidR="000071C8" w:rsidRPr="00AF6303">
        <w:rPr>
          <w:rFonts w:ascii="Times New Roman" w:hAnsi="Times New Roman" w:cs="Times New Roman"/>
          <w:color w:val="000000" w:themeColor="text1"/>
          <w:sz w:val="23"/>
          <w:szCs w:val="23"/>
        </w:rPr>
        <w:t xml:space="preserve">- </w:t>
      </w:r>
      <w:r w:rsidRPr="00AF6303">
        <w:rPr>
          <w:rFonts w:ascii="Times New Roman" w:hAnsi="Times New Roman" w:cs="Times New Roman"/>
          <w:color w:val="000000" w:themeColor="text1"/>
          <w:sz w:val="23"/>
          <w:szCs w:val="23"/>
        </w:rPr>
        <w:t xml:space="preserve">оператор по обращению с твердыми коммунальными отходами </w:t>
      </w:r>
      <w:r w:rsidR="003F592F">
        <w:rPr>
          <w:rFonts w:ascii="Times New Roman" w:hAnsi="Times New Roman" w:cs="Times New Roman"/>
          <w:color w:val="000000" w:themeColor="text1"/>
          <w:sz w:val="23"/>
          <w:szCs w:val="23"/>
        </w:rPr>
        <w:t>-</w:t>
      </w:r>
      <w:r w:rsidRPr="00AF6303">
        <w:rPr>
          <w:rFonts w:ascii="Times New Roman" w:hAnsi="Times New Roman" w:cs="Times New Roman"/>
          <w:color w:val="000000" w:themeColor="text1"/>
          <w:sz w:val="23"/>
          <w:szCs w:val="23"/>
        </w:rPr>
        <w:t xml:space="preserve">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C5051E" w:rsidRPr="00AF6303" w:rsidRDefault="00C5051E" w:rsidP="00AF7511">
      <w:pPr>
        <w:autoSpaceDE w:val="0"/>
        <w:autoSpaceDN w:val="0"/>
        <w:adjustRightInd w:val="0"/>
        <w:spacing w:after="0" w:line="240" w:lineRule="auto"/>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"Уборка мест погрузки твердых коммунальных отходов"</w:t>
      </w:r>
      <w:r w:rsidR="000071C8" w:rsidRPr="00AF6303">
        <w:rPr>
          <w:rFonts w:ascii="Times New Roman" w:hAnsi="Times New Roman" w:cs="Times New Roman"/>
          <w:b/>
          <w:color w:val="000000" w:themeColor="text1"/>
          <w:sz w:val="23"/>
          <w:szCs w:val="23"/>
        </w:rPr>
        <w:t xml:space="preserve"> </w:t>
      </w:r>
      <w:r w:rsidR="000071C8" w:rsidRPr="00AF6303">
        <w:rPr>
          <w:rFonts w:ascii="Times New Roman" w:hAnsi="Times New Roman" w:cs="Times New Roman"/>
          <w:color w:val="000000" w:themeColor="text1"/>
          <w:sz w:val="23"/>
          <w:szCs w:val="23"/>
        </w:rPr>
        <w:t>-</w:t>
      </w:r>
      <w:r w:rsidRPr="00AF6303">
        <w:rPr>
          <w:rFonts w:ascii="Times New Roman" w:hAnsi="Times New Roman" w:cs="Times New Roman"/>
          <w:color w:val="000000" w:themeColor="text1"/>
          <w:sz w:val="23"/>
          <w:szCs w:val="23"/>
        </w:rPr>
        <w:t xml:space="preserve"> действия по подбору оброненных (просыпавшихся и др.) при погрузке твердых коммунальных отходов и перемещению их в мусоровоз.</w:t>
      </w:r>
    </w:p>
    <w:p w:rsidR="00C5051E" w:rsidRPr="00AF6303" w:rsidRDefault="00C5051E" w:rsidP="00AF7511">
      <w:pPr>
        <w:autoSpaceDE w:val="0"/>
        <w:autoSpaceDN w:val="0"/>
        <w:adjustRightInd w:val="0"/>
        <w:spacing w:after="0" w:line="240" w:lineRule="auto"/>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"Мусоровоз</w:t>
      </w:r>
      <w:r w:rsidRPr="00AF6303">
        <w:rPr>
          <w:rFonts w:ascii="Times New Roman" w:hAnsi="Times New Roman" w:cs="Times New Roman"/>
          <w:color w:val="000000" w:themeColor="text1"/>
          <w:sz w:val="23"/>
          <w:szCs w:val="23"/>
        </w:rPr>
        <w:t>"-</w:t>
      </w:r>
      <w:r w:rsidR="000071C8" w:rsidRPr="00AF6303">
        <w:rPr>
          <w:rFonts w:ascii="Times New Roman" w:hAnsi="Times New Roman" w:cs="Times New Roman"/>
          <w:color w:val="000000" w:themeColor="text1"/>
          <w:sz w:val="23"/>
          <w:szCs w:val="23"/>
        </w:rPr>
        <w:t xml:space="preserve"> </w:t>
      </w:r>
      <w:r w:rsidRPr="00AF6303">
        <w:rPr>
          <w:rFonts w:ascii="Times New Roman" w:hAnsi="Times New Roman" w:cs="Times New Roman"/>
          <w:color w:val="000000" w:themeColor="text1"/>
          <w:sz w:val="23"/>
          <w:szCs w:val="23"/>
        </w:rPr>
        <w:t xml:space="preserve">транспортное средство категории </w:t>
      </w:r>
      <w:r w:rsidR="003E69A8">
        <w:rPr>
          <w:rFonts w:ascii="Times New Roman" w:hAnsi="Times New Roman" w:cs="Times New Roman"/>
          <w:color w:val="000000" w:themeColor="text1"/>
          <w:sz w:val="23"/>
          <w:szCs w:val="23"/>
        </w:rPr>
        <w:t>№</w:t>
      </w:r>
      <w:r w:rsidR="00B532E8" w:rsidRPr="00AF6303">
        <w:rPr>
          <w:rFonts w:ascii="Times New Roman" w:hAnsi="Times New Roman" w:cs="Times New Roman"/>
          <w:color w:val="000000" w:themeColor="text1"/>
          <w:sz w:val="23"/>
          <w:szCs w:val="23"/>
        </w:rPr>
        <w:t>, используемое</w:t>
      </w:r>
      <w:r w:rsidRPr="00AF6303">
        <w:rPr>
          <w:rFonts w:ascii="Times New Roman" w:hAnsi="Times New Roman" w:cs="Times New Roman"/>
          <w:color w:val="000000" w:themeColor="text1"/>
          <w:sz w:val="23"/>
          <w:szCs w:val="23"/>
        </w:rPr>
        <w:t xml:space="preserve"> для перевозки твердых коммунальных отходов.</w:t>
      </w:r>
    </w:p>
    <w:p w:rsidR="00C5051E" w:rsidRPr="00AF6303" w:rsidRDefault="00C5051E" w:rsidP="00AF7511">
      <w:pPr>
        <w:pStyle w:val="ConsPlusNormal"/>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"Погрузка твердых коммунальных отходов"</w:t>
      </w:r>
      <w:r w:rsidRPr="00AF6303">
        <w:rPr>
          <w:rFonts w:ascii="Times New Roman" w:hAnsi="Times New Roman" w:cs="Times New Roman"/>
          <w:color w:val="000000" w:themeColor="text1"/>
          <w:sz w:val="23"/>
          <w:szCs w:val="23"/>
        </w:rPr>
        <w:t xml:space="preserve">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5051E" w:rsidRPr="00AF6303" w:rsidRDefault="00C5051E" w:rsidP="00AF7511">
      <w:pPr>
        <w:pStyle w:val="ConsPlusNormal"/>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"Потребитель"</w:t>
      </w:r>
      <w:r w:rsidRPr="00AF6303">
        <w:rPr>
          <w:rFonts w:ascii="Times New Roman" w:hAnsi="Times New Roman" w:cs="Times New Roman"/>
          <w:color w:val="000000" w:themeColor="text1"/>
          <w:sz w:val="23"/>
          <w:szCs w:val="23"/>
        </w:rPr>
        <w:t xml:space="preserve">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C5051E" w:rsidRPr="00AF6303" w:rsidRDefault="00C5051E" w:rsidP="00AF7511">
      <w:pPr>
        <w:pStyle w:val="ConsPlusNormal"/>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"Уборка мест погрузки твердых коммунальных отходов"</w:t>
      </w:r>
      <w:r w:rsidRPr="00AF6303">
        <w:rPr>
          <w:rFonts w:ascii="Times New Roman" w:hAnsi="Times New Roman" w:cs="Times New Roman"/>
          <w:color w:val="000000" w:themeColor="text1"/>
          <w:sz w:val="23"/>
          <w:szCs w:val="23"/>
        </w:rPr>
        <w:t xml:space="preserve"> - действия по подбору оброненных (просыпавшихся и др.) при погрузке твердых коммунальных отходов и перемещению их в мусоровоз.</w:t>
      </w:r>
    </w:p>
    <w:p w:rsidR="00C5051E" w:rsidRPr="00AF6303" w:rsidRDefault="00C5051E" w:rsidP="00AF7511">
      <w:pPr>
        <w:shd w:val="clear" w:color="auto" w:fill="FFFFFF"/>
        <w:spacing w:after="0" w:line="240" w:lineRule="auto"/>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w:t>
      </w:r>
      <w:r w:rsidRPr="00AF6303">
        <w:rPr>
          <w:rFonts w:ascii="Times New Roman" w:eastAsia="Times New Roman" w:hAnsi="Times New Roman" w:cs="Times New Roman"/>
          <w:b/>
          <w:bCs/>
          <w:color w:val="000000" w:themeColor="text1"/>
          <w:sz w:val="23"/>
          <w:szCs w:val="23"/>
          <w:lang w:eastAsia="ru-RU"/>
        </w:rPr>
        <w:t>Оборудование для сбора и хранения мусора, отходов производства и потребления</w:t>
      </w:r>
      <w:r w:rsidRPr="00AF6303">
        <w:rPr>
          <w:rFonts w:ascii="Times New Roman" w:hAnsi="Times New Roman" w:cs="Times New Roman"/>
          <w:b/>
          <w:color w:val="000000" w:themeColor="text1"/>
          <w:sz w:val="23"/>
          <w:szCs w:val="23"/>
        </w:rPr>
        <w:t>"</w:t>
      </w:r>
      <w:r w:rsidRPr="00AF6303">
        <w:rPr>
          <w:rFonts w:ascii="Times New Roman" w:eastAsia="Times New Roman" w:hAnsi="Times New Roman" w:cs="Times New Roman"/>
          <w:b/>
          <w:bCs/>
          <w:color w:val="000000" w:themeColor="text1"/>
          <w:sz w:val="23"/>
          <w:szCs w:val="23"/>
          <w:lang w:eastAsia="ru-RU"/>
        </w:rPr>
        <w:t> </w:t>
      </w:r>
      <w:r w:rsidRPr="00AF6303">
        <w:rPr>
          <w:rFonts w:ascii="Times New Roman" w:eastAsia="Times New Roman" w:hAnsi="Times New Roman" w:cs="Times New Roman"/>
          <w:color w:val="000000" w:themeColor="text1"/>
          <w:sz w:val="23"/>
          <w:szCs w:val="23"/>
          <w:lang w:eastAsia="ru-RU"/>
        </w:rPr>
        <w:t>- контейнеры, бункеры-накопители, урны.</w:t>
      </w:r>
    </w:p>
    <w:p w:rsidR="00C5051E" w:rsidRDefault="00C5051E" w:rsidP="00AF7511">
      <w:pPr>
        <w:autoSpaceDE w:val="0"/>
        <w:autoSpaceDN w:val="0"/>
        <w:adjustRightInd w:val="0"/>
        <w:spacing w:after="0" w:line="240" w:lineRule="auto"/>
        <w:ind w:firstLine="709"/>
        <w:jc w:val="both"/>
        <w:rPr>
          <w:rFonts w:ascii="Times New Roman" w:hAnsi="Times New Roman" w:cs="Times New Roman"/>
          <w:color w:val="000000" w:themeColor="text1"/>
          <w:sz w:val="23"/>
          <w:szCs w:val="23"/>
        </w:rPr>
      </w:pPr>
      <w:r w:rsidRPr="00AF6303">
        <w:rPr>
          <w:rFonts w:ascii="Times New Roman" w:hAnsi="Times New Roman" w:cs="Times New Roman"/>
          <w:b/>
          <w:color w:val="000000" w:themeColor="text1"/>
          <w:sz w:val="23"/>
          <w:szCs w:val="23"/>
        </w:rPr>
        <w:t>"Урна"</w:t>
      </w:r>
      <w:r w:rsidR="000071C8" w:rsidRPr="00AF6303">
        <w:rPr>
          <w:rFonts w:ascii="Times New Roman" w:hAnsi="Times New Roman" w:cs="Times New Roman"/>
          <w:color w:val="000000" w:themeColor="text1"/>
          <w:sz w:val="23"/>
          <w:szCs w:val="23"/>
        </w:rPr>
        <w:t xml:space="preserve"> -</w:t>
      </w:r>
      <w:r w:rsidRPr="00AF6303">
        <w:rPr>
          <w:rFonts w:ascii="Times New Roman" w:hAnsi="Times New Roman" w:cs="Times New Roman"/>
          <w:color w:val="000000" w:themeColor="text1"/>
          <w:sz w:val="23"/>
          <w:szCs w:val="23"/>
        </w:rPr>
        <w:t xml:space="preserve"> емкость, специально предназначенная для сбора мелкого, разового, случайного мусора.</w:t>
      </w:r>
    </w:p>
    <w:p w:rsidR="000B38CB" w:rsidRPr="000B38CB" w:rsidRDefault="000B38CB" w:rsidP="00AF7511">
      <w:pPr>
        <w:autoSpaceDE w:val="0"/>
        <w:autoSpaceDN w:val="0"/>
        <w:adjustRightInd w:val="0"/>
        <w:spacing w:after="0" w:line="240" w:lineRule="auto"/>
        <w:ind w:firstLine="567"/>
        <w:jc w:val="both"/>
        <w:rPr>
          <w:rFonts w:ascii="Times New Roman" w:hAnsi="Times New Roman" w:cs="Times New Roman"/>
        </w:rPr>
      </w:pPr>
      <w:r w:rsidRPr="000B38CB">
        <w:rPr>
          <w:rFonts w:ascii="Times New Roman" w:hAnsi="Times New Roman" w:cs="Times New Roman"/>
          <w:b/>
          <w:color w:val="000000" w:themeColor="text1"/>
          <w:sz w:val="23"/>
          <w:szCs w:val="23"/>
        </w:rPr>
        <w:t>"</w:t>
      </w:r>
      <w:r w:rsidRPr="000B38CB">
        <w:rPr>
          <w:rFonts w:ascii="Times New Roman" w:hAnsi="Times New Roman" w:cs="Times New Roman"/>
          <w:b/>
        </w:rPr>
        <w:t>Границы прилегающей</w:t>
      </w:r>
      <w:r w:rsidRPr="000B38CB">
        <w:rPr>
          <w:rFonts w:ascii="Times New Roman" w:hAnsi="Times New Roman" w:cs="Times New Roman"/>
          <w:b/>
          <w:color w:val="000000" w:themeColor="text1"/>
          <w:sz w:val="23"/>
          <w:szCs w:val="23"/>
        </w:rPr>
        <w:t>"</w:t>
      </w:r>
      <w:r w:rsidRPr="000B38CB">
        <w:rPr>
          <w:rFonts w:ascii="Times New Roman" w:hAnsi="Times New Roman" w:cs="Times New Roman"/>
        </w:rPr>
        <w:t xml:space="preserve"> - местоположение прилегающей территории, установленное посредством определения координат характерных точек ее границ;</w:t>
      </w:r>
    </w:p>
    <w:p w:rsidR="000B38CB" w:rsidRPr="000B38CB" w:rsidRDefault="000B38CB" w:rsidP="00AF7511">
      <w:pPr>
        <w:autoSpaceDE w:val="0"/>
        <w:autoSpaceDN w:val="0"/>
        <w:adjustRightInd w:val="0"/>
        <w:spacing w:after="0" w:line="240" w:lineRule="auto"/>
        <w:ind w:firstLine="567"/>
        <w:jc w:val="both"/>
        <w:rPr>
          <w:rFonts w:ascii="Times New Roman" w:hAnsi="Times New Roman" w:cs="Times New Roman"/>
        </w:rPr>
      </w:pPr>
      <w:r w:rsidRPr="000B38CB">
        <w:rPr>
          <w:rFonts w:ascii="Times New Roman" w:hAnsi="Times New Roman" w:cs="Times New Roman"/>
          <w:b/>
          <w:color w:val="000000" w:themeColor="text1"/>
          <w:sz w:val="23"/>
          <w:szCs w:val="23"/>
        </w:rPr>
        <w:t>"</w:t>
      </w:r>
      <w:r w:rsidR="008E2088">
        <w:rPr>
          <w:rFonts w:ascii="Times New Roman" w:hAnsi="Times New Roman" w:cs="Times New Roman"/>
          <w:b/>
        </w:rPr>
        <w:t>В</w:t>
      </w:r>
      <w:r w:rsidRPr="000B38CB">
        <w:rPr>
          <w:rFonts w:ascii="Times New Roman" w:hAnsi="Times New Roman" w:cs="Times New Roman"/>
          <w:b/>
        </w:rPr>
        <w:t>нутренняя часть границ прилегающей территории</w:t>
      </w:r>
      <w:r w:rsidRPr="000B38CB">
        <w:rPr>
          <w:rFonts w:ascii="Times New Roman" w:hAnsi="Times New Roman" w:cs="Times New Roman"/>
          <w:b/>
          <w:color w:val="000000" w:themeColor="text1"/>
          <w:sz w:val="23"/>
          <w:szCs w:val="23"/>
        </w:rPr>
        <w:t>"</w:t>
      </w:r>
      <w:r w:rsidRPr="000B38CB">
        <w:rPr>
          <w:rFonts w:ascii="Times New Roman" w:hAnsi="Times New Roman" w:cs="Times New Roman"/>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0B38CB" w:rsidRDefault="000B38CB" w:rsidP="00AF7511">
      <w:pPr>
        <w:autoSpaceDE w:val="0"/>
        <w:autoSpaceDN w:val="0"/>
        <w:adjustRightInd w:val="0"/>
        <w:spacing w:after="0" w:line="240" w:lineRule="auto"/>
        <w:ind w:firstLine="567"/>
        <w:jc w:val="both"/>
        <w:rPr>
          <w:rFonts w:ascii="Times New Roman" w:hAnsi="Times New Roman" w:cs="Times New Roman"/>
        </w:rPr>
      </w:pPr>
      <w:r w:rsidRPr="000B38CB">
        <w:rPr>
          <w:rFonts w:ascii="Times New Roman" w:hAnsi="Times New Roman" w:cs="Times New Roman"/>
          <w:b/>
          <w:color w:val="000000" w:themeColor="text1"/>
          <w:sz w:val="23"/>
          <w:szCs w:val="23"/>
        </w:rPr>
        <w:t>"</w:t>
      </w:r>
      <w:r w:rsidR="008E2088">
        <w:rPr>
          <w:rFonts w:ascii="Times New Roman" w:hAnsi="Times New Roman" w:cs="Times New Roman"/>
          <w:b/>
        </w:rPr>
        <w:t>В</w:t>
      </w:r>
      <w:r w:rsidRPr="000B38CB">
        <w:rPr>
          <w:rFonts w:ascii="Times New Roman" w:hAnsi="Times New Roman" w:cs="Times New Roman"/>
          <w:b/>
        </w:rPr>
        <w:t>нешняя часть границ прилегающей территории</w:t>
      </w:r>
      <w:r w:rsidRPr="000B38CB">
        <w:rPr>
          <w:rFonts w:ascii="Times New Roman" w:hAnsi="Times New Roman" w:cs="Times New Roman"/>
          <w:b/>
          <w:color w:val="000000" w:themeColor="text1"/>
          <w:sz w:val="23"/>
          <w:szCs w:val="23"/>
        </w:rPr>
        <w:t>"</w:t>
      </w:r>
      <w:r w:rsidRPr="000B38CB">
        <w:rPr>
          <w:rFonts w:ascii="Times New Roman" w:hAnsi="Times New Roman" w:cs="Times New Roman"/>
        </w:rPr>
        <w:t>- часть границ прилегающей территории, не примыкающая непосредственно к зданию, строению</w:t>
      </w:r>
      <w:r>
        <w:rPr>
          <w:rFonts w:ascii="Times New Roman" w:hAnsi="Times New Roman" w:cs="Times New Roman"/>
        </w:rPr>
        <w:t>, сооружению, земельному участку, в отношении которого установлены границы прилегающей территории, то есть не являющаяся их общей границей;</w:t>
      </w:r>
    </w:p>
    <w:p w:rsidR="000B38CB" w:rsidRDefault="000B38CB" w:rsidP="00AF7511">
      <w:pPr>
        <w:autoSpaceDE w:val="0"/>
        <w:autoSpaceDN w:val="0"/>
        <w:adjustRightInd w:val="0"/>
        <w:spacing w:after="0" w:line="240" w:lineRule="auto"/>
        <w:ind w:firstLine="567"/>
        <w:jc w:val="both"/>
        <w:rPr>
          <w:rFonts w:ascii="Times New Roman" w:hAnsi="Times New Roman" w:cs="Times New Roman"/>
        </w:rPr>
      </w:pPr>
      <w:r w:rsidRPr="00EC031D">
        <w:rPr>
          <w:rFonts w:ascii="Times New Roman" w:hAnsi="Times New Roman" w:cs="Times New Roman"/>
          <w:b/>
          <w:color w:val="000000" w:themeColor="text1"/>
          <w:sz w:val="23"/>
          <w:szCs w:val="23"/>
        </w:rPr>
        <w:t>"</w:t>
      </w:r>
      <w:r w:rsidR="008E2088">
        <w:rPr>
          <w:rFonts w:ascii="Times New Roman" w:hAnsi="Times New Roman" w:cs="Times New Roman"/>
          <w:b/>
        </w:rPr>
        <w:t>П</w:t>
      </w:r>
      <w:r w:rsidRPr="004A70A6">
        <w:rPr>
          <w:rFonts w:ascii="Times New Roman" w:hAnsi="Times New Roman" w:cs="Times New Roman"/>
          <w:b/>
        </w:rPr>
        <w:t>лощадь прилегающей территории</w:t>
      </w:r>
      <w:r w:rsidRPr="00EC031D">
        <w:rPr>
          <w:rFonts w:ascii="Times New Roman" w:hAnsi="Times New Roman" w:cs="Times New Roman"/>
          <w:b/>
          <w:color w:val="000000" w:themeColor="text1"/>
          <w:sz w:val="23"/>
          <w:szCs w:val="23"/>
        </w:rPr>
        <w:t>"</w:t>
      </w:r>
      <w:r>
        <w:rPr>
          <w:rFonts w:ascii="Times New Roman" w:hAnsi="Times New Roman" w:cs="Times New Roman"/>
        </w:rPr>
        <w:t xml:space="preserve"> - площадь геометрической фигуры, образованной проекцией границ прилегающей территории на горизонтальную плоскость.</w:t>
      </w:r>
    </w:p>
    <w:p w:rsidR="00314964" w:rsidRPr="001C530B" w:rsidRDefault="001C530B" w:rsidP="00AF7511">
      <w:pPr>
        <w:autoSpaceDE w:val="0"/>
        <w:autoSpaceDN w:val="0"/>
        <w:adjustRightInd w:val="0"/>
        <w:spacing w:after="0" w:line="240" w:lineRule="auto"/>
        <w:jc w:val="both"/>
        <w:rPr>
          <w:rFonts w:ascii="Times New Roman" w:hAnsi="Times New Roman" w:cs="Times New Roman"/>
          <w:color w:val="000000" w:themeColor="text1"/>
          <w:sz w:val="23"/>
          <w:szCs w:val="23"/>
        </w:rPr>
      </w:pPr>
      <w:r w:rsidRPr="001C530B">
        <w:rPr>
          <w:rFonts w:ascii="Times New Roman" w:hAnsi="Times New Roman" w:cs="Times New Roman"/>
          <w:color w:val="000000" w:themeColor="text1"/>
          <w:sz w:val="23"/>
          <w:szCs w:val="23"/>
        </w:rPr>
        <w:t xml:space="preserve">      </w:t>
      </w:r>
      <w:r w:rsidR="00314964" w:rsidRPr="001C530B">
        <w:rPr>
          <w:rFonts w:ascii="Times New Roman" w:hAnsi="Times New Roman" w:cs="Times New Roman"/>
          <w:color w:val="000000" w:themeColor="text1"/>
          <w:sz w:val="23"/>
          <w:szCs w:val="23"/>
        </w:rPr>
        <w:t xml:space="preserve">1.2 </w:t>
      </w:r>
      <w:r w:rsidRPr="001C530B">
        <w:rPr>
          <w:rFonts w:ascii="Times New Roman" w:hAnsi="Times New Roman" w:cs="Times New Roman"/>
          <w:color w:val="000000" w:themeColor="text1"/>
          <w:sz w:val="23"/>
          <w:szCs w:val="23"/>
        </w:rPr>
        <w:t>Статью 6. Главы</w:t>
      </w:r>
      <w:r w:rsidR="00314964" w:rsidRPr="001C530B">
        <w:rPr>
          <w:rFonts w:ascii="Times New Roman" w:hAnsi="Times New Roman" w:cs="Times New Roman"/>
          <w:color w:val="000000" w:themeColor="text1"/>
          <w:sz w:val="23"/>
          <w:szCs w:val="23"/>
        </w:rPr>
        <w:t xml:space="preserve"> 3. изложить в следующей редакции:</w:t>
      </w:r>
    </w:p>
    <w:p w:rsidR="00314964" w:rsidRPr="001C530B" w:rsidRDefault="00314964" w:rsidP="00AF7511">
      <w:pPr>
        <w:pStyle w:val="a3"/>
        <w:autoSpaceDE w:val="0"/>
        <w:autoSpaceDN w:val="0"/>
        <w:adjustRightInd w:val="0"/>
        <w:spacing w:after="0" w:line="240" w:lineRule="auto"/>
        <w:ind w:left="142" w:firstLine="425"/>
        <w:jc w:val="both"/>
        <w:rPr>
          <w:rFonts w:ascii="Times New Roman" w:hAnsi="Times New Roman" w:cs="Times New Roman"/>
          <w:color w:val="000000" w:themeColor="text1"/>
          <w:sz w:val="23"/>
          <w:szCs w:val="23"/>
        </w:rPr>
      </w:pPr>
    </w:p>
    <w:p w:rsidR="00314964" w:rsidRPr="001C530B" w:rsidRDefault="00314964" w:rsidP="00AF7511">
      <w:pPr>
        <w:pStyle w:val="a3"/>
        <w:autoSpaceDE w:val="0"/>
        <w:autoSpaceDN w:val="0"/>
        <w:adjustRightInd w:val="0"/>
        <w:spacing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lastRenderedPageBreak/>
        <w:t>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настоящего Порядка.</w:t>
      </w:r>
    </w:p>
    <w:p w:rsidR="00314964" w:rsidRPr="001C530B" w:rsidRDefault="00314964" w:rsidP="00AF7511">
      <w:pPr>
        <w:pStyle w:val="a3"/>
        <w:autoSpaceDE w:val="0"/>
        <w:autoSpaceDN w:val="0"/>
        <w:adjustRightInd w:val="0"/>
        <w:spacing w:before="220"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t>2. Границы прилегающей территории определяются с учетом следующих ограничений и условий:</w:t>
      </w:r>
    </w:p>
    <w:p w:rsidR="00314964" w:rsidRPr="001C530B" w:rsidRDefault="00314964" w:rsidP="00AF7511">
      <w:pPr>
        <w:pStyle w:val="a3"/>
        <w:autoSpaceDE w:val="0"/>
        <w:autoSpaceDN w:val="0"/>
        <w:adjustRightInd w:val="0"/>
        <w:spacing w:before="220"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314964" w:rsidRPr="001C530B" w:rsidRDefault="00314964" w:rsidP="00AF7511">
      <w:pPr>
        <w:pStyle w:val="a3"/>
        <w:autoSpaceDE w:val="0"/>
        <w:autoSpaceDN w:val="0"/>
        <w:adjustRightInd w:val="0"/>
        <w:spacing w:before="220"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314964" w:rsidRPr="001C530B" w:rsidRDefault="00314964" w:rsidP="00AF7511">
      <w:pPr>
        <w:pStyle w:val="a3"/>
        <w:autoSpaceDE w:val="0"/>
        <w:autoSpaceDN w:val="0"/>
        <w:adjustRightInd w:val="0"/>
        <w:spacing w:before="220"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314964" w:rsidRPr="001C530B" w:rsidRDefault="00314964" w:rsidP="00AF7511">
      <w:pPr>
        <w:pStyle w:val="a3"/>
        <w:autoSpaceDE w:val="0"/>
        <w:autoSpaceDN w:val="0"/>
        <w:adjustRightInd w:val="0"/>
        <w:spacing w:before="220"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314964" w:rsidRPr="001C530B" w:rsidRDefault="00314964" w:rsidP="00AF7511">
      <w:pPr>
        <w:pStyle w:val="a3"/>
        <w:autoSpaceDE w:val="0"/>
        <w:autoSpaceDN w:val="0"/>
        <w:adjustRightInd w:val="0"/>
        <w:spacing w:before="220"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w:t>
      </w:r>
      <w:proofErr w:type="spellStart"/>
      <w:r w:rsidRPr="001C530B">
        <w:rPr>
          <w:rFonts w:ascii="Times New Roman" w:hAnsi="Times New Roman" w:cs="Times New Roman"/>
          <w:sz w:val="23"/>
          <w:szCs w:val="23"/>
        </w:rPr>
        <w:t>вкрапливания</w:t>
      </w:r>
      <w:proofErr w:type="spellEnd"/>
      <w:r w:rsidRPr="001C530B">
        <w:rPr>
          <w:rFonts w:ascii="Times New Roman" w:hAnsi="Times New Roman" w:cs="Times New Roman"/>
          <w:sz w:val="23"/>
          <w:szCs w:val="23"/>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314964" w:rsidRPr="001C530B" w:rsidRDefault="00314964" w:rsidP="00AF7511">
      <w:pPr>
        <w:pStyle w:val="a3"/>
        <w:autoSpaceDE w:val="0"/>
        <w:autoSpaceDN w:val="0"/>
        <w:adjustRightInd w:val="0"/>
        <w:spacing w:before="220"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t>4.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устанавливаются границы прилегающей территории, площадь прилегающей территории, условный номер прилегающей территории.</w:t>
      </w:r>
    </w:p>
    <w:p w:rsidR="00314964" w:rsidRPr="001C530B" w:rsidRDefault="00314964" w:rsidP="00AF7511">
      <w:pPr>
        <w:pStyle w:val="a3"/>
        <w:autoSpaceDE w:val="0"/>
        <w:autoSpaceDN w:val="0"/>
        <w:adjustRightInd w:val="0"/>
        <w:spacing w:before="220"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t>5. Подготовка схемы границ прилегающих территорий осуществляется в соответствии с настоящим Законом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иными лицами, привлекаемыми им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Подготовка схемы границ прилегающих территорий может осуществляться физическими или юридическими лицами за счет их средств.</w:t>
      </w:r>
    </w:p>
    <w:p w:rsidR="00314964" w:rsidRPr="001C530B" w:rsidRDefault="00314964" w:rsidP="00AF7511">
      <w:pPr>
        <w:pStyle w:val="a3"/>
        <w:autoSpaceDE w:val="0"/>
        <w:autoSpaceDN w:val="0"/>
        <w:adjustRightInd w:val="0"/>
        <w:spacing w:before="220"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t>6.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исполнительным органом государственной власти Иркутской области (далее - уполномоченный орган).</w:t>
      </w:r>
    </w:p>
    <w:p w:rsidR="00314964" w:rsidRPr="001C530B" w:rsidRDefault="00314964" w:rsidP="00AF7511">
      <w:pPr>
        <w:pStyle w:val="a3"/>
        <w:autoSpaceDE w:val="0"/>
        <w:autoSpaceDN w:val="0"/>
        <w:adjustRightInd w:val="0"/>
        <w:spacing w:before="220"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t xml:space="preserve">7. Установление и изменение границ прилегающей территории осуществляется путем утверждения представительным органом местного самоуправления схемы границ прилегающих территорий в составе правил благоустройства в соответствии с требованиями </w:t>
      </w:r>
      <w:hyperlink r:id="rId6" w:history="1">
        <w:r w:rsidRPr="001C530B">
          <w:rPr>
            <w:rFonts w:ascii="Times New Roman" w:hAnsi="Times New Roman" w:cs="Times New Roman"/>
            <w:sz w:val="23"/>
            <w:szCs w:val="23"/>
          </w:rPr>
          <w:t>статьи 45.1</w:t>
        </w:r>
      </w:hyperlink>
      <w:r w:rsidR="003E69A8">
        <w:rPr>
          <w:rFonts w:ascii="Times New Roman" w:hAnsi="Times New Roman" w:cs="Times New Roman"/>
          <w:sz w:val="23"/>
          <w:szCs w:val="23"/>
        </w:rPr>
        <w:t xml:space="preserve"> Федерального закона от 06.10.</w:t>
      </w:r>
      <w:r w:rsidRPr="001C530B">
        <w:rPr>
          <w:rFonts w:ascii="Times New Roman" w:hAnsi="Times New Roman" w:cs="Times New Roman"/>
          <w:sz w:val="23"/>
          <w:szCs w:val="23"/>
        </w:rPr>
        <w:t xml:space="preserve">2003 года № 131-ФЗ "Об общих принципах организации местного </w:t>
      </w:r>
      <w:r w:rsidRPr="001C530B">
        <w:rPr>
          <w:rFonts w:ascii="Times New Roman" w:hAnsi="Times New Roman" w:cs="Times New Roman"/>
          <w:sz w:val="23"/>
          <w:szCs w:val="23"/>
        </w:rPr>
        <w:lastRenderedPageBreak/>
        <w:t xml:space="preserve">самоуправления в Российской Федерации" и </w:t>
      </w:r>
      <w:hyperlink r:id="rId7" w:history="1">
        <w:r w:rsidRPr="001C530B">
          <w:rPr>
            <w:rFonts w:ascii="Times New Roman" w:hAnsi="Times New Roman" w:cs="Times New Roman"/>
            <w:sz w:val="23"/>
            <w:szCs w:val="23"/>
          </w:rPr>
          <w:t>статьи 5.1</w:t>
        </w:r>
      </w:hyperlink>
      <w:r w:rsidRPr="001C530B">
        <w:rPr>
          <w:rFonts w:ascii="Times New Roman" w:hAnsi="Times New Roman" w:cs="Times New Roman"/>
          <w:sz w:val="23"/>
          <w:szCs w:val="23"/>
        </w:rPr>
        <w:t xml:space="preserve"> Градостроительного кодекса Российской Федерации.</w:t>
      </w:r>
    </w:p>
    <w:p w:rsidR="00314964" w:rsidRPr="001C530B" w:rsidRDefault="00314964" w:rsidP="00AF7511">
      <w:pPr>
        <w:pStyle w:val="a3"/>
        <w:autoSpaceDE w:val="0"/>
        <w:autoSpaceDN w:val="0"/>
        <w:adjustRightInd w:val="0"/>
        <w:spacing w:before="220"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t>8.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w:t>
      </w:r>
    </w:p>
    <w:p w:rsidR="00314964" w:rsidRPr="001C530B" w:rsidRDefault="00314964" w:rsidP="00AF7511">
      <w:pPr>
        <w:pStyle w:val="a3"/>
        <w:autoSpaceDE w:val="0"/>
        <w:autoSpaceDN w:val="0"/>
        <w:adjustRightInd w:val="0"/>
        <w:spacing w:before="220" w:after="0" w:line="240" w:lineRule="auto"/>
        <w:ind w:left="0" w:firstLine="567"/>
        <w:jc w:val="both"/>
        <w:rPr>
          <w:rFonts w:ascii="Times New Roman" w:hAnsi="Times New Roman" w:cs="Times New Roman"/>
          <w:sz w:val="23"/>
          <w:szCs w:val="23"/>
        </w:rPr>
      </w:pPr>
      <w:r w:rsidRPr="001C530B">
        <w:rPr>
          <w:rFonts w:ascii="Times New Roman" w:hAnsi="Times New Roman" w:cs="Times New Roman"/>
          <w:sz w:val="23"/>
          <w:szCs w:val="23"/>
        </w:rPr>
        <w:t>9.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официальных сайтах муниципального образования Иркутской области (при наличии такого официального сайта) и уполномоченного органа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C5051E" w:rsidRPr="00314964" w:rsidRDefault="00314964" w:rsidP="00AF7511">
      <w:pPr>
        <w:pStyle w:val="a3"/>
        <w:autoSpaceDE w:val="0"/>
        <w:autoSpaceDN w:val="0"/>
        <w:adjustRightInd w:val="0"/>
        <w:spacing w:after="0" w:line="240" w:lineRule="auto"/>
        <w:ind w:left="0" w:firstLine="426"/>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1.3 </w:t>
      </w:r>
      <w:r w:rsidR="000C7E12">
        <w:rPr>
          <w:rFonts w:ascii="Times New Roman" w:hAnsi="Times New Roman" w:cs="Times New Roman"/>
          <w:color w:val="000000" w:themeColor="text1"/>
          <w:sz w:val="23"/>
          <w:szCs w:val="23"/>
        </w:rPr>
        <w:t>абзац 21. Статьи</w:t>
      </w:r>
      <w:r w:rsidR="003368CE" w:rsidRPr="00314964">
        <w:rPr>
          <w:rFonts w:ascii="Times New Roman" w:hAnsi="Times New Roman" w:cs="Times New Roman"/>
          <w:color w:val="000000" w:themeColor="text1"/>
          <w:sz w:val="23"/>
          <w:szCs w:val="23"/>
        </w:rPr>
        <w:t xml:space="preserve"> 10. </w:t>
      </w:r>
      <w:r w:rsidR="000C7E12">
        <w:rPr>
          <w:rFonts w:ascii="Times New Roman" w:hAnsi="Times New Roman" w:cs="Times New Roman"/>
          <w:color w:val="000000" w:themeColor="text1"/>
          <w:sz w:val="23"/>
          <w:szCs w:val="23"/>
        </w:rPr>
        <w:t>Главы</w:t>
      </w:r>
      <w:r w:rsidR="00C5051E" w:rsidRPr="00314964">
        <w:rPr>
          <w:rFonts w:ascii="Times New Roman" w:hAnsi="Times New Roman" w:cs="Times New Roman"/>
          <w:color w:val="000000" w:themeColor="text1"/>
          <w:sz w:val="23"/>
          <w:szCs w:val="23"/>
        </w:rPr>
        <w:t xml:space="preserve"> 4. изложить в следующей редакции:</w:t>
      </w:r>
    </w:p>
    <w:p w:rsidR="00C5051E" w:rsidRPr="00AF6303" w:rsidRDefault="003368CE" w:rsidP="00AF7511">
      <w:pPr>
        <w:pStyle w:val="a3"/>
        <w:autoSpaceDE w:val="0"/>
        <w:autoSpaceDN w:val="0"/>
        <w:adjustRightInd w:val="0"/>
        <w:spacing w:after="0" w:line="240" w:lineRule="auto"/>
        <w:ind w:left="0" w:firstLine="426"/>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xml:space="preserve">Размещение отходов, </w:t>
      </w:r>
      <w:r w:rsidR="00C5051E" w:rsidRPr="00AF6303">
        <w:rPr>
          <w:rFonts w:ascii="Times New Roman" w:hAnsi="Times New Roman" w:cs="Times New Roman"/>
          <w:color w:val="000000" w:themeColor="text1"/>
          <w:sz w:val="23"/>
          <w:szCs w:val="23"/>
        </w:rPr>
        <w:t>тары и упаковки, образующихся в результате осуществления торговой деятельности</w:t>
      </w:r>
      <w:r w:rsidRPr="00AF6303">
        <w:rPr>
          <w:rFonts w:ascii="Times New Roman" w:hAnsi="Times New Roman" w:cs="Times New Roman"/>
          <w:color w:val="000000" w:themeColor="text1"/>
          <w:sz w:val="23"/>
          <w:szCs w:val="23"/>
        </w:rPr>
        <w:t xml:space="preserve">, строительных отходов в </w:t>
      </w:r>
      <w:r w:rsidR="00C5051E" w:rsidRPr="00AF6303">
        <w:rPr>
          <w:rFonts w:ascii="Times New Roman" w:hAnsi="Times New Roman" w:cs="Times New Roman"/>
          <w:color w:val="000000" w:themeColor="text1"/>
          <w:sz w:val="23"/>
          <w:szCs w:val="23"/>
        </w:rPr>
        <w:t>контейнерах и на контейнерных площадках, предназначенных для накопления ТКО и КГО.</w:t>
      </w:r>
    </w:p>
    <w:p w:rsidR="00C5051E" w:rsidRPr="00314964" w:rsidRDefault="00314964" w:rsidP="00AF7511">
      <w:pPr>
        <w:autoSpaceDE w:val="0"/>
        <w:autoSpaceDN w:val="0"/>
        <w:adjustRightInd w:val="0"/>
        <w:spacing w:after="0" w:line="240"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       </w:t>
      </w:r>
      <w:r w:rsidRPr="00314964">
        <w:rPr>
          <w:rFonts w:ascii="Times New Roman" w:hAnsi="Times New Roman" w:cs="Times New Roman"/>
          <w:color w:val="000000" w:themeColor="text1"/>
          <w:sz w:val="23"/>
          <w:szCs w:val="23"/>
        </w:rPr>
        <w:t xml:space="preserve"> 1.4</w:t>
      </w:r>
      <w:r w:rsidR="00C5051E" w:rsidRPr="00314964">
        <w:rPr>
          <w:rFonts w:ascii="Times New Roman" w:hAnsi="Times New Roman" w:cs="Times New Roman"/>
          <w:color w:val="000000" w:themeColor="text1"/>
          <w:sz w:val="23"/>
          <w:szCs w:val="23"/>
        </w:rPr>
        <w:t xml:space="preserve"> </w:t>
      </w:r>
      <w:r w:rsidR="001C530B">
        <w:rPr>
          <w:rFonts w:ascii="Times New Roman" w:hAnsi="Times New Roman" w:cs="Times New Roman"/>
          <w:color w:val="000000" w:themeColor="text1"/>
          <w:sz w:val="23"/>
          <w:szCs w:val="23"/>
        </w:rPr>
        <w:t>Статью</w:t>
      </w:r>
      <w:r w:rsidR="00932E9A" w:rsidRPr="00314964">
        <w:rPr>
          <w:rFonts w:ascii="Times New Roman" w:hAnsi="Times New Roman" w:cs="Times New Roman"/>
          <w:color w:val="000000" w:themeColor="text1"/>
          <w:sz w:val="23"/>
          <w:szCs w:val="23"/>
        </w:rPr>
        <w:t xml:space="preserve"> 21. </w:t>
      </w:r>
      <w:r w:rsidR="001C530B">
        <w:rPr>
          <w:rFonts w:ascii="Times New Roman" w:hAnsi="Times New Roman" w:cs="Times New Roman"/>
          <w:color w:val="000000" w:themeColor="text1"/>
          <w:sz w:val="23"/>
          <w:szCs w:val="23"/>
        </w:rPr>
        <w:t>Главы</w:t>
      </w:r>
      <w:r w:rsidR="00C5051E" w:rsidRPr="00314964">
        <w:rPr>
          <w:rFonts w:ascii="Times New Roman" w:hAnsi="Times New Roman" w:cs="Times New Roman"/>
          <w:color w:val="000000" w:themeColor="text1"/>
          <w:sz w:val="23"/>
          <w:szCs w:val="23"/>
        </w:rPr>
        <w:t xml:space="preserve"> 7. изложить в следующей редакции:</w:t>
      </w:r>
    </w:p>
    <w:p w:rsidR="00C5051E" w:rsidRPr="00AF6303" w:rsidRDefault="00C5051E" w:rsidP="00AF7511">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xml:space="preserve"> </w:t>
      </w:r>
      <w:r w:rsidR="00E968AE" w:rsidRPr="00AF6303">
        <w:rPr>
          <w:rFonts w:ascii="Times New Roman" w:hAnsi="Times New Roman" w:cs="Times New Roman"/>
          <w:color w:val="000000" w:themeColor="text1"/>
          <w:sz w:val="23"/>
          <w:szCs w:val="23"/>
        </w:rPr>
        <w:t xml:space="preserve">1. </w:t>
      </w:r>
      <w:r w:rsidRPr="00AF6303">
        <w:rPr>
          <w:rFonts w:ascii="Times New Roman" w:hAnsi="Times New Roman" w:cs="Times New Roman"/>
          <w:color w:val="000000" w:themeColor="text1"/>
          <w:sz w:val="23"/>
          <w:szCs w:val="23"/>
        </w:rPr>
        <w:t>Отходы производства и потребления подлежат сбору и накоплению (в</w:t>
      </w:r>
      <w:r w:rsidR="00C36919" w:rsidRPr="00AF6303">
        <w:rPr>
          <w:rFonts w:ascii="Times New Roman" w:hAnsi="Times New Roman" w:cs="Times New Roman"/>
          <w:color w:val="000000" w:themeColor="text1"/>
          <w:sz w:val="23"/>
          <w:szCs w:val="23"/>
        </w:rPr>
        <w:t xml:space="preserve"> том числе раздельному сбору). </w:t>
      </w:r>
      <w:r w:rsidRPr="00AF6303">
        <w:rPr>
          <w:rFonts w:ascii="Times New Roman" w:hAnsi="Times New Roman" w:cs="Times New Roman"/>
          <w:color w:val="000000" w:themeColor="text1"/>
          <w:sz w:val="23"/>
          <w:szCs w:val="23"/>
        </w:rPr>
        <w:t xml:space="preserve">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 </w:t>
      </w:r>
    </w:p>
    <w:p w:rsidR="00C5051E" w:rsidRPr="00AF6303" w:rsidRDefault="00E968AE" w:rsidP="00AF7511">
      <w:pPr>
        <w:pStyle w:val="ConsPlusNormal"/>
        <w:ind w:firstLine="567"/>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xml:space="preserve">2. </w:t>
      </w:r>
      <w:r w:rsidR="00C5051E" w:rsidRPr="00AF6303">
        <w:rPr>
          <w:rFonts w:ascii="Times New Roman" w:hAnsi="Times New Roman" w:cs="Times New Roman"/>
          <w:color w:val="000000" w:themeColor="text1"/>
          <w:sz w:val="23"/>
          <w:szCs w:val="23"/>
        </w:rP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C5051E" w:rsidRPr="00AF6303" w:rsidRDefault="001C11A3"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color w:val="000000" w:themeColor="text1"/>
          <w:sz w:val="23"/>
          <w:szCs w:val="23"/>
        </w:rPr>
        <w:t xml:space="preserve">3. </w:t>
      </w:r>
      <w:r w:rsidR="003433DC" w:rsidRPr="00AF6303">
        <w:rPr>
          <w:rFonts w:ascii="Times New Roman" w:hAnsi="Times New Roman" w:cs="Times New Roman"/>
          <w:color w:val="000000" w:themeColor="text1"/>
          <w:sz w:val="23"/>
          <w:szCs w:val="23"/>
        </w:rPr>
        <w:t>К</w:t>
      </w:r>
      <w:r w:rsidR="00C5051E" w:rsidRPr="00AF6303">
        <w:rPr>
          <w:rFonts w:ascii="Times New Roman" w:hAnsi="Times New Roman" w:cs="Times New Roman"/>
          <w:sz w:val="23"/>
          <w:szCs w:val="23"/>
        </w:rPr>
        <w:t xml:space="preserve"> полномочия</w:t>
      </w:r>
      <w:r w:rsidR="003368CE" w:rsidRPr="00AF6303">
        <w:rPr>
          <w:rFonts w:ascii="Times New Roman" w:hAnsi="Times New Roman" w:cs="Times New Roman"/>
          <w:sz w:val="23"/>
          <w:szCs w:val="23"/>
        </w:rPr>
        <w:t>м</w:t>
      </w:r>
      <w:r w:rsidR="00C5051E" w:rsidRPr="00AF6303">
        <w:rPr>
          <w:rFonts w:ascii="Times New Roman" w:hAnsi="Times New Roman" w:cs="Times New Roman"/>
          <w:sz w:val="23"/>
          <w:szCs w:val="23"/>
        </w:rPr>
        <w:t xml:space="preserve"> Бодайбинского муниципального образования в области обращения с твердыми коммунальными отходами относятся:</w:t>
      </w:r>
    </w:p>
    <w:p w:rsidR="00C5051E" w:rsidRPr="00AF6303" w:rsidRDefault="00C5051E"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C5051E" w:rsidRPr="00AF6303" w:rsidRDefault="00C5051E"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C5051E" w:rsidRPr="00AF6303" w:rsidRDefault="0097548E" w:rsidP="00AF7511">
      <w:pPr>
        <w:pStyle w:val="ConsPlusNormal"/>
        <w:ind w:firstLine="709"/>
        <w:jc w:val="both"/>
        <w:rPr>
          <w:rFonts w:ascii="Times New Roman" w:hAnsi="Times New Roman" w:cs="Times New Roman"/>
          <w:sz w:val="23"/>
          <w:szCs w:val="23"/>
        </w:rPr>
      </w:pPr>
      <w:r w:rsidRPr="00AF6303">
        <w:rPr>
          <w:rFonts w:ascii="Times New Roman" w:hAnsi="Times New Roman" w:cs="Times New Roman"/>
          <w:sz w:val="23"/>
          <w:szCs w:val="23"/>
        </w:rPr>
        <w:t>- в</w:t>
      </w:r>
      <w:r w:rsidR="00C5051E" w:rsidRPr="00AF6303">
        <w:rPr>
          <w:rFonts w:ascii="Times New Roman" w:hAnsi="Times New Roman" w:cs="Times New Roman"/>
          <w:sz w:val="23"/>
          <w:szCs w:val="23"/>
        </w:rPr>
        <w:t>едение реестра мест (площадок)</w:t>
      </w:r>
      <w:r w:rsidR="000071C8" w:rsidRPr="00AF6303">
        <w:rPr>
          <w:rFonts w:ascii="Times New Roman" w:hAnsi="Times New Roman" w:cs="Times New Roman"/>
          <w:sz w:val="23"/>
          <w:szCs w:val="23"/>
        </w:rPr>
        <w:t xml:space="preserve"> </w:t>
      </w:r>
      <w:r w:rsidR="00C5051E" w:rsidRPr="00AF6303">
        <w:rPr>
          <w:rFonts w:ascii="Times New Roman" w:hAnsi="Times New Roman" w:cs="Times New Roman"/>
          <w:sz w:val="23"/>
          <w:szCs w:val="23"/>
        </w:rPr>
        <w:t>накопления ТКО;</w:t>
      </w:r>
    </w:p>
    <w:p w:rsidR="003433DC" w:rsidRPr="00AF6303" w:rsidRDefault="003433DC" w:rsidP="00AF7511">
      <w:pPr>
        <w:pStyle w:val="ConsPlusNormal"/>
        <w:ind w:firstLine="709"/>
        <w:jc w:val="both"/>
        <w:rPr>
          <w:rFonts w:ascii="Times New Roman" w:hAnsi="Times New Roman" w:cs="Times New Roman"/>
          <w:sz w:val="23"/>
          <w:szCs w:val="23"/>
        </w:rPr>
      </w:pPr>
      <w:r w:rsidRPr="00AF6303">
        <w:rPr>
          <w:rFonts w:ascii="Times New Roman" w:hAnsi="Times New Roman" w:cs="Times New Roman"/>
          <w:sz w:val="23"/>
          <w:szCs w:val="23"/>
        </w:rPr>
        <w:t>-</w:t>
      </w:r>
      <w:r w:rsidR="0097548E" w:rsidRPr="00AF6303">
        <w:rPr>
          <w:rFonts w:ascii="Times New Roman" w:hAnsi="Times New Roman" w:cs="Times New Roman"/>
          <w:sz w:val="23"/>
          <w:szCs w:val="23"/>
        </w:rPr>
        <w:t xml:space="preserve"> </w:t>
      </w:r>
      <w:r w:rsidR="00C5051E" w:rsidRPr="00AF6303">
        <w:rPr>
          <w:rFonts w:ascii="Times New Roman" w:hAnsi="Times New Roman" w:cs="Times New Roman"/>
          <w:sz w:val="23"/>
          <w:szCs w:val="23"/>
        </w:rPr>
        <w:t>организация экологического воспитания и формирование экологической культуры в области обращения с твердыми коммунальными отходами.</w:t>
      </w:r>
    </w:p>
    <w:p w:rsidR="00C5051E" w:rsidRPr="00AF6303" w:rsidRDefault="001C11A3" w:rsidP="00AF7511">
      <w:pPr>
        <w:pStyle w:val="ConsPlusNormal"/>
        <w:ind w:firstLine="426"/>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xml:space="preserve">4. </w:t>
      </w:r>
      <w:r w:rsidR="00C5051E" w:rsidRPr="00AF6303">
        <w:rPr>
          <w:rFonts w:ascii="Times New Roman" w:hAnsi="Times New Roman" w:cs="Times New Roman"/>
          <w:color w:val="000000" w:themeColor="text1"/>
          <w:sz w:val="23"/>
          <w:szCs w:val="23"/>
        </w:rPr>
        <w:t xml:space="preserve">Обращение с твердыми коммунальными отходами на территории </w:t>
      </w:r>
      <w:r w:rsidR="00932E9A" w:rsidRPr="00AF6303">
        <w:rPr>
          <w:rFonts w:ascii="Times New Roman" w:hAnsi="Times New Roman" w:cs="Times New Roman"/>
          <w:color w:val="000000" w:themeColor="text1"/>
          <w:sz w:val="23"/>
          <w:szCs w:val="23"/>
        </w:rPr>
        <w:t>Бодайбинского муниципального образования</w:t>
      </w:r>
      <w:r w:rsidR="00C5051E" w:rsidRPr="00AF6303">
        <w:rPr>
          <w:rFonts w:ascii="Times New Roman" w:hAnsi="Times New Roman" w:cs="Times New Roman"/>
          <w:color w:val="000000" w:themeColor="text1"/>
          <w:sz w:val="23"/>
          <w:szCs w:val="23"/>
        </w:rPr>
        <w:t xml:space="preserve">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C5051E" w:rsidRPr="00AF6303" w:rsidRDefault="001C11A3" w:rsidP="00AF7511">
      <w:pPr>
        <w:pStyle w:val="ConsPlusNormal"/>
        <w:ind w:firstLine="426"/>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xml:space="preserve">5. </w:t>
      </w:r>
      <w:r w:rsidR="00C5051E" w:rsidRPr="00AF6303">
        <w:rPr>
          <w:rFonts w:ascii="Times New Roman" w:hAnsi="Times New Roman" w:cs="Times New Roman"/>
          <w:color w:val="000000" w:themeColor="text1"/>
          <w:sz w:val="23"/>
          <w:szCs w:val="23"/>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C5051E" w:rsidRPr="00AF6303" w:rsidRDefault="001C11A3" w:rsidP="00AF7511">
      <w:pPr>
        <w:pStyle w:val="ConsPlusNormal"/>
        <w:ind w:firstLine="426"/>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xml:space="preserve">6. </w:t>
      </w:r>
      <w:r w:rsidR="00C5051E" w:rsidRPr="00AF6303">
        <w:rPr>
          <w:rFonts w:ascii="Times New Roman" w:hAnsi="Times New Roman" w:cs="Times New Roman"/>
          <w:color w:val="000000" w:themeColor="text1"/>
          <w:sz w:val="23"/>
          <w:szCs w:val="23"/>
        </w:rPr>
        <w:t>Договор на оказание услуг по обращению с твердыми коммунальными отходами заключается между потребителями проживающими, осуществляющими</w:t>
      </w:r>
      <w:r w:rsidR="00932E9A" w:rsidRPr="00AF6303">
        <w:rPr>
          <w:rFonts w:ascii="Times New Roman" w:hAnsi="Times New Roman" w:cs="Times New Roman"/>
          <w:color w:val="000000" w:themeColor="text1"/>
          <w:sz w:val="23"/>
          <w:szCs w:val="23"/>
        </w:rPr>
        <w:t xml:space="preserve"> свою деятельность </w:t>
      </w:r>
      <w:r w:rsidR="00C5051E" w:rsidRPr="00AF6303">
        <w:rPr>
          <w:rFonts w:ascii="Times New Roman" w:hAnsi="Times New Roman" w:cs="Times New Roman"/>
          <w:color w:val="000000" w:themeColor="text1"/>
          <w:sz w:val="23"/>
          <w:szCs w:val="23"/>
        </w:rPr>
        <w:t>на территории Бодайбинского муниципального образования и региональным оператором, в зоне деятельности которого образуются твердые коммунальные отходы и находятся места (пло</w:t>
      </w:r>
      <w:r w:rsidR="003433DC" w:rsidRPr="00AF6303">
        <w:rPr>
          <w:rFonts w:ascii="Times New Roman" w:hAnsi="Times New Roman" w:cs="Times New Roman"/>
          <w:color w:val="000000" w:themeColor="text1"/>
          <w:sz w:val="23"/>
          <w:szCs w:val="23"/>
        </w:rPr>
        <w:t xml:space="preserve">щадки) их накопления заключает </w:t>
      </w:r>
      <w:r w:rsidR="00C5051E" w:rsidRPr="00AF6303">
        <w:rPr>
          <w:rFonts w:ascii="Times New Roman" w:hAnsi="Times New Roman" w:cs="Times New Roman"/>
          <w:color w:val="000000" w:themeColor="text1"/>
          <w:sz w:val="23"/>
          <w:szCs w:val="23"/>
        </w:rPr>
        <w:t>в порядке, установленном настоящим разделом, в отношении твердых коммунальных отходов, образующихся:</w:t>
      </w:r>
    </w:p>
    <w:p w:rsidR="00C5051E" w:rsidRPr="00AF6303" w:rsidRDefault="001C11A3" w:rsidP="00AF7511">
      <w:pPr>
        <w:pStyle w:val="ConsPlusNormal"/>
        <w:ind w:firstLine="709"/>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а</w:t>
      </w:r>
      <w:r w:rsidR="00C5051E" w:rsidRPr="00AF6303">
        <w:rPr>
          <w:rFonts w:ascii="Times New Roman" w:hAnsi="Times New Roman" w:cs="Times New Roman"/>
          <w:color w:val="000000" w:themeColor="text1"/>
          <w:sz w:val="23"/>
          <w:szCs w:val="23"/>
        </w:rPr>
        <w:t xml:space="preserve">) в жилых помещениях в многоквартирных домах (кроме случаев, предусмотренных </w:t>
      </w:r>
      <w:r w:rsidR="00C36919" w:rsidRPr="00AF6303">
        <w:rPr>
          <w:rFonts w:ascii="Times New Roman" w:hAnsi="Times New Roman" w:cs="Times New Roman"/>
          <w:color w:val="000000" w:themeColor="text1"/>
          <w:sz w:val="23"/>
          <w:szCs w:val="23"/>
        </w:rPr>
        <w:t xml:space="preserve">частью </w:t>
      </w:r>
      <w:hyperlink r:id="rId8" w:history="1">
        <w:r w:rsidR="00C5051E" w:rsidRPr="00AF6303">
          <w:rPr>
            <w:rFonts w:ascii="Times New Roman" w:hAnsi="Times New Roman" w:cs="Times New Roman"/>
            <w:color w:val="000000" w:themeColor="text1"/>
            <w:sz w:val="23"/>
            <w:szCs w:val="23"/>
          </w:rPr>
          <w:t>9 статьи 157.2</w:t>
        </w:r>
      </w:hyperlink>
      <w:r w:rsidR="00C5051E" w:rsidRPr="00AF6303">
        <w:rPr>
          <w:rFonts w:ascii="Times New Roman" w:hAnsi="Times New Roman" w:cs="Times New Roman"/>
          <w:color w:val="000000" w:themeColor="text1"/>
          <w:sz w:val="23"/>
          <w:szCs w:val="23"/>
        </w:rP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w:t>
      </w:r>
      <w:r w:rsidR="00C5051E" w:rsidRPr="00AF6303">
        <w:rPr>
          <w:rFonts w:ascii="Times New Roman" w:hAnsi="Times New Roman" w:cs="Times New Roman"/>
          <w:color w:val="000000" w:themeColor="text1"/>
          <w:sz w:val="23"/>
          <w:szCs w:val="23"/>
        </w:rPr>
        <w:lastRenderedPageBreak/>
        <w:t>управление многоквартирным домом в соответствии с жилищным законодательством Российской Федерации;</w:t>
      </w:r>
    </w:p>
    <w:p w:rsidR="00C5051E" w:rsidRPr="00AF6303" w:rsidRDefault="001C11A3" w:rsidP="00AF7511">
      <w:pPr>
        <w:pStyle w:val="ConsPlusNormal"/>
        <w:ind w:firstLine="709"/>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б</w:t>
      </w:r>
      <w:r w:rsidR="00C5051E" w:rsidRPr="00AF6303">
        <w:rPr>
          <w:rFonts w:ascii="Times New Roman" w:hAnsi="Times New Roman" w:cs="Times New Roman"/>
          <w:color w:val="000000" w:themeColor="text1"/>
          <w:sz w:val="23"/>
          <w:szCs w:val="23"/>
        </w:rPr>
        <w:t>) в жилых домах, - с организацией (в том числе некоммерческим объединением), действующей от своего имени и в интересах собственника;</w:t>
      </w:r>
    </w:p>
    <w:p w:rsidR="00C5051E" w:rsidRPr="00AF6303" w:rsidRDefault="001C11A3" w:rsidP="00AF7511">
      <w:pPr>
        <w:pStyle w:val="ConsPlusNormal"/>
        <w:ind w:firstLine="709"/>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в</w:t>
      </w:r>
      <w:r w:rsidR="00C5051E" w:rsidRPr="00AF6303">
        <w:rPr>
          <w:rFonts w:ascii="Times New Roman" w:hAnsi="Times New Roman" w:cs="Times New Roman"/>
          <w:color w:val="000000" w:themeColor="text1"/>
          <w:sz w:val="23"/>
          <w:szCs w:val="23"/>
        </w:rPr>
        <w:t xml:space="preserve">) в иных зданиях, строениях, сооружениях, нежилых помещениях, в том числе в многоквартирных домах (кроме случаев, предусмотренных </w:t>
      </w:r>
      <w:hyperlink r:id="rId9" w:history="1">
        <w:r w:rsidR="00C5051E" w:rsidRPr="00AF6303">
          <w:rPr>
            <w:rFonts w:ascii="Times New Roman" w:hAnsi="Times New Roman" w:cs="Times New Roman"/>
            <w:color w:val="000000" w:themeColor="text1"/>
            <w:sz w:val="23"/>
            <w:szCs w:val="23"/>
          </w:rPr>
          <w:t>частями 1</w:t>
        </w:r>
      </w:hyperlink>
      <w:r w:rsidR="00C5051E" w:rsidRPr="00AF6303">
        <w:rPr>
          <w:rFonts w:ascii="Times New Roman" w:hAnsi="Times New Roman" w:cs="Times New Roman"/>
          <w:color w:val="000000" w:themeColor="text1"/>
          <w:sz w:val="23"/>
          <w:szCs w:val="23"/>
        </w:rPr>
        <w:t xml:space="preserve"> и </w:t>
      </w:r>
      <w:hyperlink r:id="rId10" w:history="1">
        <w:r w:rsidR="00C5051E" w:rsidRPr="00AF6303">
          <w:rPr>
            <w:rFonts w:ascii="Times New Roman" w:hAnsi="Times New Roman" w:cs="Times New Roman"/>
            <w:color w:val="000000" w:themeColor="text1"/>
            <w:sz w:val="23"/>
            <w:szCs w:val="23"/>
          </w:rPr>
          <w:t>9 статьи 157.2</w:t>
        </w:r>
      </w:hyperlink>
      <w:r w:rsidR="00C5051E" w:rsidRPr="00AF6303">
        <w:rPr>
          <w:rFonts w:ascii="Times New Roman" w:hAnsi="Times New Roman" w:cs="Times New Roman"/>
          <w:color w:val="000000" w:themeColor="text1"/>
          <w:sz w:val="23"/>
          <w:szCs w:val="23"/>
        </w:rP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rsidR="00C5051E" w:rsidRPr="00AF6303" w:rsidRDefault="001C11A3" w:rsidP="00AF7511">
      <w:pPr>
        <w:pStyle w:val="ConsPlusNormal"/>
        <w:ind w:firstLine="709"/>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г</w:t>
      </w:r>
      <w:r w:rsidR="00C36919" w:rsidRPr="00AF6303">
        <w:rPr>
          <w:rFonts w:ascii="Times New Roman" w:hAnsi="Times New Roman" w:cs="Times New Roman"/>
          <w:color w:val="000000" w:themeColor="text1"/>
          <w:sz w:val="23"/>
          <w:szCs w:val="23"/>
        </w:rPr>
        <w:t>) п</w:t>
      </w:r>
      <w:r w:rsidR="00C5051E" w:rsidRPr="00AF6303">
        <w:rPr>
          <w:rFonts w:ascii="Times New Roman" w:hAnsi="Times New Roman" w:cs="Times New Roman"/>
          <w:color w:val="000000" w:themeColor="text1"/>
          <w:sz w:val="23"/>
          <w:szCs w:val="23"/>
        </w:rPr>
        <w:t>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rsidR="00C5051E" w:rsidRPr="00AF6303" w:rsidRDefault="001C11A3" w:rsidP="00AF7511">
      <w:pPr>
        <w:pStyle w:val="ConsPlusNormal"/>
        <w:ind w:firstLine="709"/>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д</w:t>
      </w:r>
      <w:r w:rsidR="00C36919" w:rsidRPr="00AF6303">
        <w:rPr>
          <w:rFonts w:ascii="Times New Roman" w:hAnsi="Times New Roman" w:cs="Times New Roman"/>
          <w:color w:val="000000" w:themeColor="text1"/>
          <w:sz w:val="23"/>
          <w:szCs w:val="23"/>
        </w:rPr>
        <w:t>)</w:t>
      </w:r>
      <w:r w:rsidR="00C5051E" w:rsidRPr="00AF6303">
        <w:rPr>
          <w:rFonts w:ascii="Times New Roman" w:hAnsi="Times New Roman" w:cs="Times New Roman"/>
          <w:color w:val="000000" w:themeColor="text1"/>
          <w:sz w:val="23"/>
          <w:szCs w:val="23"/>
        </w:rPr>
        <w:t xml:space="preserve"> </w:t>
      </w:r>
      <w:r w:rsidR="00C36919" w:rsidRPr="00AF6303">
        <w:rPr>
          <w:rFonts w:ascii="Times New Roman" w:hAnsi="Times New Roman" w:cs="Times New Roman"/>
          <w:color w:val="000000" w:themeColor="text1"/>
          <w:sz w:val="23"/>
          <w:szCs w:val="23"/>
        </w:rPr>
        <w:t xml:space="preserve">в </w:t>
      </w:r>
      <w:r w:rsidR="00C5051E" w:rsidRPr="00AF6303">
        <w:rPr>
          <w:rFonts w:ascii="Times New Roman" w:hAnsi="Times New Roman" w:cs="Times New Roman"/>
          <w:color w:val="000000" w:themeColor="text1"/>
          <w:sz w:val="23"/>
          <w:szCs w:val="23"/>
        </w:rPr>
        <w:t>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rsidR="00C5051E" w:rsidRPr="00AF6303" w:rsidRDefault="001C11A3" w:rsidP="00AF7511">
      <w:pPr>
        <w:pStyle w:val="ConsPlusNormal"/>
        <w:ind w:firstLine="284"/>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xml:space="preserve">7. </w:t>
      </w:r>
      <w:r w:rsidR="00C5051E" w:rsidRPr="00AF6303">
        <w:rPr>
          <w:rFonts w:ascii="Times New Roman" w:hAnsi="Times New Roman" w:cs="Times New Roman"/>
          <w:color w:val="000000" w:themeColor="text1"/>
          <w:sz w:val="23"/>
          <w:szCs w:val="23"/>
        </w:rPr>
        <w:t>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w:t>
      </w:r>
      <w:r w:rsidR="00AF7511">
        <w:rPr>
          <w:rFonts w:ascii="Times New Roman" w:hAnsi="Times New Roman" w:cs="Times New Roman"/>
          <w:color w:val="000000" w:themeColor="text1"/>
          <w:sz w:val="23"/>
          <w:szCs w:val="23"/>
        </w:rPr>
        <w:t xml:space="preserve">  </w:t>
      </w:r>
      <w:r w:rsidR="00C5051E" w:rsidRPr="00AF6303">
        <w:rPr>
          <w:rFonts w:ascii="Times New Roman" w:hAnsi="Times New Roman" w:cs="Times New Roman"/>
          <w:color w:val="000000" w:themeColor="text1"/>
          <w:sz w:val="23"/>
          <w:szCs w:val="23"/>
        </w:rPr>
        <w:t xml:space="preserve"> письменной форме на заключение такого договора, подписанная потребителем или </w:t>
      </w:r>
      <w:r w:rsidR="0086218E" w:rsidRPr="00AF6303">
        <w:rPr>
          <w:rFonts w:ascii="Times New Roman" w:hAnsi="Times New Roman" w:cs="Times New Roman"/>
          <w:color w:val="000000" w:themeColor="text1"/>
          <w:sz w:val="23"/>
          <w:szCs w:val="23"/>
        </w:rPr>
        <w:t>лицом,</w:t>
      </w:r>
      <w:r w:rsidR="0086218E">
        <w:rPr>
          <w:rFonts w:ascii="Times New Roman" w:hAnsi="Times New Roman" w:cs="Times New Roman"/>
          <w:color w:val="000000" w:themeColor="text1"/>
          <w:sz w:val="23"/>
          <w:szCs w:val="23"/>
        </w:rPr>
        <w:t xml:space="preserve"> действующим</w:t>
      </w:r>
      <w:r w:rsidR="00C5051E" w:rsidRPr="00AF6303">
        <w:rPr>
          <w:rFonts w:ascii="Times New Roman" w:hAnsi="Times New Roman" w:cs="Times New Roman"/>
          <w:color w:val="000000" w:themeColor="text1"/>
          <w:sz w:val="23"/>
          <w:szCs w:val="23"/>
        </w:rPr>
        <w:t xml:space="preserve">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rsidR="00C5051E" w:rsidRPr="00AF6303" w:rsidRDefault="001C11A3" w:rsidP="00AF7511">
      <w:pPr>
        <w:pStyle w:val="ConsPlusNormal"/>
        <w:ind w:firstLine="284"/>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xml:space="preserve">8. </w:t>
      </w:r>
      <w:r w:rsidR="00C5051E" w:rsidRPr="00AF6303">
        <w:rPr>
          <w:rFonts w:ascii="Times New Roman" w:hAnsi="Times New Roman" w:cs="Times New Roman"/>
          <w:color w:val="000000" w:themeColor="text1"/>
          <w:sz w:val="23"/>
          <w:szCs w:val="23"/>
        </w:rPr>
        <w:t xml:space="preserve">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w:t>
      </w:r>
      <w:r w:rsidR="00AF7511">
        <w:rPr>
          <w:rFonts w:ascii="Times New Roman" w:hAnsi="Times New Roman" w:cs="Times New Roman"/>
          <w:color w:val="000000" w:themeColor="text1"/>
          <w:sz w:val="23"/>
          <w:szCs w:val="23"/>
        </w:rPr>
        <w:t xml:space="preserve">  </w:t>
      </w:r>
      <w:r w:rsidR="00C5051E" w:rsidRPr="00AF6303">
        <w:rPr>
          <w:rFonts w:ascii="Times New Roman" w:hAnsi="Times New Roman" w:cs="Times New Roman"/>
          <w:color w:val="000000" w:themeColor="text1"/>
          <w:sz w:val="23"/>
          <w:szCs w:val="23"/>
        </w:rPr>
        <w:t>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w:t>
      </w:r>
    </w:p>
    <w:p w:rsidR="00C5051E" w:rsidRPr="00AF6303" w:rsidRDefault="001C11A3" w:rsidP="00AF7511">
      <w:pPr>
        <w:autoSpaceDE w:val="0"/>
        <w:autoSpaceDN w:val="0"/>
        <w:adjustRightInd w:val="0"/>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9.</w:t>
      </w:r>
      <w:r w:rsidR="00C5051E" w:rsidRPr="00AF6303">
        <w:rPr>
          <w:rFonts w:ascii="Times New Roman" w:hAnsi="Times New Roman" w:cs="Times New Roman"/>
          <w:sz w:val="23"/>
          <w:szCs w:val="23"/>
        </w:rPr>
        <w:t xml:space="preserve">Требования к местам и устройствам для </w:t>
      </w:r>
      <w:r w:rsidR="0086218E" w:rsidRPr="00AF6303">
        <w:rPr>
          <w:rFonts w:ascii="Times New Roman" w:hAnsi="Times New Roman" w:cs="Times New Roman"/>
          <w:sz w:val="23"/>
          <w:szCs w:val="23"/>
        </w:rPr>
        <w:t xml:space="preserve">накопления </w:t>
      </w:r>
      <w:r w:rsidR="0086218E">
        <w:rPr>
          <w:rFonts w:ascii="Times New Roman" w:hAnsi="Times New Roman" w:cs="Times New Roman"/>
          <w:sz w:val="23"/>
          <w:szCs w:val="23"/>
        </w:rPr>
        <w:t>твердых</w:t>
      </w:r>
      <w:r w:rsidR="00C5051E" w:rsidRPr="00AF6303">
        <w:rPr>
          <w:rFonts w:ascii="Times New Roman" w:hAnsi="Times New Roman" w:cs="Times New Roman"/>
          <w:sz w:val="23"/>
          <w:szCs w:val="23"/>
        </w:rPr>
        <w:t xml:space="preserve"> </w:t>
      </w:r>
      <w:r w:rsidR="00AF7511">
        <w:rPr>
          <w:rFonts w:ascii="Times New Roman" w:hAnsi="Times New Roman" w:cs="Times New Roman"/>
          <w:sz w:val="23"/>
          <w:szCs w:val="23"/>
        </w:rPr>
        <w:t xml:space="preserve">  </w:t>
      </w:r>
      <w:r w:rsidR="00C5051E" w:rsidRPr="00AF6303">
        <w:rPr>
          <w:rFonts w:ascii="Times New Roman" w:hAnsi="Times New Roman" w:cs="Times New Roman"/>
          <w:sz w:val="23"/>
          <w:szCs w:val="23"/>
        </w:rPr>
        <w:t xml:space="preserve">коммунальных </w:t>
      </w:r>
      <w:r w:rsidR="00AF7511">
        <w:rPr>
          <w:rFonts w:ascii="Times New Roman" w:hAnsi="Times New Roman" w:cs="Times New Roman"/>
          <w:sz w:val="23"/>
          <w:szCs w:val="23"/>
        </w:rPr>
        <w:t xml:space="preserve">  </w:t>
      </w:r>
      <w:r w:rsidR="00C5051E" w:rsidRPr="00AF6303">
        <w:rPr>
          <w:rFonts w:ascii="Times New Roman" w:hAnsi="Times New Roman" w:cs="Times New Roman"/>
          <w:sz w:val="23"/>
          <w:szCs w:val="23"/>
        </w:rPr>
        <w:t>отходов.</w:t>
      </w:r>
    </w:p>
    <w:p w:rsidR="00C5051E" w:rsidRPr="00AF6303" w:rsidRDefault="001C11A3" w:rsidP="00AF7511">
      <w:pPr>
        <w:pStyle w:val="a3"/>
        <w:autoSpaceDE w:val="0"/>
        <w:autoSpaceDN w:val="0"/>
        <w:adjustRightInd w:val="0"/>
        <w:spacing w:after="0" w:line="240" w:lineRule="auto"/>
        <w:ind w:left="0"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1) </w:t>
      </w:r>
      <w:r w:rsidR="00C36919" w:rsidRPr="00AF6303">
        <w:rPr>
          <w:rFonts w:ascii="Times New Roman" w:hAnsi="Times New Roman" w:cs="Times New Roman"/>
          <w:sz w:val="23"/>
          <w:szCs w:val="23"/>
        </w:rPr>
        <w:t xml:space="preserve">Урны должны быть установлены </w:t>
      </w:r>
      <w:r w:rsidR="00C5051E" w:rsidRPr="00AF6303">
        <w:rPr>
          <w:rFonts w:ascii="Times New Roman" w:hAnsi="Times New Roman" w:cs="Times New Roman"/>
          <w:sz w:val="23"/>
          <w:szCs w:val="23"/>
        </w:rPr>
        <w:t xml:space="preserve">у каждого подъезда многоквартирного дома, на тротуарах, а также в местах массового посещения населения и у входа в них (рынки, парки, зоны отдыха, дворы, остановки городского пассажирского </w:t>
      </w:r>
      <w:r w:rsidR="0086218E" w:rsidRPr="00AF6303">
        <w:rPr>
          <w:rFonts w:ascii="Times New Roman" w:hAnsi="Times New Roman" w:cs="Times New Roman"/>
          <w:sz w:val="23"/>
          <w:szCs w:val="23"/>
        </w:rPr>
        <w:t xml:space="preserve">транспорта, </w:t>
      </w:r>
      <w:r w:rsidR="0086218E">
        <w:rPr>
          <w:rFonts w:ascii="Times New Roman" w:hAnsi="Times New Roman" w:cs="Times New Roman"/>
          <w:sz w:val="23"/>
          <w:szCs w:val="23"/>
        </w:rPr>
        <w:t>магазины</w:t>
      </w:r>
      <w:r w:rsidR="00C5051E" w:rsidRPr="00AF6303">
        <w:rPr>
          <w:rFonts w:ascii="Times New Roman" w:hAnsi="Times New Roman" w:cs="Times New Roman"/>
          <w:sz w:val="23"/>
          <w:szCs w:val="23"/>
        </w:rPr>
        <w:t>, предприятия общественного питания и бытового обслуживания населения, кинотеатры, учреждения и другие общественные места). Расстановка урн не должна мешать передвижению пешеходов, проезду инвалидных и детских колясок.</w:t>
      </w:r>
    </w:p>
    <w:p w:rsidR="00C5051E" w:rsidRPr="00AF6303" w:rsidRDefault="001C11A3" w:rsidP="00AF7511">
      <w:pPr>
        <w:pStyle w:val="a3"/>
        <w:autoSpaceDE w:val="0"/>
        <w:autoSpaceDN w:val="0"/>
        <w:adjustRightInd w:val="0"/>
        <w:spacing w:after="0" w:line="240" w:lineRule="auto"/>
        <w:ind w:left="0"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2) </w:t>
      </w:r>
      <w:r w:rsidR="00C5051E" w:rsidRPr="00AF6303">
        <w:rPr>
          <w:rFonts w:ascii="Times New Roman" w:hAnsi="Times New Roman" w:cs="Times New Roman"/>
          <w:sz w:val="23"/>
          <w:szCs w:val="23"/>
        </w:rPr>
        <w:t xml:space="preserve">Очистка урн должна производиться по мере их заполнения, но не реже одного раза в день, мойка урн </w:t>
      </w:r>
      <w:r w:rsidR="00471E88">
        <w:rPr>
          <w:rFonts w:ascii="Times New Roman" w:hAnsi="Times New Roman" w:cs="Times New Roman"/>
          <w:sz w:val="23"/>
          <w:szCs w:val="23"/>
        </w:rPr>
        <w:t xml:space="preserve">- </w:t>
      </w:r>
      <w:r w:rsidR="00C5051E" w:rsidRPr="00AF6303">
        <w:rPr>
          <w:rFonts w:ascii="Times New Roman" w:hAnsi="Times New Roman" w:cs="Times New Roman"/>
          <w:sz w:val="23"/>
          <w:szCs w:val="23"/>
        </w:rPr>
        <w:t xml:space="preserve">по мере загрязнения, но не реже одного раза в неделю. Окраску урн следует возобновлять не </w:t>
      </w:r>
      <w:r w:rsidR="0086218E" w:rsidRPr="00AF6303">
        <w:rPr>
          <w:rFonts w:ascii="Times New Roman" w:hAnsi="Times New Roman" w:cs="Times New Roman"/>
          <w:sz w:val="23"/>
          <w:szCs w:val="23"/>
        </w:rPr>
        <w:t xml:space="preserve">реже </w:t>
      </w:r>
      <w:r w:rsidR="0086218E">
        <w:rPr>
          <w:rFonts w:ascii="Times New Roman" w:hAnsi="Times New Roman" w:cs="Times New Roman"/>
          <w:sz w:val="23"/>
          <w:szCs w:val="23"/>
        </w:rPr>
        <w:t>одного раза</w:t>
      </w:r>
      <w:r w:rsidR="003F592F">
        <w:rPr>
          <w:rFonts w:ascii="Times New Roman" w:hAnsi="Times New Roman" w:cs="Times New Roman"/>
          <w:sz w:val="23"/>
          <w:szCs w:val="23"/>
        </w:rPr>
        <w:t xml:space="preserve"> в год. </w:t>
      </w:r>
      <w:r w:rsidR="00AF7511">
        <w:rPr>
          <w:rFonts w:ascii="Times New Roman" w:hAnsi="Times New Roman" w:cs="Times New Roman"/>
          <w:sz w:val="23"/>
          <w:szCs w:val="23"/>
        </w:rPr>
        <w:t xml:space="preserve"> </w:t>
      </w:r>
      <w:r w:rsidR="003F592F">
        <w:rPr>
          <w:rFonts w:ascii="Times New Roman" w:hAnsi="Times New Roman" w:cs="Times New Roman"/>
          <w:sz w:val="23"/>
          <w:szCs w:val="23"/>
        </w:rPr>
        <w:t xml:space="preserve">Содержание </w:t>
      </w:r>
      <w:r w:rsidR="0086218E">
        <w:rPr>
          <w:rFonts w:ascii="Times New Roman" w:hAnsi="Times New Roman" w:cs="Times New Roman"/>
          <w:sz w:val="23"/>
          <w:szCs w:val="23"/>
        </w:rPr>
        <w:t>урн</w:t>
      </w:r>
      <w:r w:rsidR="0086218E" w:rsidRPr="00AF6303">
        <w:rPr>
          <w:rFonts w:ascii="Times New Roman" w:hAnsi="Times New Roman" w:cs="Times New Roman"/>
          <w:sz w:val="23"/>
          <w:szCs w:val="23"/>
        </w:rPr>
        <w:t>,</w:t>
      </w:r>
      <w:r w:rsidR="0086218E">
        <w:rPr>
          <w:rFonts w:ascii="Times New Roman" w:hAnsi="Times New Roman" w:cs="Times New Roman"/>
          <w:sz w:val="23"/>
          <w:szCs w:val="23"/>
        </w:rPr>
        <w:t xml:space="preserve"> </w:t>
      </w:r>
      <w:r w:rsidR="0086218E" w:rsidRPr="00AF6303">
        <w:rPr>
          <w:rFonts w:ascii="Times New Roman" w:hAnsi="Times New Roman" w:cs="Times New Roman"/>
          <w:sz w:val="23"/>
          <w:szCs w:val="23"/>
        </w:rPr>
        <w:t>включая</w:t>
      </w:r>
      <w:r w:rsidR="0086218E">
        <w:rPr>
          <w:rFonts w:ascii="Times New Roman" w:hAnsi="Times New Roman" w:cs="Times New Roman"/>
          <w:sz w:val="23"/>
          <w:szCs w:val="23"/>
        </w:rPr>
        <w:t xml:space="preserve"> </w:t>
      </w:r>
      <w:proofErr w:type="gramStart"/>
      <w:r w:rsidR="0086218E" w:rsidRPr="00AF6303">
        <w:rPr>
          <w:rFonts w:ascii="Times New Roman" w:hAnsi="Times New Roman" w:cs="Times New Roman"/>
          <w:sz w:val="23"/>
          <w:szCs w:val="23"/>
        </w:rPr>
        <w:t>их</w:t>
      </w:r>
      <w:r w:rsidR="00C5051E" w:rsidRPr="00AF6303">
        <w:rPr>
          <w:rFonts w:ascii="Times New Roman" w:hAnsi="Times New Roman" w:cs="Times New Roman"/>
          <w:sz w:val="23"/>
          <w:szCs w:val="23"/>
        </w:rPr>
        <w:t xml:space="preserve"> </w:t>
      </w:r>
      <w:r w:rsidR="00AF7511">
        <w:rPr>
          <w:rFonts w:ascii="Times New Roman" w:hAnsi="Times New Roman" w:cs="Times New Roman"/>
          <w:sz w:val="23"/>
          <w:szCs w:val="23"/>
        </w:rPr>
        <w:t xml:space="preserve"> </w:t>
      </w:r>
      <w:r w:rsidR="00C5051E" w:rsidRPr="00AF6303">
        <w:rPr>
          <w:rFonts w:ascii="Times New Roman" w:hAnsi="Times New Roman" w:cs="Times New Roman"/>
          <w:sz w:val="23"/>
          <w:szCs w:val="23"/>
        </w:rPr>
        <w:t>установку</w:t>
      </w:r>
      <w:proofErr w:type="gramEnd"/>
      <w:r w:rsidR="00C5051E" w:rsidRPr="00AF6303">
        <w:rPr>
          <w:rFonts w:ascii="Times New Roman" w:hAnsi="Times New Roman" w:cs="Times New Roman"/>
          <w:sz w:val="23"/>
          <w:szCs w:val="23"/>
        </w:rPr>
        <w:t>,</w:t>
      </w:r>
      <w:r w:rsidR="00AF7511">
        <w:rPr>
          <w:rFonts w:ascii="Times New Roman" w:hAnsi="Times New Roman" w:cs="Times New Roman"/>
          <w:sz w:val="23"/>
          <w:szCs w:val="23"/>
        </w:rPr>
        <w:t xml:space="preserve"> </w:t>
      </w:r>
      <w:r w:rsidR="00C5051E" w:rsidRPr="00AF6303">
        <w:rPr>
          <w:rFonts w:ascii="Times New Roman" w:hAnsi="Times New Roman" w:cs="Times New Roman"/>
          <w:sz w:val="23"/>
          <w:szCs w:val="23"/>
        </w:rPr>
        <w:t xml:space="preserve"> очистку, мойку и окраску, осуществляется собственниками зданий, возле которых они установлены, а также физическими или юридическими л</w:t>
      </w:r>
      <w:r w:rsidR="003F592F">
        <w:rPr>
          <w:rFonts w:ascii="Times New Roman" w:hAnsi="Times New Roman" w:cs="Times New Roman"/>
          <w:sz w:val="23"/>
          <w:szCs w:val="23"/>
        </w:rPr>
        <w:t>ицами, ответственными за уборку</w:t>
      </w:r>
      <w:r w:rsidR="00C5051E" w:rsidRPr="00AF6303">
        <w:rPr>
          <w:rFonts w:ascii="Times New Roman" w:hAnsi="Times New Roman" w:cs="Times New Roman"/>
          <w:sz w:val="23"/>
          <w:szCs w:val="23"/>
        </w:rPr>
        <w:t xml:space="preserve"> территории, на которой находятся урны, согласно заключенному договору в соответствии с действующим законодательством.</w:t>
      </w:r>
    </w:p>
    <w:p w:rsidR="00C5051E" w:rsidRPr="00AF6303" w:rsidRDefault="001C11A3" w:rsidP="00AF7511">
      <w:pPr>
        <w:pStyle w:val="a3"/>
        <w:autoSpaceDE w:val="0"/>
        <w:autoSpaceDN w:val="0"/>
        <w:adjustRightInd w:val="0"/>
        <w:spacing w:after="0" w:line="240" w:lineRule="auto"/>
        <w:ind w:left="0"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3) </w:t>
      </w:r>
      <w:r w:rsidR="00C5051E" w:rsidRPr="00AF6303">
        <w:rPr>
          <w:rFonts w:ascii="Times New Roman" w:hAnsi="Times New Roman" w:cs="Times New Roman"/>
          <w:sz w:val="23"/>
          <w:szCs w:val="23"/>
        </w:rPr>
        <w:t>Накопление ТКО осуществляется способами:</w:t>
      </w:r>
    </w:p>
    <w:p w:rsidR="00C5051E" w:rsidRPr="00AF6303" w:rsidRDefault="00C36919" w:rsidP="00AF7511">
      <w:pPr>
        <w:pStyle w:val="a3"/>
        <w:autoSpaceDE w:val="0"/>
        <w:autoSpaceDN w:val="0"/>
        <w:adjustRightInd w:val="0"/>
        <w:spacing w:after="0" w:line="240" w:lineRule="auto"/>
        <w:ind w:left="0" w:firstLine="567"/>
        <w:jc w:val="both"/>
        <w:rPr>
          <w:rFonts w:ascii="Times New Roman" w:hAnsi="Times New Roman" w:cs="Times New Roman"/>
          <w:sz w:val="23"/>
          <w:szCs w:val="23"/>
        </w:rPr>
      </w:pPr>
      <w:r w:rsidRPr="00AF6303">
        <w:rPr>
          <w:rFonts w:ascii="Times New Roman" w:hAnsi="Times New Roman" w:cs="Times New Roman"/>
          <w:sz w:val="23"/>
          <w:szCs w:val="23"/>
        </w:rPr>
        <w:t>-</w:t>
      </w:r>
      <w:r w:rsidR="00C5051E" w:rsidRPr="00AF6303">
        <w:rPr>
          <w:rFonts w:ascii="Times New Roman" w:hAnsi="Times New Roman" w:cs="Times New Roman"/>
          <w:sz w:val="23"/>
          <w:szCs w:val="23"/>
        </w:rPr>
        <w:t xml:space="preserve"> исключающими угрозу причинения вреда жизни, здо</w:t>
      </w:r>
      <w:r w:rsidR="000071C8" w:rsidRPr="00AF6303">
        <w:rPr>
          <w:rFonts w:ascii="Times New Roman" w:hAnsi="Times New Roman" w:cs="Times New Roman"/>
          <w:sz w:val="23"/>
          <w:szCs w:val="23"/>
        </w:rPr>
        <w:t xml:space="preserve">ровью граждан, окружающей </w:t>
      </w:r>
      <w:r w:rsidR="00AF7511">
        <w:rPr>
          <w:rFonts w:ascii="Times New Roman" w:hAnsi="Times New Roman" w:cs="Times New Roman"/>
          <w:sz w:val="23"/>
          <w:szCs w:val="23"/>
        </w:rPr>
        <w:t>ср</w:t>
      </w:r>
      <w:r w:rsidR="000071C8" w:rsidRPr="00AF6303">
        <w:rPr>
          <w:rFonts w:ascii="Times New Roman" w:hAnsi="Times New Roman" w:cs="Times New Roman"/>
          <w:sz w:val="23"/>
          <w:szCs w:val="23"/>
        </w:rPr>
        <w:t>еде;</w:t>
      </w:r>
    </w:p>
    <w:p w:rsidR="00C5051E" w:rsidRPr="00AF6303" w:rsidRDefault="00C36919" w:rsidP="00AF7511">
      <w:pPr>
        <w:pStyle w:val="a3"/>
        <w:autoSpaceDE w:val="0"/>
        <w:autoSpaceDN w:val="0"/>
        <w:adjustRightInd w:val="0"/>
        <w:spacing w:after="0" w:line="240" w:lineRule="auto"/>
        <w:ind w:left="0" w:firstLine="567"/>
        <w:jc w:val="both"/>
        <w:rPr>
          <w:rFonts w:ascii="Times New Roman" w:hAnsi="Times New Roman" w:cs="Times New Roman"/>
          <w:sz w:val="23"/>
          <w:szCs w:val="23"/>
        </w:rPr>
      </w:pPr>
      <w:r w:rsidRPr="00AF6303">
        <w:rPr>
          <w:rFonts w:ascii="Times New Roman" w:hAnsi="Times New Roman" w:cs="Times New Roman"/>
          <w:sz w:val="23"/>
          <w:szCs w:val="23"/>
        </w:rPr>
        <w:t>-</w:t>
      </w:r>
      <w:r w:rsidR="00C5051E" w:rsidRPr="00AF6303">
        <w:rPr>
          <w:rFonts w:ascii="Times New Roman" w:hAnsi="Times New Roman" w:cs="Times New Roman"/>
          <w:sz w:val="23"/>
          <w:szCs w:val="23"/>
        </w:rPr>
        <w:t xml:space="preserve"> загрязнение прилегающих к местам накопления ТКО территорий компонентами ТКО, просыпавшимися (высып</w:t>
      </w:r>
      <w:r w:rsidR="000071C8" w:rsidRPr="00AF6303">
        <w:rPr>
          <w:rFonts w:ascii="Times New Roman" w:hAnsi="Times New Roman" w:cs="Times New Roman"/>
          <w:sz w:val="23"/>
          <w:szCs w:val="23"/>
        </w:rPr>
        <w:t>авшимися) в процессе накопления;</w:t>
      </w:r>
    </w:p>
    <w:p w:rsidR="00C5051E" w:rsidRPr="00AF6303" w:rsidRDefault="000071C8" w:rsidP="00AF7511">
      <w:pPr>
        <w:autoSpaceDE w:val="0"/>
        <w:autoSpaceDN w:val="0"/>
        <w:adjustRightInd w:val="0"/>
        <w:spacing w:after="0" w:line="240" w:lineRule="auto"/>
        <w:ind w:firstLine="567"/>
        <w:jc w:val="both"/>
        <w:rPr>
          <w:rFonts w:ascii="Times New Roman" w:hAnsi="Times New Roman" w:cs="Times New Roman"/>
          <w:sz w:val="23"/>
          <w:szCs w:val="23"/>
        </w:rPr>
      </w:pPr>
      <w:r w:rsidRPr="00AF6303">
        <w:rPr>
          <w:rFonts w:ascii="Times New Roman" w:hAnsi="Times New Roman" w:cs="Times New Roman"/>
          <w:sz w:val="23"/>
          <w:szCs w:val="23"/>
        </w:rPr>
        <w:t>- н</w:t>
      </w:r>
      <w:r w:rsidR="00C5051E" w:rsidRPr="00AF6303">
        <w:rPr>
          <w:rFonts w:ascii="Times New Roman" w:hAnsi="Times New Roman" w:cs="Times New Roman"/>
          <w:sz w:val="23"/>
          <w:szCs w:val="23"/>
        </w:rPr>
        <w:t>езависимо от типа емкости объем складируемых отходов не должен превышать объема соответствующей емкости</w:t>
      </w:r>
      <w:r w:rsidRPr="00AF6303">
        <w:rPr>
          <w:rFonts w:ascii="Times New Roman" w:hAnsi="Times New Roman" w:cs="Times New Roman"/>
          <w:sz w:val="23"/>
          <w:szCs w:val="23"/>
        </w:rPr>
        <w:t xml:space="preserve"> для накопления ТКО. И должен </w:t>
      </w:r>
      <w:r w:rsidR="00C5051E" w:rsidRPr="00AF6303">
        <w:rPr>
          <w:rFonts w:ascii="Times New Roman" w:hAnsi="Times New Roman" w:cs="Times New Roman"/>
          <w:sz w:val="23"/>
          <w:szCs w:val="23"/>
        </w:rPr>
        <w:t>вывозит</w:t>
      </w:r>
      <w:r w:rsidRPr="00AF6303">
        <w:rPr>
          <w:rFonts w:ascii="Times New Roman" w:hAnsi="Times New Roman" w:cs="Times New Roman"/>
          <w:sz w:val="23"/>
          <w:szCs w:val="23"/>
        </w:rPr>
        <w:t>ь</w:t>
      </w:r>
      <w:r w:rsidR="00C5051E" w:rsidRPr="00AF6303">
        <w:rPr>
          <w:rFonts w:ascii="Times New Roman" w:hAnsi="Times New Roman" w:cs="Times New Roman"/>
          <w:sz w:val="23"/>
          <w:szCs w:val="23"/>
        </w:rPr>
        <w:t>ся регулярно:</w:t>
      </w:r>
    </w:p>
    <w:p w:rsidR="00C5051E" w:rsidRPr="00AF6303" w:rsidRDefault="001C11A3" w:rsidP="00AF7511">
      <w:pPr>
        <w:autoSpaceDE w:val="0"/>
        <w:autoSpaceDN w:val="0"/>
        <w:adjustRightInd w:val="0"/>
        <w:spacing w:after="0" w:line="240" w:lineRule="auto"/>
        <w:ind w:firstLine="567"/>
        <w:rPr>
          <w:rFonts w:ascii="Times New Roman" w:hAnsi="Times New Roman" w:cs="Times New Roman"/>
          <w:sz w:val="23"/>
          <w:szCs w:val="23"/>
        </w:rPr>
      </w:pPr>
      <w:r w:rsidRPr="00AF6303">
        <w:rPr>
          <w:rFonts w:ascii="Times New Roman" w:hAnsi="Times New Roman" w:cs="Times New Roman"/>
          <w:sz w:val="23"/>
          <w:szCs w:val="23"/>
        </w:rPr>
        <w:lastRenderedPageBreak/>
        <w:t xml:space="preserve"> а) в</w:t>
      </w:r>
      <w:r w:rsidR="00C5051E" w:rsidRPr="00AF6303">
        <w:rPr>
          <w:rFonts w:ascii="Times New Roman" w:hAnsi="Times New Roman" w:cs="Times New Roman"/>
          <w:sz w:val="23"/>
          <w:szCs w:val="23"/>
        </w:rPr>
        <w:t xml:space="preserve"> период летней уборки – ежедневно;</w:t>
      </w:r>
    </w:p>
    <w:p w:rsidR="00C5051E" w:rsidRPr="00AF6303" w:rsidRDefault="001C11A3" w:rsidP="0097548E">
      <w:pPr>
        <w:autoSpaceDE w:val="0"/>
        <w:autoSpaceDN w:val="0"/>
        <w:adjustRightInd w:val="0"/>
        <w:spacing w:after="0" w:line="240" w:lineRule="auto"/>
        <w:ind w:firstLine="567"/>
        <w:rPr>
          <w:rFonts w:ascii="Times New Roman" w:hAnsi="Times New Roman" w:cs="Times New Roman"/>
          <w:sz w:val="23"/>
          <w:szCs w:val="23"/>
        </w:rPr>
      </w:pPr>
      <w:r w:rsidRPr="00AF6303">
        <w:rPr>
          <w:rFonts w:ascii="Times New Roman" w:hAnsi="Times New Roman" w:cs="Times New Roman"/>
          <w:sz w:val="23"/>
          <w:szCs w:val="23"/>
        </w:rPr>
        <w:t xml:space="preserve"> </w:t>
      </w:r>
      <w:r w:rsidR="00C5051E" w:rsidRPr="00AF6303">
        <w:rPr>
          <w:rFonts w:ascii="Times New Roman" w:hAnsi="Times New Roman" w:cs="Times New Roman"/>
          <w:sz w:val="23"/>
          <w:szCs w:val="23"/>
        </w:rPr>
        <w:t>б) в период зимней уборки- не реже одного раза в три дня.</w:t>
      </w:r>
    </w:p>
    <w:p w:rsidR="00C5051E" w:rsidRPr="00AF6303" w:rsidRDefault="001C11A3" w:rsidP="00AF7511">
      <w:pPr>
        <w:autoSpaceDE w:val="0"/>
        <w:autoSpaceDN w:val="0"/>
        <w:adjustRightInd w:val="0"/>
        <w:spacing w:after="0" w:line="240" w:lineRule="auto"/>
        <w:ind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 </w:t>
      </w:r>
      <w:r w:rsidR="000071C8" w:rsidRPr="00AF6303">
        <w:rPr>
          <w:rFonts w:ascii="Times New Roman" w:hAnsi="Times New Roman" w:cs="Times New Roman"/>
          <w:sz w:val="23"/>
          <w:szCs w:val="23"/>
        </w:rPr>
        <w:t>у</w:t>
      </w:r>
      <w:r w:rsidR="00C5051E" w:rsidRPr="00AF6303">
        <w:rPr>
          <w:rFonts w:ascii="Times New Roman" w:hAnsi="Times New Roman" w:cs="Times New Roman"/>
          <w:sz w:val="23"/>
          <w:szCs w:val="23"/>
        </w:rPr>
        <w:t>борка компонентов ТКО, просыпавшихся (высыпавшихся) при погрузке их в мусоровоз, незамедлительно выполняется операторами по обращению с ТКО, осуществляющими транспортирование отходов, при условии соблюдения правил накопления ТКО.</w:t>
      </w:r>
    </w:p>
    <w:p w:rsidR="00C5051E" w:rsidRPr="00AF6303" w:rsidRDefault="001C11A3" w:rsidP="00AF7511">
      <w:pPr>
        <w:pStyle w:val="a3"/>
        <w:autoSpaceDE w:val="0"/>
        <w:autoSpaceDN w:val="0"/>
        <w:adjustRightInd w:val="0"/>
        <w:spacing w:after="0" w:line="240" w:lineRule="auto"/>
        <w:ind w:left="0" w:firstLine="567"/>
        <w:jc w:val="both"/>
        <w:rPr>
          <w:rFonts w:ascii="Times New Roman" w:hAnsi="Times New Roman" w:cs="Times New Roman"/>
          <w:sz w:val="23"/>
          <w:szCs w:val="23"/>
        </w:rPr>
      </w:pPr>
      <w:r w:rsidRPr="00AF6303">
        <w:rPr>
          <w:rFonts w:ascii="Times New Roman" w:hAnsi="Times New Roman" w:cs="Times New Roman"/>
          <w:sz w:val="23"/>
          <w:szCs w:val="23"/>
        </w:rPr>
        <w:t>4)</w:t>
      </w:r>
      <w:r w:rsidR="00C5051E" w:rsidRPr="00AF6303">
        <w:rPr>
          <w:rFonts w:ascii="Times New Roman" w:hAnsi="Times New Roman" w:cs="Times New Roman"/>
          <w:sz w:val="23"/>
          <w:szCs w:val="23"/>
        </w:rPr>
        <w:t xml:space="preserve"> Контейнерные площадки должны быть оборудованы в соответствии с требованиями СанПиН 2.1.2.2645−10 «Санитарно-эпидемиологические требования к условиям проживания в жилых зданиях и помещениях», СанПиН 42−128−4690−88 «Санитарные правила содержания территорий населенных мест».</w:t>
      </w:r>
    </w:p>
    <w:p w:rsidR="00C5051E" w:rsidRPr="00AF6303" w:rsidRDefault="00AE771C" w:rsidP="00AF7511">
      <w:pPr>
        <w:pStyle w:val="a3"/>
        <w:autoSpaceDE w:val="0"/>
        <w:autoSpaceDN w:val="0"/>
        <w:adjustRightInd w:val="0"/>
        <w:spacing w:after="0" w:line="240" w:lineRule="auto"/>
        <w:ind w:left="0"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 </w:t>
      </w:r>
      <w:r w:rsidR="001C11A3" w:rsidRPr="00AF6303">
        <w:rPr>
          <w:rFonts w:ascii="Times New Roman" w:hAnsi="Times New Roman" w:cs="Times New Roman"/>
          <w:sz w:val="23"/>
          <w:szCs w:val="23"/>
        </w:rPr>
        <w:t xml:space="preserve">5) </w:t>
      </w:r>
      <w:r w:rsidR="00C5051E" w:rsidRPr="00AF6303">
        <w:rPr>
          <w:rFonts w:ascii="Times New Roman" w:hAnsi="Times New Roman" w:cs="Times New Roman"/>
          <w:sz w:val="23"/>
          <w:szCs w:val="23"/>
        </w:rPr>
        <w:t xml:space="preserve">Площадки для установки контейнеров размещаются в соответствии с территориальной схемой, должны быть удалены от жилых домов, детских игровых площадок, спортивных площадок и мест отдыха населения в соответствии с санитарными требованиями. В районах сложившейся застройки, где нет возможности соблюдения установленных разрывов </w:t>
      </w:r>
      <w:r w:rsidR="003F592F">
        <w:rPr>
          <w:rFonts w:ascii="Times New Roman" w:hAnsi="Times New Roman" w:cs="Times New Roman"/>
          <w:sz w:val="23"/>
          <w:szCs w:val="23"/>
        </w:rPr>
        <w:t xml:space="preserve">для мест (площадок) накопления </w:t>
      </w:r>
      <w:r w:rsidR="00C5051E" w:rsidRPr="00AF6303">
        <w:rPr>
          <w:rFonts w:ascii="Times New Roman" w:hAnsi="Times New Roman" w:cs="Times New Roman"/>
          <w:sz w:val="23"/>
          <w:szCs w:val="23"/>
        </w:rPr>
        <w:t xml:space="preserve">ТКО, эти расстояния устанавливаются комиссионно, с участием главного архитектора, представителя </w:t>
      </w:r>
      <w:proofErr w:type="spellStart"/>
      <w:r w:rsidR="00C5051E" w:rsidRPr="00AF6303">
        <w:rPr>
          <w:rFonts w:ascii="Times New Roman" w:hAnsi="Times New Roman" w:cs="Times New Roman"/>
          <w:sz w:val="23"/>
          <w:szCs w:val="23"/>
        </w:rPr>
        <w:t>Роспотребнадзора</w:t>
      </w:r>
      <w:proofErr w:type="spellEnd"/>
      <w:r w:rsidR="00C5051E" w:rsidRPr="00AF6303">
        <w:rPr>
          <w:rFonts w:ascii="Times New Roman" w:hAnsi="Times New Roman" w:cs="Times New Roman"/>
          <w:sz w:val="23"/>
          <w:szCs w:val="23"/>
        </w:rPr>
        <w:t xml:space="preserve"> по Иркутской области, управляющей организации. Акты комиссии утверждаются постановлением Администрации Бодайбинского городского поселения.</w:t>
      </w:r>
    </w:p>
    <w:p w:rsidR="00C5051E" w:rsidRPr="00AF6303" w:rsidRDefault="001C11A3" w:rsidP="00AF7511">
      <w:pPr>
        <w:pStyle w:val="a3"/>
        <w:spacing w:after="0" w:line="240" w:lineRule="auto"/>
        <w:ind w:left="0" w:firstLine="567"/>
        <w:jc w:val="both"/>
        <w:rPr>
          <w:rFonts w:ascii="Times New Roman" w:hAnsi="Times New Roman" w:cs="Times New Roman"/>
          <w:sz w:val="23"/>
          <w:szCs w:val="23"/>
        </w:rPr>
      </w:pPr>
      <w:r w:rsidRPr="00AF6303">
        <w:rPr>
          <w:rFonts w:ascii="Times New Roman" w:hAnsi="Times New Roman" w:cs="Times New Roman"/>
          <w:sz w:val="23"/>
          <w:szCs w:val="23"/>
        </w:rPr>
        <w:t>6)</w:t>
      </w:r>
      <w:r w:rsidR="00C5051E" w:rsidRPr="00AF6303">
        <w:rPr>
          <w:rFonts w:ascii="Times New Roman" w:hAnsi="Times New Roman" w:cs="Times New Roman"/>
          <w:sz w:val="23"/>
          <w:szCs w:val="23"/>
        </w:rPr>
        <w:t xml:space="preserve"> Контейнерные площадки должны иметь усовершенствованное водонепроницаемое покрытие, огражденное не менее чем с трех сторон</w:t>
      </w:r>
      <w:r w:rsidR="003F592F">
        <w:rPr>
          <w:rFonts w:ascii="Times New Roman" w:hAnsi="Times New Roman" w:cs="Times New Roman"/>
          <w:sz w:val="23"/>
          <w:szCs w:val="23"/>
        </w:rPr>
        <w:t xml:space="preserve">, устройства для стока воды и </w:t>
      </w:r>
      <w:r w:rsidR="00C5051E" w:rsidRPr="00AF6303">
        <w:rPr>
          <w:rFonts w:ascii="Times New Roman" w:hAnsi="Times New Roman" w:cs="Times New Roman"/>
          <w:color w:val="000000" w:themeColor="text1"/>
          <w:sz w:val="23"/>
          <w:szCs w:val="23"/>
        </w:rPr>
        <w:t xml:space="preserve">иметь </w:t>
      </w:r>
      <w:r w:rsidR="00C5051E" w:rsidRPr="00AF6303">
        <w:rPr>
          <w:rFonts w:ascii="Times New Roman" w:hAnsi="Times New Roman" w:cs="Times New Roman"/>
          <w:sz w:val="23"/>
          <w:szCs w:val="23"/>
        </w:rPr>
        <w:t>подъездной путь для автотранспорта.</w:t>
      </w:r>
    </w:p>
    <w:p w:rsidR="00C5051E" w:rsidRPr="00AF6303" w:rsidRDefault="00C5051E"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7)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C5051E" w:rsidRPr="00AF6303" w:rsidRDefault="00C5051E" w:rsidP="00AF7511">
      <w:pPr>
        <w:pStyle w:val="ConsPlusNormal"/>
        <w:ind w:firstLine="567"/>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в сменных контейнерах;</w:t>
      </w:r>
    </w:p>
    <w:p w:rsidR="00C5051E" w:rsidRPr="00AF6303" w:rsidRDefault="00C5051E" w:rsidP="00AF7511">
      <w:pPr>
        <w:pStyle w:val="ConsPlusNormal"/>
        <w:ind w:firstLine="567"/>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в несменных контейнерах;</w:t>
      </w:r>
    </w:p>
    <w:p w:rsidR="00C5051E" w:rsidRPr="00AF6303" w:rsidRDefault="00AE771C"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8) </w:t>
      </w:r>
      <w:r w:rsidR="00C5051E" w:rsidRPr="00AF6303">
        <w:rPr>
          <w:rFonts w:ascii="Times New Roman" w:hAnsi="Times New Roman" w:cs="Times New Roman"/>
          <w:sz w:val="23"/>
          <w:szCs w:val="23"/>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C5051E" w:rsidRPr="00AF6303" w:rsidRDefault="00C5051E"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 в бункеры, расположенные на контейнерных площадках;</w:t>
      </w:r>
    </w:p>
    <w:p w:rsidR="00C5051E" w:rsidRPr="00AF6303" w:rsidRDefault="00AE771C"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 </w:t>
      </w:r>
      <w:r w:rsidR="00C5051E" w:rsidRPr="00AF6303">
        <w:rPr>
          <w:rFonts w:ascii="Times New Roman" w:hAnsi="Times New Roman" w:cs="Times New Roman"/>
          <w:sz w:val="23"/>
          <w:szCs w:val="23"/>
        </w:rPr>
        <w:t>- на специальных площадках для складирования крупногабаритных отходов.</w:t>
      </w:r>
    </w:p>
    <w:p w:rsidR="00C5051E" w:rsidRPr="00AF6303" w:rsidRDefault="00AE771C" w:rsidP="00AF7511">
      <w:pPr>
        <w:pStyle w:val="ConsPlusNormal"/>
        <w:ind w:firstLine="567"/>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xml:space="preserve">9) </w:t>
      </w:r>
      <w:r w:rsidR="00C5051E" w:rsidRPr="00AF6303">
        <w:rPr>
          <w:rFonts w:ascii="Times New Roman" w:hAnsi="Times New Roman" w:cs="Times New Roman"/>
          <w:color w:val="000000" w:themeColor="text1"/>
          <w:sz w:val="23"/>
          <w:szCs w:val="23"/>
        </w:rPr>
        <w:t>Сбор жидких коммунальных отходов в выгребных ямах.</w:t>
      </w:r>
    </w:p>
    <w:p w:rsidR="00C5051E" w:rsidRPr="00AF6303" w:rsidRDefault="00C5051E"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color w:val="000000" w:themeColor="text1"/>
          <w:sz w:val="23"/>
          <w:szCs w:val="23"/>
        </w:rPr>
        <w:t>Физические и юридические лица, индивидуальные предприниматели обязаны организовать ежемесячный вывоз ЖКО, образующихся в результате их деятельности.</w:t>
      </w:r>
    </w:p>
    <w:p w:rsidR="00C5051E" w:rsidRPr="00AF6303" w:rsidRDefault="00AE771C"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color w:val="000000" w:themeColor="text1"/>
          <w:sz w:val="23"/>
          <w:szCs w:val="23"/>
        </w:rPr>
        <w:t xml:space="preserve">10) </w:t>
      </w:r>
      <w:r w:rsidR="00C5051E" w:rsidRPr="00AF6303">
        <w:rPr>
          <w:rFonts w:ascii="Times New Roman" w:hAnsi="Times New Roman" w:cs="Times New Roman"/>
          <w:color w:val="000000" w:themeColor="text1"/>
          <w:sz w:val="23"/>
          <w:szCs w:val="23"/>
        </w:rPr>
        <w:t>При использовании системы раздельного накопления отходов контейнеры должны иметь различный цвет с указанием вида собираемых отходов.</w:t>
      </w:r>
      <w:r w:rsidR="00C5051E" w:rsidRPr="00AF6303">
        <w:rPr>
          <w:rFonts w:ascii="Times New Roman" w:hAnsi="Times New Roman" w:cs="Times New Roman"/>
          <w:sz w:val="23"/>
          <w:szCs w:val="23"/>
        </w:rPr>
        <w:t xml:space="preserve"> </w:t>
      </w:r>
      <w:r w:rsidR="003F592F">
        <w:rPr>
          <w:rFonts w:ascii="Times New Roman" w:hAnsi="Times New Roman" w:cs="Times New Roman"/>
          <w:sz w:val="23"/>
          <w:szCs w:val="23"/>
        </w:rPr>
        <w:t>(в</w:t>
      </w:r>
      <w:r w:rsidR="00C5051E" w:rsidRPr="00AF6303">
        <w:rPr>
          <w:rFonts w:ascii="Times New Roman" w:hAnsi="Times New Roman" w:cs="Times New Roman"/>
          <w:sz w:val="23"/>
          <w:szCs w:val="23"/>
        </w:rPr>
        <w:t xml:space="preserve">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C5051E" w:rsidRPr="00AF6303" w:rsidRDefault="00AE771C"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11)</w:t>
      </w:r>
      <w:r w:rsidR="00C5051E" w:rsidRPr="00AF6303">
        <w:rPr>
          <w:rFonts w:ascii="Times New Roman" w:hAnsi="Times New Roman" w:cs="Times New Roman"/>
          <w:sz w:val="23"/>
          <w:szCs w:val="23"/>
        </w:rPr>
        <w:t xml:space="preserve"> Контейнеры для накопления ТКО и бункеры должны быть в технически исправном состоянии и окрашены.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C5051E" w:rsidRPr="00AF6303" w:rsidRDefault="00AE771C" w:rsidP="00AF7511">
      <w:pPr>
        <w:autoSpaceDE w:val="0"/>
        <w:autoSpaceDN w:val="0"/>
        <w:adjustRightInd w:val="0"/>
        <w:spacing w:after="0" w:line="240" w:lineRule="auto"/>
        <w:ind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12) </w:t>
      </w:r>
      <w:r w:rsidR="00C5051E" w:rsidRPr="00AF6303">
        <w:rPr>
          <w:rFonts w:ascii="Times New Roman" w:hAnsi="Times New Roman" w:cs="Times New Roman"/>
          <w:sz w:val="23"/>
          <w:szCs w:val="23"/>
        </w:rPr>
        <w:t>Контейнерные площадки, места установки бункеров, а также территория, прилегающая к указанным объектам на расстоянии в 3 м по периметру должны ежедневно очищаться от бытового мусора, содержаться в чистоте и порядке.</w:t>
      </w:r>
    </w:p>
    <w:p w:rsidR="00C5051E" w:rsidRPr="00AF6303" w:rsidRDefault="00AE771C" w:rsidP="00AF7511">
      <w:pPr>
        <w:autoSpaceDE w:val="0"/>
        <w:autoSpaceDN w:val="0"/>
        <w:adjustRightInd w:val="0"/>
        <w:spacing w:after="0" w:line="240" w:lineRule="auto"/>
        <w:ind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13) </w:t>
      </w:r>
      <w:r w:rsidR="00C5051E" w:rsidRPr="00AF6303">
        <w:rPr>
          <w:rFonts w:ascii="Times New Roman" w:hAnsi="Times New Roman" w:cs="Times New Roman"/>
          <w:sz w:val="23"/>
          <w:szCs w:val="23"/>
        </w:rPr>
        <w:t>Крупногабаритные отходы (ГКО) должны складироваться в бункеры, расположенные на контейнерных площадках, либо на специальных площадках для складирования крупногабаритных отходов.</w:t>
      </w:r>
    </w:p>
    <w:p w:rsidR="00C5051E" w:rsidRPr="00AF6303" w:rsidRDefault="00C5051E" w:rsidP="00AF7511">
      <w:pPr>
        <w:autoSpaceDE w:val="0"/>
        <w:autoSpaceDN w:val="0"/>
        <w:adjustRightInd w:val="0"/>
        <w:spacing w:after="0" w:line="240" w:lineRule="auto"/>
        <w:ind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 </w:t>
      </w:r>
      <w:r w:rsidR="00AE771C" w:rsidRPr="00AF6303">
        <w:rPr>
          <w:rFonts w:ascii="Times New Roman" w:hAnsi="Times New Roman" w:cs="Times New Roman"/>
          <w:sz w:val="23"/>
          <w:szCs w:val="23"/>
        </w:rPr>
        <w:t xml:space="preserve">14) </w:t>
      </w:r>
      <w:r w:rsidRPr="00AF6303">
        <w:rPr>
          <w:rFonts w:ascii="Times New Roman" w:hAnsi="Times New Roman" w:cs="Times New Roman"/>
          <w:sz w:val="23"/>
          <w:szCs w:val="23"/>
        </w:rPr>
        <w:t xml:space="preserve">Накопление ТКО, в том числе крупногабаритных, образующихся на территориях товариществ собственников недвижимости, в гаражно-строительных кооперативах, осуществляется на контейнерных площадках либо в бункеры-накопители. </w:t>
      </w:r>
    </w:p>
    <w:p w:rsidR="00C5051E" w:rsidRPr="00AF6303" w:rsidRDefault="00AE771C" w:rsidP="00AF7511">
      <w:pPr>
        <w:autoSpaceDE w:val="0"/>
        <w:autoSpaceDN w:val="0"/>
        <w:adjustRightInd w:val="0"/>
        <w:spacing w:after="0" w:line="240" w:lineRule="auto"/>
        <w:ind w:firstLine="567"/>
        <w:jc w:val="both"/>
        <w:rPr>
          <w:rFonts w:ascii="Times New Roman" w:hAnsi="Times New Roman" w:cs="Times New Roman"/>
          <w:sz w:val="23"/>
          <w:szCs w:val="23"/>
        </w:rPr>
      </w:pPr>
      <w:r w:rsidRPr="00AF6303">
        <w:rPr>
          <w:rFonts w:ascii="Times New Roman" w:hAnsi="Times New Roman" w:cs="Times New Roman"/>
          <w:sz w:val="23"/>
          <w:szCs w:val="23"/>
        </w:rPr>
        <w:lastRenderedPageBreak/>
        <w:t xml:space="preserve">15) </w:t>
      </w:r>
      <w:r w:rsidR="00C5051E" w:rsidRPr="00AF6303">
        <w:rPr>
          <w:rFonts w:ascii="Times New Roman" w:hAnsi="Times New Roman" w:cs="Times New Roman"/>
          <w:sz w:val="23"/>
          <w:szCs w:val="23"/>
        </w:rPr>
        <w:t xml:space="preserve">Накопление ТКО с территорий объектов торговли, общественного питания и бытового обслуживания населения осуществляется с соблюдением требований СП 2.3.6.1066−01 «Санитарно-эпидемиологические требования к организациям торговли и обороту в них продовольственного сырья и пищевых продуктов» и СП 2.3.6.1079−01 «Санитарно-эпидемиологические требования к организациям общественного питания, изготовлению и </w:t>
      </w:r>
      <w:proofErr w:type="spellStart"/>
      <w:r w:rsidR="00C5051E" w:rsidRPr="00AF6303">
        <w:rPr>
          <w:rFonts w:ascii="Times New Roman" w:hAnsi="Times New Roman" w:cs="Times New Roman"/>
          <w:sz w:val="23"/>
          <w:szCs w:val="23"/>
        </w:rPr>
        <w:t>оборотоспособности</w:t>
      </w:r>
      <w:proofErr w:type="spellEnd"/>
      <w:r w:rsidR="00C5051E" w:rsidRPr="00AF6303">
        <w:rPr>
          <w:rFonts w:ascii="Times New Roman" w:hAnsi="Times New Roman" w:cs="Times New Roman"/>
          <w:sz w:val="23"/>
          <w:szCs w:val="23"/>
        </w:rPr>
        <w:t xml:space="preserve"> в них пищевых продуктов и продовольственного сырья</w:t>
      </w:r>
      <w:r w:rsidR="000071C8" w:rsidRPr="00AF6303">
        <w:rPr>
          <w:rFonts w:ascii="Times New Roman" w:hAnsi="Times New Roman" w:cs="Times New Roman"/>
          <w:sz w:val="23"/>
          <w:szCs w:val="23"/>
        </w:rPr>
        <w:t>.</w:t>
      </w:r>
    </w:p>
    <w:p w:rsidR="00C5051E" w:rsidRPr="00AF6303" w:rsidRDefault="00AE771C" w:rsidP="00AF7511">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AF6303">
        <w:rPr>
          <w:rFonts w:ascii="Times New Roman" w:hAnsi="Times New Roman" w:cs="Times New Roman"/>
          <w:sz w:val="23"/>
          <w:szCs w:val="23"/>
        </w:rPr>
        <w:t xml:space="preserve">16) </w:t>
      </w:r>
      <w:r w:rsidR="00C5051E" w:rsidRPr="00AF6303">
        <w:rPr>
          <w:rFonts w:ascii="Times New Roman" w:hAnsi="Times New Roman" w:cs="Times New Roman"/>
          <w:sz w:val="23"/>
          <w:szCs w:val="23"/>
        </w:rPr>
        <w:t>Обязанность по созданию мест накопления ТКО и содержанию контейнерных площадок, мест установки бункеров, а также территории, прилегающей к указанным объектам на расстоянии в 3 м по периметру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собственников индивидуальных жилых строений, гаражный потребительский кооператив, товарищества собственников недвижимости, иной специализированный кооператив, в чьем ведении и пользовании находится контейнерная площадка, а также органы местного самоуправления (в отношении мест накопления ТКО, созданных органами местного самоуправления).</w:t>
      </w:r>
    </w:p>
    <w:p w:rsidR="00C5051E" w:rsidRPr="00AF6303" w:rsidRDefault="00C5051E" w:rsidP="00AF7511">
      <w:pPr>
        <w:pStyle w:val="ConsPlusNormal"/>
        <w:ind w:firstLine="567"/>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 xml:space="preserve"> 17) Содержание контейнерных площадок осуществляется собственниками.</w:t>
      </w:r>
    </w:p>
    <w:p w:rsidR="00C5051E" w:rsidRPr="00AF6303" w:rsidRDefault="00AE771C" w:rsidP="00AF7511">
      <w:pPr>
        <w:pStyle w:val="ConsPlusNormal"/>
        <w:ind w:firstLine="284"/>
        <w:jc w:val="both"/>
        <w:rPr>
          <w:rFonts w:ascii="Times New Roman" w:hAnsi="Times New Roman" w:cs="Times New Roman"/>
          <w:sz w:val="23"/>
          <w:szCs w:val="23"/>
        </w:rPr>
      </w:pPr>
      <w:r w:rsidRPr="00AF6303">
        <w:rPr>
          <w:rFonts w:ascii="Times New Roman" w:hAnsi="Times New Roman" w:cs="Times New Roman"/>
          <w:sz w:val="23"/>
          <w:szCs w:val="23"/>
        </w:rPr>
        <w:t>10</w:t>
      </w:r>
      <w:r w:rsidR="00C5051E" w:rsidRPr="00AF6303">
        <w:rPr>
          <w:rFonts w:ascii="Times New Roman" w:hAnsi="Times New Roman" w:cs="Times New Roman"/>
          <w:sz w:val="23"/>
          <w:szCs w:val="23"/>
        </w:rPr>
        <w:t>.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C5051E" w:rsidRPr="00AF6303" w:rsidRDefault="00AE771C" w:rsidP="00AF7511">
      <w:pPr>
        <w:pStyle w:val="ConsPlusNormal"/>
        <w:ind w:firstLine="709"/>
        <w:jc w:val="both"/>
        <w:rPr>
          <w:rFonts w:ascii="Times New Roman" w:hAnsi="Times New Roman" w:cs="Times New Roman"/>
          <w:sz w:val="23"/>
          <w:szCs w:val="23"/>
        </w:rPr>
      </w:pPr>
      <w:r w:rsidRPr="00AF6303">
        <w:rPr>
          <w:rFonts w:ascii="Times New Roman" w:hAnsi="Times New Roman" w:cs="Times New Roman"/>
          <w:sz w:val="23"/>
          <w:szCs w:val="23"/>
        </w:rPr>
        <w:t xml:space="preserve"> </w:t>
      </w:r>
      <w:r w:rsidR="00C5051E" w:rsidRPr="00AF6303">
        <w:rPr>
          <w:rFonts w:ascii="Times New Roman" w:hAnsi="Times New Roman" w:cs="Times New Roman"/>
          <w:sz w:val="23"/>
          <w:szCs w:val="23"/>
        </w:rPr>
        <w:t>В случае</w:t>
      </w:r>
      <w:r w:rsidR="000071C8" w:rsidRPr="00AF6303">
        <w:rPr>
          <w:rFonts w:ascii="Times New Roman" w:hAnsi="Times New Roman" w:cs="Times New Roman"/>
          <w:sz w:val="23"/>
          <w:szCs w:val="23"/>
        </w:rPr>
        <w:t>,</w:t>
      </w:r>
      <w:r w:rsidR="00C5051E" w:rsidRPr="00AF6303">
        <w:rPr>
          <w:rFonts w:ascii="Times New Roman" w:hAnsi="Times New Roman" w:cs="Times New Roman"/>
          <w:sz w:val="23"/>
          <w:szCs w:val="23"/>
        </w:rPr>
        <w:t xml:space="preserve">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
    <w:p w:rsidR="00C5051E" w:rsidRPr="00AF6303" w:rsidRDefault="00AE771C" w:rsidP="00AF7511">
      <w:pPr>
        <w:autoSpaceDE w:val="0"/>
        <w:autoSpaceDN w:val="0"/>
        <w:adjustRightInd w:val="0"/>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 xml:space="preserve">11 </w:t>
      </w:r>
      <w:r w:rsidR="00C5051E" w:rsidRPr="00AF6303">
        <w:rPr>
          <w:rFonts w:ascii="Times New Roman" w:hAnsi="Times New Roman" w:cs="Times New Roman"/>
          <w:sz w:val="23"/>
          <w:szCs w:val="23"/>
        </w:rPr>
        <w:t>Региональный оператор или оператор по обращению с отходами обязаны обеспечить своевременную очистку и дезинфекцию контейнеров и бункеров, являющихся их собственностью или находящихся у них на обслуживании.</w:t>
      </w:r>
    </w:p>
    <w:p w:rsidR="00C5051E" w:rsidRPr="00AF6303" w:rsidRDefault="00C5051E" w:rsidP="00AF7511">
      <w:pPr>
        <w:pStyle w:val="ConsPlusNormal"/>
        <w:ind w:firstLine="567"/>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Контейнеры для накопления ТКО необходимо промывать в период летней уборки:</w:t>
      </w:r>
    </w:p>
    <w:p w:rsidR="00C5051E" w:rsidRPr="00AF6303" w:rsidRDefault="00C5051E" w:rsidP="00AF7511">
      <w:pPr>
        <w:pStyle w:val="ConsPlusNormal"/>
        <w:ind w:firstLine="567"/>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w:t>
      </w:r>
      <w:r w:rsidR="000071C8" w:rsidRPr="00AF6303">
        <w:rPr>
          <w:rFonts w:ascii="Times New Roman" w:hAnsi="Times New Roman" w:cs="Times New Roman"/>
          <w:color w:val="000000" w:themeColor="text1"/>
          <w:sz w:val="23"/>
          <w:szCs w:val="23"/>
        </w:rPr>
        <w:t xml:space="preserve"> </w:t>
      </w:r>
      <w:r w:rsidRPr="00AF6303">
        <w:rPr>
          <w:rFonts w:ascii="Times New Roman" w:hAnsi="Times New Roman" w:cs="Times New Roman"/>
          <w:color w:val="000000" w:themeColor="text1"/>
          <w:sz w:val="23"/>
          <w:szCs w:val="23"/>
        </w:rPr>
        <w:t>при сменяемой системе сбора - после каждого опорожнения;</w:t>
      </w:r>
    </w:p>
    <w:p w:rsidR="00C5051E" w:rsidRPr="00AF6303" w:rsidRDefault="00C5051E" w:rsidP="00AF7511">
      <w:pPr>
        <w:pStyle w:val="ConsPlusNormal"/>
        <w:ind w:firstLine="567"/>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w:t>
      </w:r>
      <w:r w:rsidR="000071C8" w:rsidRPr="00AF6303">
        <w:rPr>
          <w:rFonts w:ascii="Times New Roman" w:hAnsi="Times New Roman" w:cs="Times New Roman"/>
          <w:color w:val="000000" w:themeColor="text1"/>
          <w:sz w:val="23"/>
          <w:szCs w:val="23"/>
        </w:rPr>
        <w:t xml:space="preserve"> </w:t>
      </w:r>
      <w:r w:rsidRPr="00AF6303">
        <w:rPr>
          <w:rFonts w:ascii="Times New Roman" w:hAnsi="Times New Roman" w:cs="Times New Roman"/>
          <w:color w:val="000000" w:themeColor="text1"/>
          <w:sz w:val="23"/>
          <w:szCs w:val="23"/>
        </w:rPr>
        <w:t>при не сменяемой системе сбора- не реже одного раза в 10 дней.</w:t>
      </w:r>
    </w:p>
    <w:p w:rsidR="00C5051E" w:rsidRPr="00AF6303" w:rsidRDefault="00AE771C" w:rsidP="00AF7511">
      <w:pPr>
        <w:pStyle w:val="ConsPlusNormal"/>
        <w:ind w:firstLine="284"/>
        <w:jc w:val="both"/>
        <w:rPr>
          <w:rFonts w:ascii="Times New Roman" w:hAnsi="Times New Roman" w:cs="Times New Roman"/>
          <w:color w:val="000000" w:themeColor="text1"/>
          <w:sz w:val="23"/>
          <w:szCs w:val="23"/>
        </w:rPr>
      </w:pPr>
      <w:r w:rsidRPr="00AF6303">
        <w:rPr>
          <w:rFonts w:ascii="Times New Roman" w:hAnsi="Times New Roman" w:cs="Times New Roman"/>
          <w:color w:val="000000" w:themeColor="text1"/>
          <w:sz w:val="23"/>
          <w:szCs w:val="23"/>
        </w:rPr>
        <w:t>12</w:t>
      </w:r>
      <w:r w:rsidR="00C5051E" w:rsidRPr="00AF6303">
        <w:rPr>
          <w:rFonts w:ascii="Times New Roman" w:hAnsi="Times New Roman" w:cs="Times New Roman"/>
          <w:color w:val="000000" w:themeColor="text1"/>
          <w:sz w:val="23"/>
          <w:szCs w:val="23"/>
        </w:rPr>
        <w:t>.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накопления отходов, организуют раздельные места (площадки) накопления   их санкционированного размещения.</w:t>
      </w:r>
    </w:p>
    <w:p w:rsidR="00C5051E" w:rsidRPr="00AF6303" w:rsidRDefault="00AE771C" w:rsidP="00AF7511">
      <w:pPr>
        <w:pStyle w:val="ConsPlusNormal"/>
        <w:ind w:firstLine="284"/>
        <w:jc w:val="both"/>
        <w:rPr>
          <w:rFonts w:ascii="Times New Roman" w:hAnsi="Times New Roman" w:cs="Times New Roman"/>
          <w:sz w:val="23"/>
          <w:szCs w:val="23"/>
        </w:rPr>
      </w:pPr>
      <w:r w:rsidRPr="00AF6303">
        <w:rPr>
          <w:rFonts w:ascii="Times New Roman" w:hAnsi="Times New Roman" w:cs="Times New Roman"/>
          <w:sz w:val="23"/>
          <w:szCs w:val="23"/>
        </w:rPr>
        <w:t>13</w:t>
      </w:r>
      <w:r w:rsidR="00C5051E" w:rsidRPr="00AF6303">
        <w:rPr>
          <w:rFonts w:ascii="Times New Roman" w:hAnsi="Times New Roman" w:cs="Times New Roman"/>
          <w:sz w:val="23"/>
          <w:szCs w:val="23"/>
        </w:rPr>
        <w:t>. Транспортирование отх</w:t>
      </w:r>
      <w:r w:rsidR="00AA4CD3" w:rsidRPr="00AF6303">
        <w:rPr>
          <w:rFonts w:ascii="Times New Roman" w:hAnsi="Times New Roman" w:cs="Times New Roman"/>
          <w:sz w:val="23"/>
          <w:szCs w:val="23"/>
        </w:rPr>
        <w:t>одов производства и потребления</w:t>
      </w:r>
      <w:r w:rsidR="00C5051E" w:rsidRPr="00AF6303">
        <w:rPr>
          <w:rFonts w:ascii="Times New Roman" w:hAnsi="Times New Roman" w:cs="Times New Roman"/>
          <w:sz w:val="23"/>
          <w:szCs w:val="23"/>
        </w:rPr>
        <w:t xml:space="preserve"> осуществляется:</w:t>
      </w:r>
    </w:p>
    <w:p w:rsidR="00C5051E" w:rsidRPr="00AF6303" w:rsidRDefault="00AE771C" w:rsidP="00AF7511">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AF6303">
        <w:rPr>
          <w:rFonts w:ascii="Times New Roman" w:hAnsi="Times New Roman" w:cs="Times New Roman"/>
          <w:sz w:val="23"/>
          <w:szCs w:val="23"/>
        </w:rPr>
        <w:t>-</w:t>
      </w:r>
      <w:r w:rsidR="00C5051E" w:rsidRPr="00AF6303">
        <w:rPr>
          <w:rFonts w:ascii="Times New Roman" w:eastAsia="Times New Roman" w:hAnsi="Times New Roman" w:cs="Times New Roman"/>
          <w:sz w:val="23"/>
          <w:szCs w:val="23"/>
          <w:lang w:eastAsia="ru-RU"/>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w:t>
      </w:r>
      <w:r w:rsidR="00AA4CD3" w:rsidRPr="00AF6303">
        <w:rPr>
          <w:rFonts w:ascii="Times New Roman" w:eastAsia="Times New Roman" w:hAnsi="Times New Roman" w:cs="Times New Roman"/>
          <w:sz w:val="23"/>
          <w:szCs w:val="23"/>
          <w:lang w:eastAsia="ru-RU"/>
        </w:rPr>
        <w:t>ными   транспортными средствами;</w:t>
      </w:r>
    </w:p>
    <w:p w:rsidR="00C5051E" w:rsidRPr="00AF6303" w:rsidRDefault="00AE771C" w:rsidP="00AF7511">
      <w:pPr>
        <w:pStyle w:val="ConsPlusNormal"/>
        <w:ind w:firstLine="709"/>
        <w:jc w:val="both"/>
        <w:rPr>
          <w:rFonts w:ascii="Times New Roman" w:hAnsi="Times New Roman" w:cs="Times New Roman"/>
          <w:sz w:val="23"/>
          <w:szCs w:val="23"/>
        </w:rPr>
      </w:pPr>
      <w:r w:rsidRPr="00AF6303">
        <w:rPr>
          <w:rFonts w:ascii="Times New Roman" w:hAnsi="Times New Roman" w:cs="Times New Roman"/>
          <w:sz w:val="23"/>
          <w:szCs w:val="23"/>
        </w:rPr>
        <w:t>-</w:t>
      </w:r>
      <w:r w:rsidR="000071C8" w:rsidRPr="00AF6303">
        <w:rPr>
          <w:rFonts w:ascii="Times New Roman" w:hAnsi="Times New Roman" w:cs="Times New Roman"/>
          <w:sz w:val="23"/>
          <w:szCs w:val="23"/>
        </w:rPr>
        <w:t>при обеспечении</w:t>
      </w:r>
      <w:r w:rsidR="00C5051E" w:rsidRPr="00AF6303">
        <w:rPr>
          <w:rFonts w:ascii="Times New Roman" w:hAnsi="Times New Roman" w:cs="Times New Roman"/>
          <w:sz w:val="23"/>
          <w:szCs w:val="23"/>
        </w:rPr>
        <w:t xml:space="preserve"> требуемое СанПиН </w:t>
      </w:r>
      <w:r w:rsidR="00AA4CD3" w:rsidRPr="00AF6303">
        <w:rPr>
          <w:rFonts w:ascii="Times New Roman" w:hAnsi="Times New Roman" w:cs="Times New Roman"/>
          <w:sz w:val="23"/>
          <w:szCs w:val="23"/>
        </w:rPr>
        <w:t>содержанием сменных контейнеров;</w:t>
      </w:r>
    </w:p>
    <w:p w:rsidR="00C5051E" w:rsidRPr="00AF6303" w:rsidRDefault="00AE771C" w:rsidP="00AF7511">
      <w:pPr>
        <w:pStyle w:val="ConsPlusNormal"/>
        <w:ind w:firstLine="709"/>
        <w:jc w:val="both"/>
        <w:rPr>
          <w:rFonts w:ascii="Times New Roman" w:hAnsi="Times New Roman" w:cs="Times New Roman"/>
          <w:sz w:val="23"/>
          <w:szCs w:val="23"/>
        </w:rPr>
      </w:pPr>
      <w:r w:rsidRPr="00AF6303">
        <w:rPr>
          <w:rFonts w:ascii="Times New Roman" w:hAnsi="Times New Roman" w:cs="Times New Roman"/>
          <w:sz w:val="23"/>
          <w:szCs w:val="23"/>
        </w:rPr>
        <w:t>-</w:t>
      </w:r>
      <w:r w:rsidR="00C5051E" w:rsidRPr="00AF6303">
        <w:rPr>
          <w:rFonts w:ascii="Times New Roman" w:hAnsi="Times New Roman" w:cs="Times New Roman"/>
          <w:sz w:val="23"/>
          <w:szCs w:val="23"/>
        </w:rPr>
        <w:t>при соблюдении иных требований, установленных действующим законодательством об отходах производства и потребления.</w:t>
      </w:r>
    </w:p>
    <w:p w:rsidR="00C5051E" w:rsidRPr="00AF6303" w:rsidRDefault="00C5051E" w:rsidP="00AF7511">
      <w:pPr>
        <w:shd w:val="clear" w:color="auto" w:fill="FFFFFF"/>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 xml:space="preserve"> </w:t>
      </w:r>
      <w:r w:rsidR="00AE771C" w:rsidRPr="00AF6303">
        <w:rPr>
          <w:rFonts w:ascii="Times New Roman" w:hAnsi="Times New Roman" w:cs="Times New Roman"/>
          <w:sz w:val="23"/>
          <w:szCs w:val="23"/>
        </w:rPr>
        <w:t>14</w:t>
      </w:r>
      <w:r w:rsidRPr="00AF6303">
        <w:rPr>
          <w:rFonts w:ascii="Times New Roman" w:hAnsi="Times New Roman" w:cs="Times New Roman"/>
          <w:sz w:val="23"/>
          <w:szCs w:val="23"/>
        </w:rPr>
        <w:t>. Транспортирование ТКО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в соответствии с требованиями, установленными действующим законодательством.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C5051E" w:rsidRPr="00AF6303" w:rsidRDefault="00AE771C" w:rsidP="00AF7511">
      <w:pPr>
        <w:pStyle w:val="ConsPlusNormal"/>
        <w:ind w:firstLine="284"/>
        <w:jc w:val="both"/>
        <w:rPr>
          <w:rFonts w:ascii="Times New Roman" w:hAnsi="Times New Roman" w:cs="Times New Roman"/>
          <w:sz w:val="23"/>
          <w:szCs w:val="23"/>
        </w:rPr>
      </w:pPr>
      <w:r w:rsidRPr="00AF6303">
        <w:rPr>
          <w:rFonts w:ascii="Times New Roman" w:hAnsi="Times New Roman" w:cs="Times New Roman"/>
          <w:sz w:val="23"/>
          <w:szCs w:val="23"/>
        </w:rPr>
        <w:t>15.</w:t>
      </w:r>
      <w:r w:rsidR="00C5051E" w:rsidRPr="00AF6303">
        <w:rPr>
          <w:rFonts w:ascii="Times New Roman" w:hAnsi="Times New Roman" w:cs="Times New Roman"/>
          <w:sz w:val="23"/>
          <w:szCs w:val="23"/>
        </w:rPr>
        <w:t>Региональный оператор несет ответственность за обращение с твердыми коммунальными отходами с момента погрузки таких отходов в мусоровоз.</w:t>
      </w:r>
    </w:p>
    <w:p w:rsidR="00C5051E" w:rsidRPr="00AF6303" w:rsidRDefault="00AE771C" w:rsidP="00AF7511">
      <w:pPr>
        <w:pStyle w:val="ConsPlusNormal"/>
        <w:ind w:firstLine="284"/>
        <w:jc w:val="both"/>
        <w:rPr>
          <w:rFonts w:ascii="Times New Roman" w:hAnsi="Times New Roman" w:cs="Times New Roman"/>
          <w:sz w:val="23"/>
          <w:szCs w:val="23"/>
        </w:rPr>
      </w:pPr>
      <w:r w:rsidRPr="00AF6303">
        <w:rPr>
          <w:rFonts w:ascii="Times New Roman" w:hAnsi="Times New Roman" w:cs="Times New Roman"/>
          <w:sz w:val="23"/>
          <w:szCs w:val="23"/>
        </w:rPr>
        <w:lastRenderedPageBreak/>
        <w:t>16.</w:t>
      </w:r>
      <w:r w:rsidR="00C5051E" w:rsidRPr="00AF6303">
        <w:rPr>
          <w:rFonts w:ascii="Times New Roman" w:hAnsi="Times New Roman" w:cs="Times New Roman"/>
          <w:sz w:val="23"/>
          <w:szCs w:val="23"/>
        </w:rPr>
        <w:t>Вывоз коммунальных отходов производится на предприятия по обработке, утилизации, обезвреживанию, размещен</w:t>
      </w:r>
      <w:r w:rsidR="003F592F">
        <w:rPr>
          <w:rFonts w:ascii="Times New Roman" w:hAnsi="Times New Roman" w:cs="Times New Roman"/>
          <w:sz w:val="23"/>
          <w:szCs w:val="23"/>
        </w:rPr>
        <w:t xml:space="preserve">ию коммунальных отходов. Вывоз </w:t>
      </w:r>
      <w:r w:rsidR="00C5051E" w:rsidRPr="00AF6303">
        <w:rPr>
          <w:rFonts w:ascii="Times New Roman" w:hAnsi="Times New Roman" w:cs="Times New Roman"/>
          <w:sz w:val="23"/>
          <w:szCs w:val="23"/>
        </w:rPr>
        <w:t>этих отходов должен осуществляться в период с 8 до 20 часов, включая выходные и праздничные дни.</w:t>
      </w:r>
    </w:p>
    <w:p w:rsidR="00C5051E" w:rsidRPr="00AF6303" w:rsidRDefault="00AE771C" w:rsidP="00AF7511">
      <w:pPr>
        <w:pStyle w:val="ConsPlusNormal"/>
        <w:ind w:firstLine="284"/>
        <w:jc w:val="both"/>
        <w:rPr>
          <w:rFonts w:ascii="Times New Roman" w:hAnsi="Times New Roman" w:cs="Times New Roman"/>
          <w:sz w:val="23"/>
          <w:szCs w:val="23"/>
        </w:rPr>
      </w:pPr>
      <w:r w:rsidRPr="00AF6303">
        <w:rPr>
          <w:rFonts w:ascii="Times New Roman" w:hAnsi="Times New Roman" w:cs="Times New Roman"/>
          <w:sz w:val="23"/>
          <w:szCs w:val="23"/>
        </w:rPr>
        <w:t>17</w:t>
      </w:r>
      <w:r w:rsidR="00C5051E" w:rsidRPr="00AF6303">
        <w:rPr>
          <w:rFonts w:ascii="Times New Roman" w:hAnsi="Times New Roman" w:cs="Times New Roman"/>
          <w:sz w:val="23"/>
          <w:szCs w:val="23"/>
        </w:rPr>
        <w:t>.В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 торгов.</w:t>
      </w:r>
    </w:p>
    <w:p w:rsidR="00C5051E" w:rsidRPr="00AF6303" w:rsidRDefault="00AE771C" w:rsidP="00AF7511">
      <w:pPr>
        <w:pStyle w:val="ConsPlusNormal"/>
        <w:ind w:firstLine="284"/>
        <w:jc w:val="both"/>
        <w:rPr>
          <w:rFonts w:ascii="Times New Roman" w:hAnsi="Times New Roman" w:cs="Times New Roman"/>
          <w:sz w:val="23"/>
          <w:szCs w:val="23"/>
        </w:rPr>
      </w:pPr>
      <w:r w:rsidRPr="00AF6303">
        <w:rPr>
          <w:rFonts w:ascii="Times New Roman" w:hAnsi="Times New Roman" w:cs="Times New Roman"/>
          <w:sz w:val="23"/>
          <w:szCs w:val="23"/>
        </w:rPr>
        <w:t>18</w:t>
      </w:r>
      <w:r w:rsidR="00C5051E" w:rsidRPr="00AF6303">
        <w:rPr>
          <w:rFonts w:ascii="Times New Roman" w:hAnsi="Times New Roman" w:cs="Times New Roman"/>
          <w:sz w:val="23"/>
          <w:szCs w:val="23"/>
        </w:rPr>
        <w:t>.По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C5051E" w:rsidRPr="00AF6303" w:rsidRDefault="00AE771C" w:rsidP="00AF7511">
      <w:pPr>
        <w:pStyle w:val="a4"/>
        <w:ind w:firstLine="284"/>
        <w:jc w:val="both"/>
        <w:rPr>
          <w:rFonts w:ascii="Times New Roman" w:hAnsi="Times New Roman" w:cs="Times New Roman"/>
          <w:sz w:val="23"/>
          <w:szCs w:val="23"/>
        </w:rPr>
      </w:pPr>
      <w:r w:rsidRPr="00AF6303">
        <w:rPr>
          <w:rFonts w:ascii="Times New Roman" w:hAnsi="Times New Roman" w:cs="Times New Roman"/>
          <w:sz w:val="23"/>
          <w:szCs w:val="23"/>
        </w:rPr>
        <w:t>19.</w:t>
      </w:r>
      <w:r w:rsidR="00C5051E" w:rsidRPr="00AF6303">
        <w:rPr>
          <w:rFonts w:ascii="Times New Roman" w:hAnsi="Times New Roman" w:cs="Times New Roman"/>
          <w:sz w:val="23"/>
          <w:szCs w:val="23"/>
        </w:rPr>
        <w:t>Сбор и вывоз с территорий жилищного фонда крупногабаритного,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 ежедневно.</w:t>
      </w:r>
    </w:p>
    <w:p w:rsidR="00C5051E" w:rsidRPr="00AF6303" w:rsidRDefault="00C5051E" w:rsidP="00AF7511">
      <w:pPr>
        <w:pStyle w:val="a4"/>
        <w:ind w:firstLine="709"/>
        <w:jc w:val="both"/>
        <w:rPr>
          <w:rFonts w:ascii="Times New Roman" w:hAnsi="Times New Roman" w:cs="Times New Roman"/>
          <w:sz w:val="23"/>
          <w:szCs w:val="23"/>
        </w:rPr>
      </w:pPr>
      <w:r w:rsidRPr="00AF6303">
        <w:rPr>
          <w:rFonts w:ascii="Times New Roman" w:hAnsi="Times New Roman" w:cs="Times New Roman"/>
          <w:sz w:val="23"/>
          <w:szCs w:val="23"/>
        </w:rPr>
        <w:t>Сбор и вывоз с территории жилищного фонда строительного мусора осуществляется собственником жилого помещения, либо по договору заключенному региональным оператором или управляющей компанией за отдельную плату.</w:t>
      </w:r>
    </w:p>
    <w:p w:rsidR="0039598E" w:rsidRPr="00AF6303" w:rsidRDefault="0039598E" w:rsidP="00AF7511">
      <w:pPr>
        <w:pStyle w:val="a4"/>
        <w:ind w:firstLine="284"/>
        <w:jc w:val="both"/>
        <w:rPr>
          <w:rFonts w:ascii="Times New Roman" w:hAnsi="Times New Roman" w:cs="Times New Roman"/>
          <w:sz w:val="23"/>
          <w:szCs w:val="23"/>
        </w:rPr>
      </w:pPr>
      <w:r w:rsidRPr="00AF6303">
        <w:rPr>
          <w:rFonts w:ascii="Times New Roman" w:hAnsi="Times New Roman" w:cs="Times New Roman"/>
          <w:sz w:val="23"/>
          <w:szCs w:val="23"/>
        </w:rPr>
        <w:t>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w:t>
      </w:r>
    </w:p>
    <w:p w:rsidR="00C5051E" w:rsidRPr="00AF6303" w:rsidRDefault="00AE771C" w:rsidP="00AF7511">
      <w:pPr>
        <w:pStyle w:val="a4"/>
        <w:ind w:firstLine="284"/>
        <w:jc w:val="both"/>
        <w:rPr>
          <w:rFonts w:ascii="Times New Roman" w:hAnsi="Times New Roman" w:cs="Times New Roman"/>
          <w:sz w:val="23"/>
          <w:szCs w:val="23"/>
        </w:rPr>
      </w:pPr>
      <w:r w:rsidRPr="00AF6303">
        <w:rPr>
          <w:rFonts w:ascii="Times New Roman" w:hAnsi="Times New Roman" w:cs="Times New Roman"/>
          <w:sz w:val="23"/>
          <w:szCs w:val="23"/>
        </w:rPr>
        <w:t>20</w:t>
      </w:r>
      <w:r w:rsidR="00C5051E" w:rsidRPr="00AF6303">
        <w:rPr>
          <w:rFonts w:ascii="Times New Roman" w:hAnsi="Times New Roman" w:cs="Times New Roman"/>
          <w:sz w:val="23"/>
          <w:szCs w:val="23"/>
        </w:rPr>
        <w:t>.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л</w:t>
      </w:r>
      <w:r w:rsidR="00AF7511">
        <w:rPr>
          <w:rFonts w:ascii="Times New Roman" w:hAnsi="Times New Roman" w:cs="Times New Roman"/>
          <w:sz w:val="23"/>
          <w:szCs w:val="23"/>
        </w:rPr>
        <w:t>ибо самостоятельно на полигон ТК</w:t>
      </w:r>
      <w:r w:rsidR="00C5051E" w:rsidRPr="00AF6303">
        <w:rPr>
          <w:rFonts w:ascii="Times New Roman" w:hAnsi="Times New Roman" w:cs="Times New Roman"/>
          <w:sz w:val="23"/>
          <w:szCs w:val="23"/>
        </w:rPr>
        <w:t>О (в этом случае подтверждающий документ (талон, квитанция, расходный ордер) хранится в течение календарного года).</w:t>
      </w:r>
    </w:p>
    <w:p w:rsidR="00C5051E" w:rsidRPr="00AF6303" w:rsidRDefault="00C5051E" w:rsidP="00AF7511">
      <w:pPr>
        <w:pStyle w:val="a4"/>
        <w:ind w:firstLine="284"/>
        <w:jc w:val="both"/>
        <w:rPr>
          <w:rFonts w:ascii="Times New Roman" w:hAnsi="Times New Roman" w:cs="Times New Roman"/>
          <w:sz w:val="23"/>
          <w:szCs w:val="23"/>
        </w:rPr>
      </w:pPr>
      <w:r w:rsidRPr="00AF6303">
        <w:rPr>
          <w:rFonts w:ascii="Times New Roman" w:hAnsi="Times New Roman" w:cs="Times New Roman"/>
          <w:sz w:val="23"/>
          <w:szCs w:val="23"/>
        </w:rPr>
        <w:t>2</w:t>
      </w:r>
      <w:r w:rsidR="00AE771C" w:rsidRPr="00AF6303">
        <w:rPr>
          <w:rFonts w:ascii="Times New Roman" w:hAnsi="Times New Roman" w:cs="Times New Roman"/>
          <w:sz w:val="23"/>
          <w:szCs w:val="23"/>
        </w:rPr>
        <w:t>1</w:t>
      </w:r>
      <w:r w:rsidRPr="00AF6303">
        <w:rPr>
          <w:rFonts w:ascii="Times New Roman" w:hAnsi="Times New Roman" w:cs="Times New Roman"/>
          <w:sz w:val="23"/>
          <w:szCs w:val="23"/>
        </w:rPr>
        <w:t>.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C5051E" w:rsidRPr="00AF6303" w:rsidRDefault="00AE771C" w:rsidP="00AF7511">
      <w:pPr>
        <w:pStyle w:val="a4"/>
        <w:ind w:firstLine="284"/>
        <w:jc w:val="both"/>
        <w:rPr>
          <w:rFonts w:ascii="Times New Roman" w:hAnsi="Times New Roman" w:cs="Times New Roman"/>
          <w:sz w:val="23"/>
          <w:szCs w:val="23"/>
        </w:rPr>
      </w:pPr>
      <w:r w:rsidRPr="00AF6303">
        <w:rPr>
          <w:rFonts w:ascii="Times New Roman" w:hAnsi="Times New Roman" w:cs="Times New Roman"/>
          <w:sz w:val="23"/>
          <w:szCs w:val="23"/>
        </w:rPr>
        <w:t>22</w:t>
      </w:r>
      <w:r w:rsidR="00C5051E" w:rsidRPr="00AF6303">
        <w:rPr>
          <w:rFonts w:ascii="Times New Roman" w:hAnsi="Times New Roman" w:cs="Times New Roman"/>
          <w:sz w:val="23"/>
          <w:szCs w:val="23"/>
        </w:rPr>
        <w:t>.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C5051E" w:rsidRPr="00AF6303" w:rsidRDefault="00C5051E" w:rsidP="00AF7511">
      <w:pPr>
        <w:pStyle w:val="a4"/>
        <w:ind w:firstLine="284"/>
        <w:jc w:val="both"/>
        <w:rPr>
          <w:rFonts w:ascii="Times New Roman" w:hAnsi="Times New Roman" w:cs="Times New Roman"/>
          <w:sz w:val="23"/>
          <w:szCs w:val="23"/>
        </w:rPr>
      </w:pPr>
      <w:r w:rsidRPr="00AF6303">
        <w:rPr>
          <w:rFonts w:ascii="Times New Roman" w:hAnsi="Times New Roman" w:cs="Times New Roman"/>
          <w:sz w:val="23"/>
          <w:szCs w:val="23"/>
        </w:rPr>
        <w:t xml:space="preserve">- не допускать разлива отработавших масел и </w:t>
      </w:r>
      <w:proofErr w:type="spellStart"/>
      <w:r w:rsidRPr="00AF6303">
        <w:rPr>
          <w:rFonts w:ascii="Times New Roman" w:hAnsi="Times New Roman" w:cs="Times New Roman"/>
          <w:sz w:val="23"/>
          <w:szCs w:val="23"/>
        </w:rPr>
        <w:t>автожидкостей</w:t>
      </w:r>
      <w:proofErr w:type="spellEnd"/>
      <w:r w:rsidRPr="00AF6303">
        <w:rPr>
          <w:rFonts w:ascii="Times New Roman" w:hAnsi="Times New Roman" w:cs="Times New Roman"/>
          <w:sz w:val="23"/>
          <w:szCs w:val="23"/>
        </w:rPr>
        <w:t>;</w:t>
      </w:r>
    </w:p>
    <w:p w:rsidR="00C5051E" w:rsidRPr="00AF6303" w:rsidRDefault="00C5051E" w:rsidP="00AF7511">
      <w:pPr>
        <w:pStyle w:val="a4"/>
        <w:ind w:firstLine="284"/>
        <w:jc w:val="both"/>
        <w:rPr>
          <w:rFonts w:ascii="Times New Roman" w:hAnsi="Times New Roman" w:cs="Times New Roman"/>
          <w:sz w:val="23"/>
          <w:szCs w:val="23"/>
        </w:rPr>
      </w:pPr>
      <w:r w:rsidRPr="00AF6303">
        <w:rPr>
          <w:rFonts w:ascii="Times New Roman" w:hAnsi="Times New Roman" w:cs="Times New Roman"/>
          <w:sz w:val="23"/>
          <w:szCs w:val="23"/>
        </w:rPr>
        <w:t>-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C5051E" w:rsidRPr="00AF6303" w:rsidRDefault="00AE771C" w:rsidP="00AF7511">
      <w:pPr>
        <w:pStyle w:val="a4"/>
        <w:ind w:firstLine="284"/>
        <w:jc w:val="both"/>
        <w:rPr>
          <w:rFonts w:ascii="Times New Roman" w:hAnsi="Times New Roman" w:cs="Times New Roman"/>
          <w:sz w:val="23"/>
          <w:szCs w:val="23"/>
        </w:rPr>
      </w:pPr>
      <w:r w:rsidRPr="00AF6303">
        <w:rPr>
          <w:rFonts w:ascii="Times New Roman" w:hAnsi="Times New Roman" w:cs="Times New Roman"/>
          <w:sz w:val="23"/>
          <w:szCs w:val="23"/>
        </w:rPr>
        <w:t>23</w:t>
      </w:r>
      <w:r w:rsidR="00C5051E" w:rsidRPr="00AF6303">
        <w:rPr>
          <w:rFonts w:ascii="Times New Roman" w:hAnsi="Times New Roman" w:cs="Times New Roman"/>
          <w:sz w:val="23"/>
          <w:szCs w:val="23"/>
        </w:rPr>
        <w:t>.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w:t>
      </w:r>
      <w:r w:rsidR="00C5051E" w:rsidRPr="00AF6303">
        <w:rPr>
          <w:rFonts w:ascii="Times New Roman" w:hAnsi="Times New Roman" w:cs="Times New Roman"/>
          <w:sz w:val="23"/>
          <w:szCs w:val="23"/>
        </w:rPr>
        <w:tab/>
      </w:r>
    </w:p>
    <w:p w:rsidR="00C5051E" w:rsidRPr="00AF6303" w:rsidRDefault="00AE771C" w:rsidP="00AF7511">
      <w:pPr>
        <w:pStyle w:val="a4"/>
        <w:ind w:firstLine="284"/>
        <w:jc w:val="both"/>
        <w:rPr>
          <w:rFonts w:ascii="Times New Roman" w:hAnsi="Times New Roman" w:cs="Times New Roman"/>
          <w:sz w:val="23"/>
          <w:szCs w:val="23"/>
        </w:rPr>
      </w:pPr>
      <w:r w:rsidRPr="00AF6303">
        <w:rPr>
          <w:rFonts w:ascii="Times New Roman" w:hAnsi="Times New Roman" w:cs="Times New Roman"/>
          <w:sz w:val="23"/>
          <w:szCs w:val="23"/>
        </w:rPr>
        <w:t>24</w:t>
      </w:r>
      <w:r w:rsidR="00C5051E" w:rsidRPr="00AF6303">
        <w:rPr>
          <w:rFonts w:ascii="Times New Roman" w:hAnsi="Times New Roman" w:cs="Times New Roman"/>
          <w:sz w:val="23"/>
          <w:szCs w:val="23"/>
        </w:rPr>
        <w:t>.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w:t>
      </w:r>
      <w:r w:rsidR="00AA4CD3" w:rsidRPr="00AF6303">
        <w:rPr>
          <w:rFonts w:ascii="Times New Roman" w:hAnsi="Times New Roman" w:cs="Times New Roman"/>
          <w:sz w:val="23"/>
          <w:szCs w:val="23"/>
        </w:rPr>
        <w:t xml:space="preserve"> </w:t>
      </w:r>
      <w:r w:rsidR="00C5051E" w:rsidRPr="00AF6303">
        <w:rPr>
          <w:rFonts w:ascii="Times New Roman" w:hAnsi="Times New Roman" w:cs="Times New Roman"/>
          <w:sz w:val="23"/>
          <w:szCs w:val="23"/>
        </w:rPr>
        <w:t>- на владельцев домовладений.</w:t>
      </w:r>
    </w:p>
    <w:p w:rsidR="00C5051E" w:rsidRPr="00AF6303" w:rsidRDefault="00AE771C" w:rsidP="00AF7511">
      <w:pPr>
        <w:pStyle w:val="a4"/>
        <w:ind w:firstLine="284"/>
        <w:jc w:val="both"/>
        <w:rPr>
          <w:rFonts w:ascii="Times New Roman" w:hAnsi="Times New Roman" w:cs="Times New Roman"/>
          <w:sz w:val="23"/>
          <w:szCs w:val="23"/>
        </w:rPr>
      </w:pPr>
      <w:r w:rsidRPr="00AF6303">
        <w:rPr>
          <w:rFonts w:ascii="Times New Roman" w:hAnsi="Times New Roman" w:cs="Times New Roman"/>
          <w:sz w:val="23"/>
          <w:szCs w:val="23"/>
        </w:rPr>
        <w:t>25</w:t>
      </w:r>
      <w:r w:rsidR="00C5051E" w:rsidRPr="00AF6303">
        <w:rPr>
          <w:rFonts w:ascii="Times New Roman" w:hAnsi="Times New Roman" w:cs="Times New Roman"/>
          <w:sz w:val="23"/>
          <w:szCs w:val="23"/>
        </w:rPr>
        <w:t>. Дворовая уборная должна иметь подъездные пути для специального транспорта.</w:t>
      </w:r>
    </w:p>
    <w:p w:rsidR="00C5051E" w:rsidRPr="00AF6303" w:rsidRDefault="00AE771C" w:rsidP="00AF7511">
      <w:pPr>
        <w:pStyle w:val="a4"/>
        <w:ind w:firstLine="284"/>
        <w:jc w:val="both"/>
        <w:rPr>
          <w:rFonts w:ascii="Times New Roman" w:hAnsi="Times New Roman" w:cs="Times New Roman"/>
          <w:sz w:val="23"/>
          <w:szCs w:val="23"/>
        </w:rPr>
      </w:pPr>
      <w:r w:rsidRPr="00AF6303">
        <w:rPr>
          <w:rFonts w:ascii="Times New Roman" w:hAnsi="Times New Roman" w:cs="Times New Roman"/>
          <w:sz w:val="23"/>
          <w:szCs w:val="23"/>
        </w:rPr>
        <w:t>26</w:t>
      </w:r>
      <w:r w:rsidR="00C5051E" w:rsidRPr="00AF6303">
        <w:rPr>
          <w:rFonts w:ascii="Times New Roman" w:hAnsi="Times New Roman" w:cs="Times New Roman"/>
          <w:sz w:val="23"/>
          <w:szCs w:val="23"/>
        </w:rPr>
        <w:t>.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C5051E" w:rsidRPr="00AF6303" w:rsidRDefault="00AE771C"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27</w:t>
      </w:r>
      <w:r w:rsidR="00C5051E" w:rsidRPr="00AF6303">
        <w:rPr>
          <w:rFonts w:ascii="Times New Roman" w:hAnsi="Times New Roman" w:cs="Times New Roman"/>
          <w:sz w:val="23"/>
          <w:szCs w:val="23"/>
        </w:rPr>
        <w:t>. Все работы по обращению с жидкими отходами (выкачивание, вывоз, слив) должны быть механизированы и герметизированы.</w:t>
      </w:r>
    </w:p>
    <w:p w:rsidR="00C5051E" w:rsidRPr="00AF6303" w:rsidRDefault="00AE771C"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lastRenderedPageBreak/>
        <w:t>28</w:t>
      </w:r>
      <w:r w:rsidR="00C5051E" w:rsidRPr="00AF6303">
        <w:rPr>
          <w:rFonts w:ascii="Times New Roman" w:hAnsi="Times New Roman" w:cs="Times New Roman"/>
          <w:sz w:val="23"/>
          <w:szCs w:val="23"/>
        </w:rPr>
        <w:t>.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C5051E" w:rsidRPr="00AF6303" w:rsidRDefault="00AE771C"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29</w:t>
      </w:r>
      <w:r w:rsidR="00C5051E" w:rsidRPr="00AF6303">
        <w:rPr>
          <w:rFonts w:ascii="Times New Roman" w:hAnsi="Times New Roman" w:cs="Times New Roman"/>
          <w:sz w:val="23"/>
          <w:szCs w:val="23"/>
        </w:rPr>
        <w:t>. Граждане, использующие в качестве накопителя жидких бытовых отходов выгребные ямы, обязаны:</w:t>
      </w:r>
    </w:p>
    <w:p w:rsidR="00C5051E" w:rsidRPr="00AF6303" w:rsidRDefault="00C5051E"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 пользоваться услугами специализированных организаций для вывоза жидких бытовых отходов;</w:t>
      </w:r>
    </w:p>
    <w:p w:rsidR="00C5051E" w:rsidRPr="00AF6303" w:rsidRDefault="00C5051E"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 не выбрасывать в выгребные ямы твердые бытовые отходы, не сливать масла, смолы, мазут, кислоты, бензин, стоки, имеющие токсичные загрязнения;</w:t>
      </w:r>
    </w:p>
    <w:p w:rsidR="00C5051E" w:rsidRPr="00AF6303" w:rsidRDefault="00C5051E"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 соблюдать действующие экологические, санитарно-гигиенические и противоэпидемиологические нормы и правила.</w:t>
      </w:r>
    </w:p>
    <w:p w:rsidR="00C5051E" w:rsidRPr="00AF6303" w:rsidRDefault="00AE771C"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30</w:t>
      </w:r>
      <w:r w:rsidR="00C5051E" w:rsidRPr="00AF6303">
        <w:rPr>
          <w:rFonts w:ascii="Times New Roman" w:hAnsi="Times New Roman" w:cs="Times New Roman"/>
          <w:sz w:val="23"/>
          <w:szCs w:val="23"/>
        </w:rPr>
        <w:t>.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C5051E" w:rsidRPr="00AF6303" w:rsidRDefault="00AE771C"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31</w:t>
      </w:r>
      <w:r w:rsidR="00C5051E" w:rsidRPr="00AF6303">
        <w:rPr>
          <w:rFonts w:ascii="Times New Roman" w:hAnsi="Times New Roman" w:cs="Times New Roman"/>
          <w:sz w:val="23"/>
          <w:szCs w:val="23"/>
        </w:rPr>
        <w:t>.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r w:rsidR="00C5051E" w:rsidRPr="00AF6303">
        <w:rPr>
          <w:rFonts w:ascii="Times New Roman" w:hAnsi="Times New Roman" w:cs="Times New Roman"/>
          <w:sz w:val="23"/>
          <w:szCs w:val="23"/>
        </w:rPr>
        <w:tab/>
      </w:r>
    </w:p>
    <w:p w:rsidR="00C5051E" w:rsidRPr="00AF6303" w:rsidRDefault="00AE771C"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32</w:t>
      </w:r>
      <w:r w:rsidR="00C5051E" w:rsidRPr="00AF6303">
        <w:rPr>
          <w:rFonts w:ascii="Times New Roman" w:hAnsi="Times New Roman" w:cs="Times New Roman"/>
          <w:sz w:val="23"/>
          <w:szCs w:val="23"/>
        </w:rPr>
        <w:t>.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в порядке, установленном действующим законодательством.</w:t>
      </w:r>
    </w:p>
    <w:p w:rsidR="00C5051E" w:rsidRPr="00AF6303" w:rsidRDefault="00AE771C"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33</w:t>
      </w:r>
      <w:r w:rsidR="00C5051E" w:rsidRPr="00AF6303">
        <w:rPr>
          <w:rFonts w:ascii="Times New Roman" w:hAnsi="Times New Roman" w:cs="Times New Roman"/>
          <w:sz w:val="23"/>
          <w:szCs w:val="23"/>
        </w:rPr>
        <w:t>.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C5051E" w:rsidRPr="00AF6303" w:rsidRDefault="00AE771C"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34</w:t>
      </w:r>
      <w:r w:rsidR="00C5051E" w:rsidRPr="00AF6303">
        <w:rPr>
          <w:rFonts w:ascii="Times New Roman" w:hAnsi="Times New Roman" w:cs="Times New Roman"/>
          <w:sz w:val="23"/>
          <w:szCs w:val="23"/>
        </w:rPr>
        <w:t>. Биотуалеты размещаются в специально оборудованных помещен</w:t>
      </w:r>
      <w:r w:rsidR="00AA4CD3" w:rsidRPr="00AF6303">
        <w:rPr>
          <w:rFonts w:ascii="Times New Roman" w:hAnsi="Times New Roman" w:cs="Times New Roman"/>
          <w:sz w:val="23"/>
          <w:szCs w:val="23"/>
        </w:rPr>
        <w:t>иях или на выделенных площадках.</w:t>
      </w:r>
      <w:r w:rsidR="00C5051E" w:rsidRPr="00AF6303">
        <w:rPr>
          <w:rFonts w:ascii="Times New Roman" w:hAnsi="Times New Roman" w:cs="Times New Roman"/>
          <w:sz w:val="23"/>
          <w:szCs w:val="23"/>
        </w:rPr>
        <w:t xml:space="preserve"> Площадки для установки биотуалетов должны   быть ровными с удобным подъездом для автотранспорта.</w:t>
      </w:r>
    </w:p>
    <w:p w:rsidR="00C5051E" w:rsidRPr="00AF6303" w:rsidRDefault="00AE771C"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35</w:t>
      </w:r>
      <w:r w:rsidR="00C5051E" w:rsidRPr="00AF6303">
        <w:rPr>
          <w:rFonts w:ascii="Times New Roman" w:hAnsi="Times New Roman" w:cs="Times New Roman"/>
          <w:sz w:val="23"/>
          <w:szCs w:val="23"/>
        </w:rPr>
        <w:t>. Уборка биотуалетов производится владельцем по мере загрязнения, но не реже одного раза в день. Переполнение биотуалетов не допускается.</w:t>
      </w:r>
    </w:p>
    <w:p w:rsidR="00C5051E" w:rsidRPr="00AF6303" w:rsidRDefault="00AE771C" w:rsidP="00AF7511">
      <w:pPr>
        <w:spacing w:after="0" w:line="240" w:lineRule="auto"/>
        <w:ind w:firstLine="284"/>
        <w:jc w:val="both"/>
        <w:rPr>
          <w:rFonts w:ascii="Times New Roman" w:hAnsi="Times New Roman" w:cs="Times New Roman"/>
          <w:sz w:val="23"/>
          <w:szCs w:val="23"/>
        </w:rPr>
      </w:pPr>
      <w:r w:rsidRPr="00AF6303">
        <w:rPr>
          <w:rFonts w:ascii="Times New Roman" w:hAnsi="Times New Roman" w:cs="Times New Roman"/>
          <w:sz w:val="23"/>
          <w:szCs w:val="23"/>
        </w:rPr>
        <w:t>36</w:t>
      </w:r>
      <w:r w:rsidR="00C5051E" w:rsidRPr="00AF6303">
        <w:rPr>
          <w:rFonts w:ascii="Times New Roman" w:hAnsi="Times New Roman" w:cs="Times New Roman"/>
          <w:sz w:val="23"/>
          <w:szCs w:val="23"/>
        </w:rPr>
        <w:t>. Работа биотуалетов без специальных сертифицированных и аромати</w:t>
      </w:r>
      <w:r w:rsidR="00AA4CD3" w:rsidRPr="00AF6303">
        <w:rPr>
          <w:rFonts w:ascii="Times New Roman" w:hAnsi="Times New Roman" w:cs="Times New Roman"/>
          <w:sz w:val="23"/>
          <w:szCs w:val="23"/>
        </w:rPr>
        <w:t>ческих добавок не разрешается.</w:t>
      </w:r>
    </w:p>
    <w:p w:rsidR="00C5051E" w:rsidRPr="00AF6303" w:rsidRDefault="00AE771C" w:rsidP="00AF7511">
      <w:pPr>
        <w:pStyle w:val="ConsPlusNormal"/>
        <w:ind w:firstLine="284"/>
        <w:jc w:val="both"/>
        <w:rPr>
          <w:rFonts w:ascii="Times New Roman" w:hAnsi="Times New Roman" w:cs="Times New Roman"/>
          <w:sz w:val="23"/>
          <w:szCs w:val="23"/>
        </w:rPr>
      </w:pPr>
      <w:r w:rsidRPr="00AF6303">
        <w:rPr>
          <w:rFonts w:ascii="Times New Roman" w:hAnsi="Times New Roman" w:cs="Times New Roman"/>
          <w:sz w:val="23"/>
          <w:szCs w:val="23"/>
        </w:rPr>
        <w:t>37</w:t>
      </w:r>
      <w:r w:rsidR="00C5051E" w:rsidRPr="00AF6303">
        <w:rPr>
          <w:rFonts w:ascii="Times New Roman" w:hAnsi="Times New Roman" w:cs="Times New Roman"/>
          <w:sz w:val="23"/>
          <w:szCs w:val="23"/>
        </w:rPr>
        <w:t>. Запрещается:</w:t>
      </w:r>
    </w:p>
    <w:p w:rsidR="00C5051E" w:rsidRPr="00AF6303" w:rsidRDefault="00C5051E"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1) сбрасывать крупногабаритные, а </w:t>
      </w:r>
      <w:r w:rsidR="003F592F" w:rsidRPr="00AF6303">
        <w:rPr>
          <w:rFonts w:ascii="Times New Roman" w:hAnsi="Times New Roman" w:cs="Times New Roman"/>
          <w:sz w:val="23"/>
          <w:szCs w:val="23"/>
        </w:rPr>
        <w:t>также</w:t>
      </w:r>
      <w:r w:rsidRPr="00AF6303">
        <w:rPr>
          <w:rFonts w:ascii="Times New Roman" w:hAnsi="Times New Roman" w:cs="Times New Roman"/>
          <w:sz w:val="23"/>
          <w:szCs w:val="23"/>
        </w:rPr>
        <w:t xml:space="preserve"> строительные отходы в контейн</w:t>
      </w:r>
      <w:r w:rsidR="00AA4CD3" w:rsidRPr="00AF6303">
        <w:rPr>
          <w:rFonts w:ascii="Times New Roman" w:hAnsi="Times New Roman" w:cs="Times New Roman"/>
          <w:sz w:val="23"/>
          <w:szCs w:val="23"/>
        </w:rPr>
        <w:t xml:space="preserve">еры на </w:t>
      </w:r>
      <w:proofErr w:type="spellStart"/>
      <w:r w:rsidR="00AA4CD3" w:rsidRPr="00AF6303">
        <w:rPr>
          <w:rFonts w:ascii="Times New Roman" w:hAnsi="Times New Roman" w:cs="Times New Roman"/>
          <w:sz w:val="23"/>
          <w:szCs w:val="23"/>
        </w:rPr>
        <w:t>на</w:t>
      </w:r>
      <w:proofErr w:type="spellEnd"/>
      <w:r w:rsidR="00AA4CD3" w:rsidRPr="00AF6303">
        <w:rPr>
          <w:rFonts w:ascii="Times New Roman" w:hAnsi="Times New Roman" w:cs="Times New Roman"/>
          <w:sz w:val="23"/>
          <w:szCs w:val="23"/>
        </w:rPr>
        <w:t xml:space="preserve"> контейнерные площадки;</w:t>
      </w:r>
    </w:p>
    <w:p w:rsidR="00C5051E" w:rsidRPr="00AF6303" w:rsidRDefault="00C5051E"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2) складировать отходы на лестничных клетках жилых домов, </w:t>
      </w:r>
      <w:r w:rsidR="00AA4CD3" w:rsidRPr="00AF6303">
        <w:rPr>
          <w:rFonts w:ascii="Times New Roman" w:hAnsi="Times New Roman" w:cs="Times New Roman"/>
          <w:sz w:val="23"/>
          <w:szCs w:val="23"/>
        </w:rPr>
        <w:t>общежитий;</w:t>
      </w:r>
    </w:p>
    <w:p w:rsidR="00C5051E" w:rsidRPr="00AF6303" w:rsidRDefault="00C5051E"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3) складировать (хранить) ГКО и строительные отходы на территории автомобильных дорог, зеленых насаждений, внутриквартальной территории</w:t>
      </w:r>
      <w:r w:rsidR="00AA4CD3" w:rsidRPr="00AF6303">
        <w:rPr>
          <w:rFonts w:ascii="Times New Roman" w:hAnsi="Times New Roman" w:cs="Times New Roman"/>
          <w:sz w:val="23"/>
          <w:szCs w:val="23"/>
        </w:rPr>
        <w:t xml:space="preserve"> вне специально отведенных мест;</w:t>
      </w:r>
    </w:p>
    <w:p w:rsidR="00C5051E" w:rsidRPr="00AF6303" w:rsidRDefault="00C5051E"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4) размещать, складировать</w:t>
      </w:r>
      <w:r w:rsidR="003F592F">
        <w:rPr>
          <w:rFonts w:ascii="Times New Roman" w:hAnsi="Times New Roman" w:cs="Times New Roman"/>
          <w:sz w:val="23"/>
          <w:szCs w:val="23"/>
        </w:rPr>
        <w:t xml:space="preserve"> тару</w:t>
      </w:r>
      <w:r w:rsidR="00AA4CD3" w:rsidRPr="00AF6303">
        <w:rPr>
          <w:rFonts w:ascii="Times New Roman" w:hAnsi="Times New Roman" w:cs="Times New Roman"/>
          <w:sz w:val="23"/>
          <w:szCs w:val="23"/>
        </w:rPr>
        <w:t xml:space="preserve"> в неустановленных местах;</w:t>
      </w:r>
    </w:p>
    <w:p w:rsidR="00C5051E" w:rsidRPr="00AF6303" w:rsidRDefault="00C5051E"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5) сброс жидких нечистот на дворовой территории, </w:t>
      </w:r>
      <w:r w:rsidR="00AA4CD3" w:rsidRPr="00AF6303">
        <w:rPr>
          <w:rFonts w:ascii="Times New Roman" w:hAnsi="Times New Roman" w:cs="Times New Roman"/>
          <w:sz w:val="23"/>
          <w:szCs w:val="23"/>
        </w:rPr>
        <w:t>тротуарах</w:t>
      </w:r>
      <w:r w:rsidRPr="00AF6303">
        <w:rPr>
          <w:rFonts w:ascii="Times New Roman" w:hAnsi="Times New Roman" w:cs="Times New Roman"/>
          <w:sz w:val="23"/>
          <w:szCs w:val="23"/>
        </w:rPr>
        <w:t>, проезжей час</w:t>
      </w:r>
      <w:r w:rsidR="00AA4CD3" w:rsidRPr="00AF6303">
        <w:rPr>
          <w:rFonts w:ascii="Times New Roman" w:hAnsi="Times New Roman" w:cs="Times New Roman"/>
          <w:sz w:val="23"/>
          <w:szCs w:val="23"/>
        </w:rPr>
        <w:t>ти, в местах общего пользования;</w:t>
      </w:r>
      <w:r w:rsidRPr="00AF6303">
        <w:rPr>
          <w:rFonts w:ascii="Times New Roman" w:hAnsi="Times New Roman" w:cs="Times New Roman"/>
          <w:sz w:val="23"/>
          <w:szCs w:val="23"/>
        </w:rPr>
        <w:t xml:space="preserve"> </w:t>
      </w:r>
    </w:p>
    <w:p w:rsidR="00C5051E" w:rsidRPr="00AF6303" w:rsidRDefault="00AA4CD3"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6) з</w:t>
      </w:r>
      <w:r w:rsidR="00C5051E" w:rsidRPr="00AF6303">
        <w:rPr>
          <w:rFonts w:ascii="Times New Roman" w:hAnsi="Times New Roman" w:cs="Times New Roman"/>
          <w:sz w:val="23"/>
          <w:szCs w:val="23"/>
        </w:rPr>
        <w:t>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w:t>
      </w:r>
      <w:r w:rsidRPr="00AF6303">
        <w:rPr>
          <w:rFonts w:ascii="Times New Roman" w:hAnsi="Times New Roman" w:cs="Times New Roman"/>
          <w:sz w:val="23"/>
          <w:szCs w:val="23"/>
        </w:rPr>
        <w:t>огласия регионального оператора;</w:t>
      </w:r>
    </w:p>
    <w:p w:rsidR="00C5051E" w:rsidRPr="00AF6303" w:rsidRDefault="00C5051E"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7</w:t>
      </w:r>
      <w:r w:rsidR="00500415" w:rsidRPr="00AF6303">
        <w:rPr>
          <w:rFonts w:ascii="Times New Roman" w:hAnsi="Times New Roman" w:cs="Times New Roman"/>
          <w:sz w:val="23"/>
          <w:szCs w:val="23"/>
        </w:rPr>
        <w:t xml:space="preserve">) </w:t>
      </w:r>
      <w:r w:rsidRPr="00AF6303">
        <w:rPr>
          <w:rFonts w:ascii="Times New Roman" w:hAnsi="Times New Roman" w:cs="Times New Roman"/>
          <w:sz w:val="23"/>
          <w:szCs w:val="23"/>
        </w:rPr>
        <w:t>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w:t>
      </w:r>
      <w:r w:rsidR="00AA4CD3" w:rsidRPr="00AF6303">
        <w:rPr>
          <w:rFonts w:ascii="Times New Roman" w:hAnsi="Times New Roman" w:cs="Times New Roman"/>
          <w:sz w:val="23"/>
          <w:szCs w:val="23"/>
        </w:rPr>
        <w:t>ию твердых коммунальных отходов;</w:t>
      </w:r>
    </w:p>
    <w:p w:rsidR="00C5051E" w:rsidRPr="00AF6303" w:rsidRDefault="00500415"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8) </w:t>
      </w:r>
      <w:r w:rsidR="00C5051E" w:rsidRPr="00AF6303">
        <w:rPr>
          <w:rFonts w:ascii="Times New Roman" w:hAnsi="Times New Roman" w:cs="Times New Roman"/>
          <w:sz w:val="23"/>
          <w:szCs w:val="23"/>
        </w:rPr>
        <w:t xml:space="preserve">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w:t>
      </w:r>
      <w:r w:rsidR="00AA4CD3" w:rsidRPr="00AF6303">
        <w:rPr>
          <w:rFonts w:ascii="Times New Roman" w:hAnsi="Times New Roman" w:cs="Times New Roman"/>
          <w:sz w:val="23"/>
          <w:szCs w:val="23"/>
        </w:rPr>
        <w:t>твердыми коммунальными отходами;</w:t>
      </w:r>
    </w:p>
    <w:p w:rsidR="00C5051E" w:rsidRPr="00AF6303" w:rsidRDefault="00500415" w:rsidP="00AF7511">
      <w:pPr>
        <w:pStyle w:val="ConsPlusNormal"/>
        <w:ind w:firstLine="567"/>
        <w:jc w:val="both"/>
        <w:rPr>
          <w:rFonts w:ascii="Times New Roman" w:hAnsi="Times New Roman" w:cs="Times New Roman"/>
          <w:sz w:val="23"/>
          <w:szCs w:val="23"/>
        </w:rPr>
      </w:pPr>
      <w:r w:rsidRPr="00AF6303">
        <w:rPr>
          <w:rFonts w:ascii="Times New Roman" w:hAnsi="Times New Roman" w:cs="Times New Roman"/>
          <w:sz w:val="23"/>
          <w:szCs w:val="23"/>
        </w:rPr>
        <w:t xml:space="preserve">9) </w:t>
      </w:r>
      <w:r w:rsidR="00C5051E" w:rsidRPr="00AF6303">
        <w:rPr>
          <w:rFonts w:ascii="Times New Roman" w:hAnsi="Times New Roman" w:cs="Times New Roman"/>
          <w:sz w:val="23"/>
          <w:szCs w:val="23"/>
        </w:rPr>
        <w:t>складировать твердые коммунальные отходы вне контейнеров или в контейнеры, не предназначенные для таких видов отходов</w:t>
      </w:r>
      <w:r w:rsidR="00AA4CD3" w:rsidRPr="00AF6303">
        <w:rPr>
          <w:rFonts w:ascii="Times New Roman" w:hAnsi="Times New Roman" w:cs="Times New Roman"/>
          <w:sz w:val="23"/>
          <w:szCs w:val="23"/>
        </w:rPr>
        <w:t>.</w:t>
      </w:r>
    </w:p>
    <w:p w:rsidR="00500415" w:rsidRPr="00AF6303" w:rsidRDefault="00500415" w:rsidP="00AF7511">
      <w:pPr>
        <w:pStyle w:val="ConsPlusNormal"/>
        <w:ind w:firstLine="567"/>
        <w:jc w:val="both"/>
        <w:rPr>
          <w:rFonts w:ascii="Times New Roman" w:hAnsi="Times New Roman" w:cs="Times New Roman"/>
          <w:sz w:val="23"/>
          <w:szCs w:val="23"/>
        </w:rPr>
      </w:pPr>
    </w:p>
    <w:p w:rsidR="00C5051E" w:rsidRPr="00AF6303" w:rsidRDefault="00C5051E" w:rsidP="00AF7511">
      <w:pPr>
        <w:pStyle w:val="a4"/>
        <w:ind w:firstLine="851"/>
        <w:jc w:val="both"/>
        <w:rPr>
          <w:rFonts w:ascii="Times New Roman" w:hAnsi="Times New Roman" w:cs="Times New Roman"/>
          <w:sz w:val="23"/>
          <w:szCs w:val="23"/>
        </w:rPr>
      </w:pPr>
      <w:r w:rsidRPr="00AF6303">
        <w:rPr>
          <w:rFonts w:ascii="Times New Roman" w:hAnsi="Times New Roman" w:cs="Times New Roman"/>
          <w:b/>
          <w:sz w:val="23"/>
          <w:szCs w:val="23"/>
        </w:rPr>
        <w:t>2</w:t>
      </w:r>
      <w:r w:rsidRPr="00AF6303">
        <w:rPr>
          <w:rFonts w:ascii="Times New Roman" w:hAnsi="Times New Roman" w:cs="Times New Roman"/>
          <w:sz w:val="23"/>
          <w:szCs w:val="23"/>
        </w:rPr>
        <w:t>. Настоящее решение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w:t>
      </w:r>
      <w:r w:rsidR="00AF7511">
        <w:rPr>
          <w:rFonts w:ascii="Times New Roman" w:hAnsi="Times New Roman" w:cs="Times New Roman"/>
          <w:sz w:val="23"/>
          <w:szCs w:val="23"/>
        </w:rPr>
        <w:t xml:space="preserve"> информационно-телекоммуникационной</w:t>
      </w:r>
      <w:r w:rsidRPr="00AF6303">
        <w:rPr>
          <w:rFonts w:ascii="Times New Roman" w:hAnsi="Times New Roman" w:cs="Times New Roman"/>
          <w:sz w:val="23"/>
          <w:szCs w:val="23"/>
        </w:rPr>
        <w:t xml:space="preserve"> сети Интернет </w:t>
      </w:r>
      <w:hyperlink r:id="rId11" w:history="1">
        <w:r w:rsidRPr="00AF6303">
          <w:rPr>
            <w:rStyle w:val="a5"/>
            <w:rFonts w:ascii="Times New Roman" w:hAnsi="Times New Roman" w:cs="Times New Roman"/>
            <w:color w:val="auto"/>
            <w:sz w:val="23"/>
            <w:szCs w:val="23"/>
            <w:u w:val="none"/>
            <w:lang w:val="en-US"/>
          </w:rPr>
          <w:t>www</w:t>
        </w:r>
        <w:r w:rsidRPr="00AF6303">
          <w:rPr>
            <w:rStyle w:val="a5"/>
            <w:rFonts w:ascii="Times New Roman" w:hAnsi="Times New Roman" w:cs="Times New Roman"/>
            <w:color w:val="auto"/>
            <w:sz w:val="23"/>
            <w:szCs w:val="23"/>
            <w:u w:val="none"/>
          </w:rPr>
          <w:t>.</w:t>
        </w:r>
        <w:proofErr w:type="spellStart"/>
        <w:r w:rsidRPr="00AF6303">
          <w:rPr>
            <w:rStyle w:val="a5"/>
            <w:rFonts w:ascii="Times New Roman" w:hAnsi="Times New Roman" w:cs="Times New Roman"/>
            <w:color w:val="auto"/>
            <w:sz w:val="23"/>
            <w:szCs w:val="23"/>
            <w:u w:val="none"/>
            <w:lang w:val="en-US"/>
          </w:rPr>
          <w:t>uprava</w:t>
        </w:r>
        <w:proofErr w:type="spellEnd"/>
        <w:r w:rsidRPr="00AF6303">
          <w:rPr>
            <w:rStyle w:val="a5"/>
            <w:rFonts w:ascii="Times New Roman" w:hAnsi="Times New Roman" w:cs="Times New Roman"/>
            <w:color w:val="auto"/>
            <w:sz w:val="23"/>
            <w:szCs w:val="23"/>
            <w:u w:val="none"/>
          </w:rPr>
          <w:t>-</w:t>
        </w:r>
        <w:proofErr w:type="spellStart"/>
        <w:r w:rsidRPr="00AF6303">
          <w:rPr>
            <w:rStyle w:val="a5"/>
            <w:rFonts w:ascii="Times New Roman" w:hAnsi="Times New Roman" w:cs="Times New Roman"/>
            <w:color w:val="auto"/>
            <w:sz w:val="23"/>
            <w:szCs w:val="23"/>
            <w:u w:val="none"/>
            <w:lang w:val="en-US"/>
          </w:rPr>
          <w:t>bodaibo</w:t>
        </w:r>
        <w:proofErr w:type="spellEnd"/>
        <w:r w:rsidRPr="00AF6303">
          <w:rPr>
            <w:rStyle w:val="a5"/>
            <w:rFonts w:ascii="Times New Roman" w:hAnsi="Times New Roman" w:cs="Times New Roman"/>
            <w:color w:val="auto"/>
            <w:sz w:val="23"/>
            <w:szCs w:val="23"/>
            <w:u w:val="none"/>
          </w:rPr>
          <w:t>.</w:t>
        </w:r>
        <w:proofErr w:type="spellStart"/>
        <w:r w:rsidRPr="00AF6303">
          <w:rPr>
            <w:rStyle w:val="a5"/>
            <w:rFonts w:ascii="Times New Roman" w:hAnsi="Times New Roman" w:cs="Times New Roman"/>
            <w:color w:val="auto"/>
            <w:sz w:val="23"/>
            <w:szCs w:val="23"/>
            <w:u w:val="none"/>
            <w:lang w:val="en-US"/>
          </w:rPr>
          <w:t>ru</w:t>
        </w:r>
        <w:proofErr w:type="spellEnd"/>
      </w:hyperlink>
      <w:r w:rsidRPr="00AF6303">
        <w:rPr>
          <w:rFonts w:ascii="Times New Roman" w:hAnsi="Times New Roman" w:cs="Times New Roman"/>
          <w:sz w:val="23"/>
          <w:szCs w:val="23"/>
        </w:rPr>
        <w:t>.</w:t>
      </w:r>
    </w:p>
    <w:p w:rsidR="00500415" w:rsidRPr="00AF6303" w:rsidRDefault="00500415" w:rsidP="00AF7511">
      <w:pPr>
        <w:pStyle w:val="a4"/>
        <w:ind w:firstLine="851"/>
        <w:jc w:val="both"/>
        <w:rPr>
          <w:rFonts w:ascii="Times New Roman" w:hAnsi="Times New Roman" w:cs="Times New Roman"/>
          <w:sz w:val="23"/>
          <w:szCs w:val="23"/>
        </w:rPr>
      </w:pPr>
    </w:p>
    <w:p w:rsidR="00C5051E" w:rsidRPr="00AF6303" w:rsidRDefault="00C5051E" w:rsidP="00500415">
      <w:pPr>
        <w:pStyle w:val="a3"/>
        <w:spacing w:after="0" w:line="240" w:lineRule="auto"/>
        <w:ind w:left="0" w:firstLine="851"/>
        <w:jc w:val="both"/>
        <w:rPr>
          <w:rFonts w:ascii="Times New Roman" w:hAnsi="Times New Roman" w:cs="Times New Roman"/>
          <w:sz w:val="23"/>
          <w:szCs w:val="23"/>
        </w:rPr>
      </w:pPr>
      <w:r w:rsidRPr="00AF6303">
        <w:rPr>
          <w:rFonts w:ascii="Times New Roman" w:hAnsi="Times New Roman" w:cs="Times New Roman"/>
          <w:b/>
          <w:sz w:val="23"/>
          <w:szCs w:val="23"/>
        </w:rPr>
        <w:t>3</w:t>
      </w:r>
      <w:r w:rsidRPr="00AF6303">
        <w:rPr>
          <w:rFonts w:ascii="Times New Roman" w:hAnsi="Times New Roman" w:cs="Times New Roman"/>
          <w:sz w:val="23"/>
          <w:szCs w:val="23"/>
        </w:rPr>
        <w:t>. Настоящее решение вступает в силу после дня его официального опубликования.</w:t>
      </w:r>
    </w:p>
    <w:p w:rsidR="00C5051E" w:rsidRPr="00AF6303" w:rsidRDefault="00C5051E" w:rsidP="00500415">
      <w:pPr>
        <w:spacing w:after="0" w:line="240" w:lineRule="auto"/>
        <w:ind w:firstLine="851"/>
        <w:jc w:val="both"/>
        <w:rPr>
          <w:rFonts w:ascii="Times New Roman" w:hAnsi="Times New Roman" w:cs="Times New Roman"/>
          <w:sz w:val="23"/>
          <w:szCs w:val="23"/>
        </w:rPr>
      </w:pPr>
    </w:p>
    <w:p w:rsidR="00C5051E" w:rsidRPr="00AF6303" w:rsidRDefault="00C5051E" w:rsidP="00B532E8">
      <w:pPr>
        <w:spacing w:after="0" w:line="240" w:lineRule="auto"/>
        <w:ind w:firstLine="709"/>
        <w:jc w:val="both"/>
        <w:rPr>
          <w:rFonts w:ascii="Times New Roman" w:hAnsi="Times New Roman" w:cs="Times New Roman"/>
          <w:sz w:val="23"/>
          <w:szCs w:val="23"/>
        </w:rPr>
      </w:pPr>
    </w:p>
    <w:p w:rsidR="00C5051E" w:rsidRPr="00AF6303" w:rsidRDefault="00C5051E" w:rsidP="00CB630A">
      <w:pPr>
        <w:spacing w:after="0" w:line="240" w:lineRule="auto"/>
        <w:ind w:firstLine="709"/>
        <w:jc w:val="both"/>
        <w:rPr>
          <w:rFonts w:ascii="Times New Roman" w:hAnsi="Times New Roman" w:cs="Times New Roman"/>
          <w:sz w:val="23"/>
          <w:szCs w:val="23"/>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r w:rsidRPr="00AF6303">
        <w:rPr>
          <w:rFonts w:ascii="Times New Roman" w:eastAsia="Times New Roman" w:hAnsi="Times New Roman" w:cs="Times New Roman"/>
          <w:b/>
          <w:sz w:val="23"/>
          <w:szCs w:val="23"/>
          <w:lang w:eastAsia="ru-RU"/>
        </w:rPr>
        <w:t xml:space="preserve">Председатель Думы Бодайбинского         </w:t>
      </w:r>
      <w:r w:rsidR="00500415" w:rsidRPr="00AF6303">
        <w:rPr>
          <w:rFonts w:ascii="Times New Roman" w:eastAsia="Times New Roman" w:hAnsi="Times New Roman" w:cs="Times New Roman"/>
          <w:b/>
          <w:sz w:val="23"/>
          <w:szCs w:val="23"/>
          <w:lang w:eastAsia="ru-RU"/>
        </w:rPr>
        <w:t xml:space="preserve">                </w:t>
      </w:r>
      <w:r w:rsidR="00F361E2">
        <w:rPr>
          <w:rFonts w:ascii="Times New Roman" w:eastAsia="Times New Roman" w:hAnsi="Times New Roman" w:cs="Times New Roman"/>
          <w:b/>
          <w:sz w:val="23"/>
          <w:szCs w:val="23"/>
          <w:lang w:eastAsia="ru-RU"/>
        </w:rPr>
        <w:t xml:space="preserve">   Глава</w:t>
      </w:r>
      <w:r w:rsidRPr="00AF6303">
        <w:rPr>
          <w:rFonts w:ascii="Times New Roman" w:eastAsia="Times New Roman" w:hAnsi="Times New Roman" w:cs="Times New Roman"/>
          <w:b/>
          <w:sz w:val="23"/>
          <w:szCs w:val="23"/>
          <w:lang w:eastAsia="ru-RU"/>
        </w:rPr>
        <w:t xml:space="preserve"> Бодайбинского </w:t>
      </w: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r w:rsidRPr="00AF6303">
        <w:rPr>
          <w:rFonts w:ascii="Times New Roman" w:eastAsia="Times New Roman" w:hAnsi="Times New Roman" w:cs="Times New Roman"/>
          <w:b/>
          <w:sz w:val="23"/>
          <w:szCs w:val="23"/>
          <w:lang w:eastAsia="ru-RU"/>
        </w:rPr>
        <w:t>городского поселения                                                    муниципального образования</w:t>
      </w: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AF6303" w:rsidP="00CB630A">
      <w:pPr>
        <w:spacing w:after="0" w:line="240" w:lineRule="auto"/>
        <w:ind w:firstLine="709"/>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r w:rsidR="00C5051E" w:rsidRPr="00AF6303">
        <w:rPr>
          <w:rFonts w:ascii="Times New Roman" w:eastAsia="Times New Roman" w:hAnsi="Times New Roman" w:cs="Times New Roman"/>
          <w:b/>
          <w:sz w:val="23"/>
          <w:szCs w:val="23"/>
          <w:lang w:eastAsia="ru-RU"/>
        </w:rPr>
        <w:t>_________________</w:t>
      </w:r>
      <w:r w:rsidR="00500415" w:rsidRPr="00AF6303">
        <w:rPr>
          <w:rFonts w:ascii="Times New Roman" w:eastAsia="Times New Roman" w:hAnsi="Times New Roman" w:cs="Times New Roman"/>
          <w:b/>
          <w:sz w:val="23"/>
          <w:szCs w:val="23"/>
          <w:lang w:eastAsia="ru-RU"/>
        </w:rPr>
        <w:t xml:space="preserve">                                  </w:t>
      </w:r>
      <w:r w:rsidR="00C5051E" w:rsidRPr="00AF6303">
        <w:rPr>
          <w:rFonts w:ascii="Times New Roman" w:eastAsia="Times New Roman" w:hAnsi="Times New Roman" w:cs="Times New Roman"/>
          <w:b/>
          <w:sz w:val="23"/>
          <w:szCs w:val="23"/>
          <w:lang w:eastAsia="ru-RU"/>
        </w:rPr>
        <w:t xml:space="preserve">          </w:t>
      </w:r>
      <w:r w:rsidR="00F361E2">
        <w:rPr>
          <w:rFonts w:ascii="Times New Roman" w:eastAsia="Times New Roman" w:hAnsi="Times New Roman" w:cs="Times New Roman"/>
          <w:b/>
          <w:sz w:val="23"/>
          <w:szCs w:val="23"/>
          <w:lang w:eastAsia="ru-RU"/>
        </w:rPr>
        <w:t xml:space="preserve">    </w:t>
      </w:r>
      <w:r w:rsidR="00C5051E" w:rsidRPr="00AF6303">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b/>
          <w:sz w:val="23"/>
          <w:szCs w:val="23"/>
          <w:lang w:eastAsia="ru-RU"/>
        </w:rPr>
        <w:t xml:space="preserve"> </w:t>
      </w:r>
      <w:r w:rsidR="00C5051E" w:rsidRPr="00AF6303">
        <w:rPr>
          <w:rFonts w:ascii="Times New Roman" w:eastAsia="Times New Roman" w:hAnsi="Times New Roman" w:cs="Times New Roman"/>
          <w:b/>
          <w:sz w:val="23"/>
          <w:szCs w:val="23"/>
          <w:lang w:eastAsia="ru-RU"/>
        </w:rPr>
        <w:t xml:space="preserve">________________ </w:t>
      </w:r>
      <w:r w:rsidR="00F361E2">
        <w:rPr>
          <w:rFonts w:ascii="Times New Roman" w:eastAsia="Times New Roman" w:hAnsi="Times New Roman" w:cs="Times New Roman"/>
          <w:b/>
          <w:sz w:val="23"/>
          <w:szCs w:val="23"/>
          <w:lang w:eastAsia="ru-RU"/>
        </w:rPr>
        <w:t>А.В.</w:t>
      </w:r>
      <w:r w:rsidR="0086218E">
        <w:rPr>
          <w:rFonts w:ascii="Times New Roman" w:eastAsia="Times New Roman" w:hAnsi="Times New Roman" w:cs="Times New Roman"/>
          <w:b/>
          <w:sz w:val="23"/>
          <w:szCs w:val="23"/>
          <w:lang w:eastAsia="ru-RU"/>
        </w:rPr>
        <w:t xml:space="preserve"> </w:t>
      </w:r>
      <w:r w:rsidR="00F361E2">
        <w:rPr>
          <w:rFonts w:ascii="Times New Roman" w:eastAsia="Times New Roman" w:hAnsi="Times New Roman" w:cs="Times New Roman"/>
          <w:b/>
          <w:sz w:val="23"/>
          <w:szCs w:val="23"/>
          <w:lang w:eastAsia="ru-RU"/>
        </w:rPr>
        <w:t>Дубков</w:t>
      </w:r>
    </w:p>
    <w:p w:rsidR="00C5051E" w:rsidRPr="00AF6303" w:rsidRDefault="00500415" w:rsidP="00CB630A">
      <w:pPr>
        <w:spacing w:after="0" w:line="240" w:lineRule="auto"/>
        <w:ind w:firstLine="709"/>
        <w:jc w:val="both"/>
        <w:rPr>
          <w:rFonts w:ascii="Times New Roman" w:eastAsia="Times New Roman" w:hAnsi="Times New Roman" w:cs="Times New Roman"/>
          <w:b/>
          <w:sz w:val="23"/>
          <w:szCs w:val="23"/>
          <w:lang w:eastAsia="ru-RU"/>
        </w:rPr>
      </w:pPr>
      <w:r w:rsidRPr="00AF6303">
        <w:rPr>
          <w:rFonts w:ascii="Times New Roman" w:eastAsia="Times New Roman" w:hAnsi="Times New Roman" w:cs="Times New Roman"/>
          <w:b/>
          <w:sz w:val="23"/>
          <w:szCs w:val="23"/>
          <w:lang w:eastAsia="ru-RU"/>
        </w:rPr>
        <w:t xml:space="preserve"> </w:t>
      </w: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p w:rsidR="00C5051E" w:rsidRPr="00AF6303" w:rsidRDefault="00C5051E" w:rsidP="00CB630A">
      <w:pPr>
        <w:spacing w:after="0" w:line="240" w:lineRule="auto"/>
        <w:ind w:firstLine="709"/>
        <w:jc w:val="both"/>
        <w:rPr>
          <w:rFonts w:ascii="Times New Roman" w:eastAsia="Times New Roman" w:hAnsi="Times New Roman" w:cs="Times New Roman"/>
          <w:b/>
          <w:sz w:val="23"/>
          <w:szCs w:val="23"/>
          <w:lang w:eastAsia="ru-RU"/>
        </w:rPr>
      </w:pPr>
    </w:p>
    <w:sectPr w:rsidR="00C5051E" w:rsidRPr="00AF6303" w:rsidSect="001C530B">
      <w:pgSz w:w="11906" w:h="16838"/>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UI">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84"/>
    <w:multiLevelType w:val="hybridMultilevel"/>
    <w:tmpl w:val="D9E494B0"/>
    <w:lvl w:ilvl="0" w:tplc="A3FC720C">
      <w:start w:val="1"/>
      <w:numFmt w:val="bullet"/>
      <w:lvlText w:val="-"/>
      <w:lvlJc w:val="left"/>
      <w:pPr>
        <w:ind w:left="0" w:firstLine="0"/>
      </w:pPr>
    </w:lvl>
    <w:lvl w:ilvl="1" w:tplc="9A2E520C">
      <w:start w:val="1"/>
      <w:numFmt w:val="decimal"/>
      <w:lvlText w:val="%2"/>
      <w:lvlJc w:val="left"/>
      <w:pPr>
        <w:ind w:left="0" w:firstLine="0"/>
      </w:pPr>
    </w:lvl>
    <w:lvl w:ilvl="2" w:tplc="2EB67F7A">
      <w:start w:val="4"/>
      <w:numFmt w:val="decimal"/>
      <w:lvlText w:val="%3."/>
      <w:lvlJc w:val="left"/>
      <w:pPr>
        <w:ind w:left="0" w:firstLine="0"/>
      </w:pPr>
    </w:lvl>
    <w:lvl w:ilvl="3" w:tplc="01EAB36A">
      <w:numFmt w:val="decimal"/>
      <w:lvlText w:val=""/>
      <w:lvlJc w:val="left"/>
      <w:pPr>
        <w:ind w:left="0" w:firstLine="0"/>
      </w:pPr>
    </w:lvl>
    <w:lvl w:ilvl="4" w:tplc="592C6D5A">
      <w:numFmt w:val="decimal"/>
      <w:lvlText w:val=""/>
      <w:lvlJc w:val="left"/>
      <w:pPr>
        <w:ind w:left="0" w:firstLine="0"/>
      </w:pPr>
    </w:lvl>
    <w:lvl w:ilvl="5" w:tplc="8D4405BA">
      <w:numFmt w:val="decimal"/>
      <w:lvlText w:val=""/>
      <w:lvlJc w:val="left"/>
      <w:pPr>
        <w:ind w:left="0" w:firstLine="0"/>
      </w:pPr>
    </w:lvl>
    <w:lvl w:ilvl="6" w:tplc="15082F38">
      <w:numFmt w:val="decimal"/>
      <w:lvlText w:val=""/>
      <w:lvlJc w:val="left"/>
      <w:pPr>
        <w:ind w:left="0" w:firstLine="0"/>
      </w:pPr>
    </w:lvl>
    <w:lvl w:ilvl="7" w:tplc="DB0C1890">
      <w:numFmt w:val="decimal"/>
      <w:lvlText w:val=""/>
      <w:lvlJc w:val="left"/>
      <w:pPr>
        <w:ind w:left="0" w:firstLine="0"/>
      </w:pPr>
    </w:lvl>
    <w:lvl w:ilvl="8" w:tplc="C20E314C">
      <w:numFmt w:val="decimal"/>
      <w:lvlText w:val=""/>
      <w:lvlJc w:val="left"/>
      <w:pPr>
        <w:ind w:left="0" w:firstLine="0"/>
      </w:pPr>
    </w:lvl>
  </w:abstractNum>
  <w:abstractNum w:abstractNumId="1" w15:restartNumberingAfterBreak="0">
    <w:nsid w:val="0000542C"/>
    <w:multiLevelType w:val="hybridMultilevel"/>
    <w:tmpl w:val="F272951C"/>
    <w:lvl w:ilvl="0" w:tplc="E55A6B0C">
      <w:start w:val="1"/>
      <w:numFmt w:val="bullet"/>
      <w:lvlText w:val="-"/>
      <w:lvlJc w:val="left"/>
      <w:pPr>
        <w:ind w:left="0" w:firstLine="0"/>
      </w:pPr>
    </w:lvl>
    <w:lvl w:ilvl="1" w:tplc="2D5EF9A0">
      <w:start w:val="1"/>
      <w:numFmt w:val="decimal"/>
      <w:lvlText w:val="%2)"/>
      <w:lvlJc w:val="left"/>
      <w:pPr>
        <w:ind w:left="0" w:firstLine="0"/>
      </w:pPr>
    </w:lvl>
    <w:lvl w:ilvl="2" w:tplc="14068654">
      <w:numFmt w:val="decimal"/>
      <w:lvlText w:val=""/>
      <w:lvlJc w:val="left"/>
      <w:pPr>
        <w:ind w:left="0" w:firstLine="0"/>
      </w:pPr>
    </w:lvl>
    <w:lvl w:ilvl="3" w:tplc="C2DAB2CC">
      <w:numFmt w:val="decimal"/>
      <w:lvlText w:val=""/>
      <w:lvlJc w:val="left"/>
      <w:pPr>
        <w:ind w:left="0" w:firstLine="0"/>
      </w:pPr>
    </w:lvl>
    <w:lvl w:ilvl="4" w:tplc="E2BA9DB0">
      <w:numFmt w:val="decimal"/>
      <w:lvlText w:val=""/>
      <w:lvlJc w:val="left"/>
      <w:pPr>
        <w:ind w:left="0" w:firstLine="0"/>
      </w:pPr>
    </w:lvl>
    <w:lvl w:ilvl="5" w:tplc="1074A91E">
      <w:numFmt w:val="decimal"/>
      <w:lvlText w:val=""/>
      <w:lvlJc w:val="left"/>
      <w:pPr>
        <w:ind w:left="0" w:firstLine="0"/>
      </w:pPr>
    </w:lvl>
    <w:lvl w:ilvl="6" w:tplc="96FE384A">
      <w:numFmt w:val="decimal"/>
      <w:lvlText w:val=""/>
      <w:lvlJc w:val="left"/>
      <w:pPr>
        <w:ind w:left="0" w:firstLine="0"/>
      </w:pPr>
    </w:lvl>
    <w:lvl w:ilvl="7" w:tplc="BC78F9BC">
      <w:numFmt w:val="decimal"/>
      <w:lvlText w:val=""/>
      <w:lvlJc w:val="left"/>
      <w:pPr>
        <w:ind w:left="0" w:firstLine="0"/>
      </w:pPr>
    </w:lvl>
    <w:lvl w:ilvl="8" w:tplc="5C28E3A8">
      <w:numFmt w:val="decimal"/>
      <w:lvlText w:val=""/>
      <w:lvlJc w:val="left"/>
      <w:pPr>
        <w:ind w:left="0" w:firstLine="0"/>
      </w:pPr>
    </w:lvl>
  </w:abstractNum>
  <w:abstractNum w:abstractNumId="2" w15:restartNumberingAfterBreak="0">
    <w:nsid w:val="000071F0"/>
    <w:multiLevelType w:val="hybridMultilevel"/>
    <w:tmpl w:val="5DAAB786"/>
    <w:lvl w:ilvl="0" w:tplc="2BA6DAD4">
      <w:start w:val="1"/>
      <w:numFmt w:val="bullet"/>
      <w:lvlText w:val="-"/>
      <w:lvlJc w:val="left"/>
      <w:pPr>
        <w:ind w:left="0" w:firstLine="0"/>
      </w:pPr>
    </w:lvl>
    <w:lvl w:ilvl="1" w:tplc="7B366CFC">
      <w:start w:val="1"/>
      <w:numFmt w:val="decimal"/>
      <w:lvlText w:val="%2."/>
      <w:lvlJc w:val="left"/>
      <w:pPr>
        <w:ind w:left="0" w:firstLine="0"/>
      </w:pPr>
    </w:lvl>
    <w:lvl w:ilvl="2" w:tplc="987C7CE0">
      <w:start w:val="2"/>
      <w:numFmt w:val="decimal"/>
      <w:lvlText w:val="%3."/>
      <w:lvlJc w:val="left"/>
      <w:pPr>
        <w:ind w:left="0" w:firstLine="0"/>
      </w:pPr>
    </w:lvl>
    <w:lvl w:ilvl="3" w:tplc="07DCC878">
      <w:numFmt w:val="decimal"/>
      <w:lvlText w:val=""/>
      <w:lvlJc w:val="left"/>
      <w:pPr>
        <w:ind w:left="0" w:firstLine="0"/>
      </w:pPr>
    </w:lvl>
    <w:lvl w:ilvl="4" w:tplc="53CE7B16">
      <w:numFmt w:val="decimal"/>
      <w:lvlText w:val=""/>
      <w:lvlJc w:val="left"/>
      <w:pPr>
        <w:ind w:left="0" w:firstLine="0"/>
      </w:pPr>
    </w:lvl>
    <w:lvl w:ilvl="5" w:tplc="6B6EE3F0">
      <w:numFmt w:val="decimal"/>
      <w:lvlText w:val=""/>
      <w:lvlJc w:val="left"/>
      <w:pPr>
        <w:ind w:left="0" w:firstLine="0"/>
      </w:pPr>
    </w:lvl>
    <w:lvl w:ilvl="6" w:tplc="0D1E9F94">
      <w:numFmt w:val="decimal"/>
      <w:lvlText w:val=""/>
      <w:lvlJc w:val="left"/>
      <w:pPr>
        <w:ind w:left="0" w:firstLine="0"/>
      </w:pPr>
    </w:lvl>
    <w:lvl w:ilvl="7" w:tplc="976EF990">
      <w:numFmt w:val="decimal"/>
      <w:lvlText w:val=""/>
      <w:lvlJc w:val="left"/>
      <w:pPr>
        <w:ind w:left="0" w:firstLine="0"/>
      </w:pPr>
    </w:lvl>
    <w:lvl w:ilvl="8" w:tplc="9822E5E4">
      <w:numFmt w:val="decimal"/>
      <w:lvlText w:val=""/>
      <w:lvlJc w:val="left"/>
      <w:pPr>
        <w:ind w:left="0" w:firstLine="0"/>
      </w:pPr>
    </w:lvl>
  </w:abstractNum>
  <w:abstractNum w:abstractNumId="3" w15:restartNumberingAfterBreak="0">
    <w:nsid w:val="01000742"/>
    <w:multiLevelType w:val="hybridMultilevel"/>
    <w:tmpl w:val="4BD8F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997626"/>
    <w:multiLevelType w:val="hybridMultilevel"/>
    <w:tmpl w:val="56C2AE3C"/>
    <w:lvl w:ilvl="0" w:tplc="E48ED444">
      <w:start w:val="1"/>
      <w:numFmt w:val="decimal"/>
      <w:lvlText w:val="%1."/>
      <w:lvlJc w:val="left"/>
      <w:pPr>
        <w:ind w:left="1564" w:hanging="855"/>
      </w:pPr>
      <w:rPr>
        <w:rFonts w:hint="default"/>
      </w:rPr>
    </w:lvl>
    <w:lvl w:ilvl="1" w:tplc="C7A8EF72">
      <w:start w:val="1"/>
      <w:numFmt w:val="decimal"/>
      <w:lvlText w:val="%2)"/>
      <w:lvlJc w:val="left"/>
      <w:pPr>
        <w:ind w:left="2989" w:hanging="15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59104B"/>
    <w:multiLevelType w:val="hybridMultilevel"/>
    <w:tmpl w:val="9C04B596"/>
    <w:lvl w:ilvl="0" w:tplc="4916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CE07BC"/>
    <w:multiLevelType w:val="multilevel"/>
    <w:tmpl w:val="EE6AD7C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B10E0"/>
    <w:multiLevelType w:val="hybridMultilevel"/>
    <w:tmpl w:val="D88E46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BE4606A"/>
    <w:multiLevelType w:val="hybridMultilevel"/>
    <w:tmpl w:val="1ABC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2062BC0"/>
    <w:multiLevelType w:val="hybridMultilevel"/>
    <w:tmpl w:val="2C82C59E"/>
    <w:lvl w:ilvl="0" w:tplc="A72A7A08">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4374585"/>
    <w:multiLevelType w:val="multilevel"/>
    <w:tmpl w:val="91281B5E"/>
    <w:lvl w:ilvl="0">
      <w:start w:val="1"/>
      <w:numFmt w:val="decimal"/>
      <w:lvlText w:val="%1."/>
      <w:lvlJc w:val="left"/>
      <w:pPr>
        <w:ind w:left="720" w:hanging="360"/>
      </w:pPr>
    </w:lvl>
    <w:lvl w:ilvl="1">
      <w:start w:val="1"/>
      <w:numFmt w:val="decimal"/>
      <w:isLgl/>
      <w:lvlText w:val="%1.%2."/>
      <w:lvlJc w:val="left"/>
      <w:pPr>
        <w:ind w:left="840" w:hanging="480"/>
      </w:pPr>
      <w:rPr>
        <w:rFonts w:eastAsia="Arial"/>
      </w:rPr>
    </w:lvl>
    <w:lvl w:ilvl="2">
      <w:start w:val="1"/>
      <w:numFmt w:val="decimal"/>
      <w:isLgl/>
      <w:lvlText w:val="%1.%2.%3."/>
      <w:lvlJc w:val="left"/>
      <w:pPr>
        <w:ind w:left="1080" w:hanging="720"/>
      </w:pPr>
      <w:rPr>
        <w:rFonts w:eastAsia="Arial"/>
      </w:rPr>
    </w:lvl>
    <w:lvl w:ilvl="3">
      <w:start w:val="1"/>
      <w:numFmt w:val="decimal"/>
      <w:isLgl/>
      <w:lvlText w:val="%1.%2.%3.%4."/>
      <w:lvlJc w:val="left"/>
      <w:pPr>
        <w:ind w:left="1080" w:hanging="720"/>
      </w:pPr>
      <w:rPr>
        <w:rFonts w:eastAsia="Arial"/>
      </w:rPr>
    </w:lvl>
    <w:lvl w:ilvl="4">
      <w:start w:val="1"/>
      <w:numFmt w:val="decimal"/>
      <w:isLgl/>
      <w:lvlText w:val="%1.%2.%3.%4.%5."/>
      <w:lvlJc w:val="left"/>
      <w:pPr>
        <w:ind w:left="1440" w:hanging="1080"/>
      </w:pPr>
      <w:rPr>
        <w:rFonts w:eastAsia="Arial"/>
      </w:rPr>
    </w:lvl>
    <w:lvl w:ilvl="5">
      <w:start w:val="1"/>
      <w:numFmt w:val="decimal"/>
      <w:isLgl/>
      <w:lvlText w:val="%1.%2.%3.%4.%5.%6."/>
      <w:lvlJc w:val="left"/>
      <w:pPr>
        <w:ind w:left="1440" w:hanging="1080"/>
      </w:pPr>
      <w:rPr>
        <w:rFonts w:eastAsia="Arial"/>
      </w:rPr>
    </w:lvl>
    <w:lvl w:ilvl="6">
      <w:start w:val="1"/>
      <w:numFmt w:val="decimal"/>
      <w:isLgl/>
      <w:lvlText w:val="%1.%2.%3.%4.%5.%6.%7."/>
      <w:lvlJc w:val="left"/>
      <w:pPr>
        <w:ind w:left="1800" w:hanging="1440"/>
      </w:pPr>
      <w:rPr>
        <w:rFonts w:eastAsia="Arial"/>
      </w:rPr>
    </w:lvl>
    <w:lvl w:ilvl="7">
      <w:start w:val="1"/>
      <w:numFmt w:val="decimal"/>
      <w:isLgl/>
      <w:lvlText w:val="%1.%2.%3.%4.%5.%6.%7.%8."/>
      <w:lvlJc w:val="left"/>
      <w:pPr>
        <w:ind w:left="1800" w:hanging="1440"/>
      </w:pPr>
      <w:rPr>
        <w:rFonts w:eastAsia="Arial"/>
      </w:rPr>
    </w:lvl>
    <w:lvl w:ilvl="8">
      <w:start w:val="1"/>
      <w:numFmt w:val="decimal"/>
      <w:isLgl/>
      <w:lvlText w:val="%1.%2.%3.%4.%5.%6.%7.%8.%9."/>
      <w:lvlJc w:val="left"/>
      <w:pPr>
        <w:ind w:left="2160" w:hanging="1800"/>
      </w:pPr>
      <w:rPr>
        <w:rFonts w:eastAsia="Arial"/>
      </w:rPr>
    </w:lvl>
  </w:abstractNum>
  <w:abstractNum w:abstractNumId="11" w15:restartNumberingAfterBreak="0">
    <w:nsid w:val="158D7FC3"/>
    <w:multiLevelType w:val="hybridMultilevel"/>
    <w:tmpl w:val="BF00D834"/>
    <w:lvl w:ilvl="0" w:tplc="E5101538">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70F2A84"/>
    <w:multiLevelType w:val="multilevel"/>
    <w:tmpl w:val="A9C0BB2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9E86781"/>
    <w:multiLevelType w:val="hybridMultilevel"/>
    <w:tmpl w:val="E6BA3480"/>
    <w:lvl w:ilvl="0" w:tplc="FDAEB03E">
      <w:start w:val="2"/>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E07B3B"/>
    <w:multiLevelType w:val="hybridMultilevel"/>
    <w:tmpl w:val="78B64942"/>
    <w:lvl w:ilvl="0" w:tplc="A72A7A08">
      <w:start w:val="1"/>
      <w:numFmt w:val="decimal"/>
      <w:lvlText w:val="%1."/>
      <w:lvlJc w:val="left"/>
      <w:pPr>
        <w:ind w:left="2119" w:hanging="1410"/>
      </w:pPr>
      <w:rPr>
        <w:rFonts w:hint="default"/>
      </w:rPr>
    </w:lvl>
    <w:lvl w:ilvl="1" w:tplc="CCBE38B4">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C5501C"/>
    <w:multiLevelType w:val="multilevel"/>
    <w:tmpl w:val="35C6413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4327F3"/>
    <w:multiLevelType w:val="hybridMultilevel"/>
    <w:tmpl w:val="5B38C6D4"/>
    <w:lvl w:ilvl="0" w:tplc="7C541AA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1A1736"/>
    <w:multiLevelType w:val="hybridMultilevel"/>
    <w:tmpl w:val="43881D0E"/>
    <w:lvl w:ilvl="0" w:tplc="1602BDC2">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379F08CB"/>
    <w:multiLevelType w:val="hybridMultilevel"/>
    <w:tmpl w:val="F948F5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88B76DF"/>
    <w:multiLevelType w:val="multilevel"/>
    <w:tmpl w:val="7506C86A"/>
    <w:lvl w:ilvl="0">
      <w:start w:val="1"/>
      <w:numFmt w:val="decimal"/>
      <w:lvlText w:val="%1."/>
      <w:lvlJc w:val="left"/>
      <w:pPr>
        <w:ind w:left="2269" w:hanging="1560"/>
      </w:pPr>
      <w:rPr>
        <w:rFonts w:hint="default"/>
      </w:rPr>
    </w:lvl>
    <w:lvl w:ilvl="1">
      <w:start w:val="1"/>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3F8D33AF"/>
    <w:multiLevelType w:val="hybridMultilevel"/>
    <w:tmpl w:val="DF80DB32"/>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F25939"/>
    <w:multiLevelType w:val="hybridMultilevel"/>
    <w:tmpl w:val="6F743B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448A355A"/>
    <w:multiLevelType w:val="hybridMultilevel"/>
    <w:tmpl w:val="188AB356"/>
    <w:lvl w:ilvl="0" w:tplc="37D2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B54172"/>
    <w:multiLevelType w:val="hybridMultilevel"/>
    <w:tmpl w:val="153E594A"/>
    <w:lvl w:ilvl="0" w:tplc="F73AF6D4">
      <w:start w:val="1"/>
      <w:numFmt w:val="decimal"/>
      <w:lvlText w:val="%1)"/>
      <w:lvlJc w:val="left"/>
      <w:pPr>
        <w:ind w:left="720" w:hanging="360"/>
      </w:pPr>
      <w:rPr>
        <w:rFonts w:ascii="Times New Roman" w:eastAsia="Arial"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86B736B"/>
    <w:multiLevelType w:val="hybridMultilevel"/>
    <w:tmpl w:val="455AE5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4A013E1F"/>
    <w:multiLevelType w:val="hybridMultilevel"/>
    <w:tmpl w:val="B2028E04"/>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01C10D2"/>
    <w:multiLevelType w:val="hybridMultilevel"/>
    <w:tmpl w:val="17BC0986"/>
    <w:lvl w:ilvl="0" w:tplc="E48ED444">
      <w:start w:val="1"/>
      <w:numFmt w:val="decimal"/>
      <w:lvlText w:val="%1."/>
      <w:lvlJc w:val="left"/>
      <w:pPr>
        <w:ind w:left="2273" w:hanging="8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1352BDE"/>
    <w:multiLevelType w:val="hybridMultilevel"/>
    <w:tmpl w:val="DAC42EA8"/>
    <w:lvl w:ilvl="0" w:tplc="D9D2EC40">
      <w:start w:val="3"/>
      <w:numFmt w:val="bullet"/>
      <w:lvlText w:val="-"/>
      <w:lvlJc w:val="left"/>
      <w:pPr>
        <w:ind w:left="1110" w:hanging="360"/>
      </w:pPr>
      <w:rPr>
        <w:rFonts w:ascii="Calibri" w:eastAsiaTheme="minorHAnsi" w:hAnsi="Calibri" w:cs="SegoeUI"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0" w15:restartNumberingAfterBreak="0">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2A845CC"/>
    <w:multiLevelType w:val="hybridMultilevel"/>
    <w:tmpl w:val="C248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6AE260C"/>
    <w:multiLevelType w:val="hybridMultilevel"/>
    <w:tmpl w:val="4E9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964AC"/>
    <w:multiLevelType w:val="hybridMultilevel"/>
    <w:tmpl w:val="36108104"/>
    <w:lvl w:ilvl="0" w:tplc="7116C71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D5B4346"/>
    <w:multiLevelType w:val="hybridMultilevel"/>
    <w:tmpl w:val="6910FB9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13D3F5F"/>
    <w:multiLevelType w:val="multilevel"/>
    <w:tmpl w:val="007E31CE"/>
    <w:lvl w:ilvl="0">
      <w:start w:val="1"/>
      <w:numFmt w:val="decimal"/>
      <w:lvlText w:val="%1."/>
      <w:lvlJc w:val="left"/>
      <w:pPr>
        <w:ind w:left="2629" w:hanging="360"/>
      </w:pPr>
      <w:rPr>
        <w:rFonts w:cs="SegoeUI" w:hint="default"/>
        <w:color w:val="000000" w:themeColor="text1"/>
      </w:rPr>
    </w:lvl>
    <w:lvl w:ilvl="1">
      <w:start w:val="1"/>
      <w:numFmt w:val="decimal"/>
      <w:isLgl/>
      <w:lvlText w:val="%1.%2."/>
      <w:lvlJc w:val="left"/>
      <w:pPr>
        <w:ind w:left="2503" w:hanging="375"/>
      </w:pPr>
      <w:rPr>
        <w:rFonts w:hint="default"/>
      </w:rPr>
    </w:lvl>
    <w:lvl w:ilvl="2">
      <w:start w:val="1"/>
      <w:numFmt w:val="decimal"/>
      <w:isLgl/>
      <w:lvlText w:val="%1.%2.%3."/>
      <w:lvlJc w:val="left"/>
      <w:pPr>
        <w:ind w:left="3271" w:hanging="720"/>
      </w:pPr>
      <w:rPr>
        <w:rFonts w:hint="default"/>
      </w:rPr>
    </w:lvl>
    <w:lvl w:ilvl="3">
      <w:start w:val="1"/>
      <w:numFmt w:val="decimal"/>
      <w:isLgl/>
      <w:lvlText w:val="%1.%2.%3.%4."/>
      <w:lvlJc w:val="left"/>
      <w:pPr>
        <w:ind w:left="3412" w:hanging="720"/>
      </w:pPr>
      <w:rPr>
        <w:rFonts w:hint="default"/>
      </w:rPr>
    </w:lvl>
    <w:lvl w:ilvl="4">
      <w:start w:val="1"/>
      <w:numFmt w:val="decimal"/>
      <w:isLgl/>
      <w:lvlText w:val="%1.%2.%3.%4.%5."/>
      <w:lvlJc w:val="left"/>
      <w:pPr>
        <w:ind w:left="3913" w:hanging="1080"/>
      </w:pPr>
      <w:rPr>
        <w:rFonts w:hint="default"/>
      </w:rPr>
    </w:lvl>
    <w:lvl w:ilvl="5">
      <w:start w:val="1"/>
      <w:numFmt w:val="decimal"/>
      <w:isLgl/>
      <w:lvlText w:val="%1.%2.%3.%4.%5.%6."/>
      <w:lvlJc w:val="left"/>
      <w:pPr>
        <w:ind w:left="4054" w:hanging="1080"/>
      </w:pPr>
      <w:rPr>
        <w:rFonts w:hint="default"/>
      </w:rPr>
    </w:lvl>
    <w:lvl w:ilvl="6">
      <w:start w:val="1"/>
      <w:numFmt w:val="decimal"/>
      <w:isLgl/>
      <w:lvlText w:val="%1.%2.%3.%4.%5.%6.%7."/>
      <w:lvlJc w:val="left"/>
      <w:pPr>
        <w:ind w:left="4555" w:hanging="1440"/>
      </w:pPr>
      <w:rPr>
        <w:rFonts w:hint="default"/>
      </w:rPr>
    </w:lvl>
    <w:lvl w:ilvl="7">
      <w:start w:val="1"/>
      <w:numFmt w:val="decimal"/>
      <w:isLgl/>
      <w:lvlText w:val="%1.%2.%3.%4.%5.%6.%7.%8."/>
      <w:lvlJc w:val="left"/>
      <w:pPr>
        <w:ind w:left="4696" w:hanging="1440"/>
      </w:pPr>
      <w:rPr>
        <w:rFonts w:hint="default"/>
      </w:rPr>
    </w:lvl>
    <w:lvl w:ilvl="8">
      <w:start w:val="1"/>
      <w:numFmt w:val="decimal"/>
      <w:isLgl/>
      <w:lvlText w:val="%1.%2.%3.%4.%5.%6.%7.%8.%9."/>
      <w:lvlJc w:val="left"/>
      <w:pPr>
        <w:ind w:left="5197" w:hanging="1800"/>
      </w:pPr>
      <w:rPr>
        <w:rFonts w:hint="default"/>
      </w:rPr>
    </w:lvl>
  </w:abstractNum>
  <w:abstractNum w:abstractNumId="36" w15:restartNumberingAfterBreak="0">
    <w:nsid w:val="646003F5"/>
    <w:multiLevelType w:val="hybridMultilevel"/>
    <w:tmpl w:val="ECFAE8B2"/>
    <w:lvl w:ilvl="0" w:tplc="E4E4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6EF348D"/>
    <w:multiLevelType w:val="multilevel"/>
    <w:tmpl w:val="754A07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1F049A9"/>
    <w:multiLevelType w:val="multilevel"/>
    <w:tmpl w:val="2E469F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B3D15F7"/>
    <w:multiLevelType w:val="multilevel"/>
    <w:tmpl w:val="A15A74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BF835C6"/>
    <w:multiLevelType w:val="hybridMultilevel"/>
    <w:tmpl w:val="71286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36"/>
  </w:num>
  <w:num w:numId="3">
    <w:abstractNumId w:val="37"/>
  </w:num>
  <w:num w:numId="4">
    <w:abstractNumId w:val="38"/>
  </w:num>
  <w:num w:numId="5">
    <w:abstractNumId w:val="5"/>
  </w:num>
  <w:num w:numId="6">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7">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7"/>
  </w:num>
  <w:num w:numId="11">
    <w:abstractNumId w:val="30"/>
  </w:num>
  <w:num w:numId="12">
    <w:abstractNumId w:val="1"/>
    <w:lvlOverride w:ilvl="0"/>
    <w:lvlOverride w:ilvl="1">
      <w:startOverride w:val="1"/>
    </w:lvlOverride>
    <w:lvlOverride w:ilvl="2"/>
    <w:lvlOverride w:ilvl="3"/>
    <w:lvlOverride w:ilvl="4"/>
    <w:lvlOverride w:ilvl="5"/>
    <w:lvlOverride w:ilvl="6"/>
    <w:lvlOverride w:ilvl="7"/>
    <w:lvlOverride w:ilvl="8"/>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2"/>
  </w:num>
  <w:num w:numId="26">
    <w:abstractNumId w:val="8"/>
  </w:num>
  <w:num w:numId="27">
    <w:abstractNumId w:val="33"/>
  </w:num>
  <w:num w:numId="28">
    <w:abstractNumId w:val="21"/>
  </w:num>
  <w:num w:numId="29">
    <w:abstractNumId w:val="26"/>
  </w:num>
  <w:num w:numId="30">
    <w:abstractNumId w:val="42"/>
  </w:num>
  <w:num w:numId="31">
    <w:abstractNumId w:val="4"/>
  </w:num>
  <w:num w:numId="32">
    <w:abstractNumId w:val="28"/>
  </w:num>
  <w:num w:numId="33">
    <w:abstractNumId w:val="14"/>
  </w:num>
  <w:num w:numId="34">
    <w:abstractNumId w:val="9"/>
  </w:num>
  <w:num w:numId="35">
    <w:abstractNumId w:val="20"/>
  </w:num>
  <w:num w:numId="36">
    <w:abstractNumId w:val="35"/>
  </w:num>
  <w:num w:numId="37">
    <w:abstractNumId w:val="17"/>
  </w:num>
  <w:num w:numId="38">
    <w:abstractNumId w:val="29"/>
  </w:num>
  <w:num w:numId="39">
    <w:abstractNumId w:val="41"/>
  </w:num>
  <w:num w:numId="40">
    <w:abstractNumId w:val="12"/>
  </w:num>
  <w:num w:numId="41">
    <w:abstractNumId w:val="13"/>
  </w:num>
  <w:num w:numId="42">
    <w:abstractNumId w:val="16"/>
  </w:num>
  <w:num w:numId="43">
    <w:abstractNumId w:val="1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9D"/>
    <w:rsid w:val="00001D35"/>
    <w:rsid w:val="0000328D"/>
    <w:rsid w:val="000071C8"/>
    <w:rsid w:val="00034D05"/>
    <w:rsid w:val="00065A55"/>
    <w:rsid w:val="00066321"/>
    <w:rsid w:val="00082AE6"/>
    <w:rsid w:val="000B38CB"/>
    <w:rsid w:val="000C5C73"/>
    <w:rsid w:val="000C66D4"/>
    <w:rsid w:val="000C7E12"/>
    <w:rsid w:val="000E65CA"/>
    <w:rsid w:val="00124A14"/>
    <w:rsid w:val="00153B07"/>
    <w:rsid w:val="00184DCA"/>
    <w:rsid w:val="001C11A3"/>
    <w:rsid w:val="001C530B"/>
    <w:rsid w:val="001D65EF"/>
    <w:rsid w:val="001E7E8D"/>
    <w:rsid w:val="001F04EB"/>
    <w:rsid w:val="001F5265"/>
    <w:rsid w:val="001F7439"/>
    <w:rsid w:val="00202B7C"/>
    <w:rsid w:val="00220A13"/>
    <w:rsid w:val="00246198"/>
    <w:rsid w:val="00265715"/>
    <w:rsid w:val="00270AFF"/>
    <w:rsid w:val="002B6049"/>
    <w:rsid w:val="002B7A9D"/>
    <w:rsid w:val="002C166A"/>
    <w:rsid w:val="002F5AD4"/>
    <w:rsid w:val="002F7A21"/>
    <w:rsid w:val="00305578"/>
    <w:rsid w:val="00314964"/>
    <w:rsid w:val="003279BC"/>
    <w:rsid w:val="003368CE"/>
    <w:rsid w:val="00337963"/>
    <w:rsid w:val="003433DC"/>
    <w:rsid w:val="00362081"/>
    <w:rsid w:val="0039598E"/>
    <w:rsid w:val="003B219E"/>
    <w:rsid w:val="003C5E50"/>
    <w:rsid w:val="003C6815"/>
    <w:rsid w:val="003E69A8"/>
    <w:rsid w:val="003F592F"/>
    <w:rsid w:val="00417D24"/>
    <w:rsid w:val="004430FC"/>
    <w:rsid w:val="00444A8C"/>
    <w:rsid w:val="004475F8"/>
    <w:rsid w:val="00471E88"/>
    <w:rsid w:val="004B12DF"/>
    <w:rsid w:val="004C40C0"/>
    <w:rsid w:val="004C64C9"/>
    <w:rsid w:val="004E751A"/>
    <w:rsid w:val="004F2B30"/>
    <w:rsid w:val="00500415"/>
    <w:rsid w:val="00525640"/>
    <w:rsid w:val="00536667"/>
    <w:rsid w:val="005510A8"/>
    <w:rsid w:val="00554ED9"/>
    <w:rsid w:val="00586A0B"/>
    <w:rsid w:val="00592D54"/>
    <w:rsid w:val="005B707C"/>
    <w:rsid w:val="005F4273"/>
    <w:rsid w:val="006323EA"/>
    <w:rsid w:val="00632851"/>
    <w:rsid w:val="00670DA4"/>
    <w:rsid w:val="006925B3"/>
    <w:rsid w:val="006B78B7"/>
    <w:rsid w:val="006D798B"/>
    <w:rsid w:val="00705418"/>
    <w:rsid w:val="007724A1"/>
    <w:rsid w:val="00790D40"/>
    <w:rsid w:val="007954A1"/>
    <w:rsid w:val="007A04F5"/>
    <w:rsid w:val="007A66C8"/>
    <w:rsid w:val="007E3B8D"/>
    <w:rsid w:val="007E6024"/>
    <w:rsid w:val="00802AD2"/>
    <w:rsid w:val="00812FE6"/>
    <w:rsid w:val="00814A33"/>
    <w:rsid w:val="00814D51"/>
    <w:rsid w:val="0083355A"/>
    <w:rsid w:val="00837DD2"/>
    <w:rsid w:val="00840873"/>
    <w:rsid w:val="00841224"/>
    <w:rsid w:val="008433C5"/>
    <w:rsid w:val="00860066"/>
    <w:rsid w:val="0086218E"/>
    <w:rsid w:val="008842A0"/>
    <w:rsid w:val="00892CEC"/>
    <w:rsid w:val="008A2B44"/>
    <w:rsid w:val="008B5A9E"/>
    <w:rsid w:val="008D04BC"/>
    <w:rsid w:val="008E2088"/>
    <w:rsid w:val="00907553"/>
    <w:rsid w:val="00910D91"/>
    <w:rsid w:val="009271B7"/>
    <w:rsid w:val="009312BD"/>
    <w:rsid w:val="00932E9A"/>
    <w:rsid w:val="00933041"/>
    <w:rsid w:val="00947F32"/>
    <w:rsid w:val="009670E8"/>
    <w:rsid w:val="00974A95"/>
    <w:rsid w:val="0097548E"/>
    <w:rsid w:val="0099737C"/>
    <w:rsid w:val="009A05B1"/>
    <w:rsid w:val="009A0A5F"/>
    <w:rsid w:val="009A2841"/>
    <w:rsid w:val="009A3263"/>
    <w:rsid w:val="009D5004"/>
    <w:rsid w:val="009E6773"/>
    <w:rsid w:val="009F3052"/>
    <w:rsid w:val="00A20691"/>
    <w:rsid w:val="00A219C3"/>
    <w:rsid w:val="00A75A2D"/>
    <w:rsid w:val="00AA4CD3"/>
    <w:rsid w:val="00AB2915"/>
    <w:rsid w:val="00AE771C"/>
    <w:rsid w:val="00AF54AE"/>
    <w:rsid w:val="00AF6303"/>
    <w:rsid w:val="00AF7511"/>
    <w:rsid w:val="00B04A63"/>
    <w:rsid w:val="00B0693E"/>
    <w:rsid w:val="00B42C97"/>
    <w:rsid w:val="00B44329"/>
    <w:rsid w:val="00B532E8"/>
    <w:rsid w:val="00B64634"/>
    <w:rsid w:val="00BC4055"/>
    <w:rsid w:val="00BC6140"/>
    <w:rsid w:val="00C10C9A"/>
    <w:rsid w:val="00C1734B"/>
    <w:rsid w:val="00C336E6"/>
    <w:rsid w:val="00C36919"/>
    <w:rsid w:val="00C36C8F"/>
    <w:rsid w:val="00C5051E"/>
    <w:rsid w:val="00C5084D"/>
    <w:rsid w:val="00C53B1B"/>
    <w:rsid w:val="00C5427C"/>
    <w:rsid w:val="00C55ADC"/>
    <w:rsid w:val="00C55EE5"/>
    <w:rsid w:val="00C62891"/>
    <w:rsid w:val="00C9686E"/>
    <w:rsid w:val="00CA4E16"/>
    <w:rsid w:val="00CA77A3"/>
    <w:rsid w:val="00CB630A"/>
    <w:rsid w:val="00CC7C9C"/>
    <w:rsid w:val="00CD2F32"/>
    <w:rsid w:val="00CF2E58"/>
    <w:rsid w:val="00D05B9F"/>
    <w:rsid w:val="00D11069"/>
    <w:rsid w:val="00D119B1"/>
    <w:rsid w:val="00D13593"/>
    <w:rsid w:val="00D20E23"/>
    <w:rsid w:val="00D30383"/>
    <w:rsid w:val="00D51177"/>
    <w:rsid w:val="00D61BD4"/>
    <w:rsid w:val="00D6368D"/>
    <w:rsid w:val="00D7270D"/>
    <w:rsid w:val="00D75E11"/>
    <w:rsid w:val="00D760B4"/>
    <w:rsid w:val="00D7767B"/>
    <w:rsid w:val="00DA460D"/>
    <w:rsid w:val="00DB74F3"/>
    <w:rsid w:val="00DE568C"/>
    <w:rsid w:val="00E300A2"/>
    <w:rsid w:val="00E5234F"/>
    <w:rsid w:val="00E70E60"/>
    <w:rsid w:val="00E7567E"/>
    <w:rsid w:val="00E87410"/>
    <w:rsid w:val="00E968AE"/>
    <w:rsid w:val="00ED31A9"/>
    <w:rsid w:val="00F06DAD"/>
    <w:rsid w:val="00F27DC9"/>
    <w:rsid w:val="00F349EA"/>
    <w:rsid w:val="00F361E2"/>
    <w:rsid w:val="00F5294E"/>
    <w:rsid w:val="00F763E1"/>
    <w:rsid w:val="00FB5387"/>
    <w:rsid w:val="00FD14F9"/>
    <w:rsid w:val="00FE42BE"/>
    <w:rsid w:val="00FF0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7DC53-88EB-4191-A222-B957E2C6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A9D"/>
    <w:pPr>
      <w:ind w:left="720"/>
      <w:contextualSpacing/>
    </w:pPr>
  </w:style>
  <w:style w:type="paragraph" w:styleId="a4">
    <w:name w:val="No Spacing"/>
    <w:uiPriority w:val="1"/>
    <w:qFormat/>
    <w:rsid w:val="002B7A9D"/>
    <w:pPr>
      <w:spacing w:after="0" w:line="240" w:lineRule="auto"/>
    </w:pPr>
  </w:style>
  <w:style w:type="paragraph" w:customStyle="1" w:styleId="Default">
    <w:name w:val="Default"/>
    <w:rsid w:val="002B7A9D"/>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rsid w:val="003C5E50"/>
    <w:rPr>
      <w:color w:val="0563C1"/>
      <w:u w:val="single"/>
    </w:rPr>
  </w:style>
  <w:style w:type="paragraph" w:customStyle="1" w:styleId="ConsPlusTitle">
    <w:name w:val="ConsPlusTitle"/>
    <w:rsid w:val="00124A14"/>
    <w:pPr>
      <w:autoSpaceDE w:val="0"/>
      <w:autoSpaceDN w:val="0"/>
      <w:adjustRightInd w:val="0"/>
      <w:spacing w:after="0" w:line="240" w:lineRule="auto"/>
    </w:pPr>
    <w:rPr>
      <w:rFonts w:ascii="Times New Roman" w:eastAsia="Calibri" w:hAnsi="Times New Roman" w:cs="Times New Roman"/>
      <w:b/>
      <w:bCs/>
      <w:sz w:val="24"/>
      <w:szCs w:val="24"/>
    </w:rPr>
  </w:style>
  <w:style w:type="paragraph" w:styleId="a6">
    <w:name w:val="Balloon Text"/>
    <w:basedOn w:val="a"/>
    <w:link w:val="a7"/>
    <w:uiPriority w:val="99"/>
    <w:semiHidden/>
    <w:unhideWhenUsed/>
    <w:rsid w:val="0006632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6321"/>
    <w:rPr>
      <w:rFonts w:ascii="Segoe UI" w:hAnsi="Segoe UI" w:cs="Segoe UI"/>
      <w:sz w:val="18"/>
      <w:szCs w:val="18"/>
    </w:rPr>
  </w:style>
  <w:style w:type="paragraph" w:customStyle="1" w:styleId="ConsPlusNormal">
    <w:name w:val="ConsPlusNormal"/>
    <w:rsid w:val="003C6815"/>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4794">
      <w:bodyDiv w:val="1"/>
      <w:marLeft w:val="0"/>
      <w:marRight w:val="0"/>
      <w:marTop w:val="0"/>
      <w:marBottom w:val="0"/>
      <w:divBdr>
        <w:top w:val="none" w:sz="0" w:space="0" w:color="auto"/>
        <w:left w:val="none" w:sz="0" w:space="0" w:color="auto"/>
        <w:bottom w:val="none" w:sz="0" w:space="0" w:color="auto"/>
        <w:right w:val="none" w:sz="0" w:space="0" w:color="auto"/>
      </w:divBdr>
    </w:div>
    <w:div w:id="1222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027961402539451A0D247234F7D53452AD4F29C2B27FB63F54C25C6DD79C64B1A09D53B017A20A33362D3E0A668736247709FF06142E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8BE4F6EBE7E3F4CC4E53DC853BE4E12F37B44A8A312D0CB424447F2651F2D379BE4637F2F9ED5C8E561FE7F5696783D78B200C48CBE5rE47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BE4F6EBE7E3F4CC4E53DC853BE4E12F37B64F8A36290CB424447F2651F2D379BE4637F7F1EE53D1530AF6AD64609AC98D38104ACArE4DF" TargetMode="External"/><Relationship Id="rId11" Type="http://schemas.openxmlformats.org/officeDocument/2006/relationships/hyperlink" Target="http://www.uprava-bodaibo.ru" TargetMode="External"/><Relationship Id="rId5" Type="http://schemas.openxmlformats.org/officeDocument/2006/relationships/webSettings" Target="webSettings.xml"/><Relationship Id="rId10" Type="http://schemas.openxmlformats.org/officeDocument/2006/relationships/hyperlink" Target="consultantplus://offline/ref=A8027961402539451A0D247234F7D53452AD4F29C2B27FB63F54C25C6DD79C64B1A09D53B017A20A33362D3E0A668736247709FF06142EG" TargetMode="External"/><Relationship Id="rId4" Type="http://schemas.openxmlformats.org/officeDocument/2006/relationships/settings" Target="settings.xml"/><Relationship Id="rId9" Type="http://schemas.openxmlformats.org/officeDocument/2006/relationships/hyperlink" Target="consultantplus://offline/ref=A8027961402539451A0D247234F7D53452AD4F29C2B27FB63F54C25C6DD79C64B1A09D53B313A20A33362D3E0A668736247709FF06142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D0A4F-B066-428D-98ED-B6CCF571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5332</Words>
  <Characters>30395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35656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Ирина Александровна</dc:creator>
  <cp:lastModifiedBy>Плешува Альмира Алексеевна</cp:lastModifiedBy>
  <cp:revision>2</cp:revision>
  <cp:lastPrinted>2019-06-13T08:00:00Z</cp:lastPrinted>
  <dcterms:created xsi:type="dcterms:W3CDTF">2019-06-14T05:29:00Z</dcterms:created>
  <dcterms:modified xsi:type="dcterms:W3CDTF">2019-06-14T05:29:00Z</dcterms:modified>
</cp:coreProperties>
</file>