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470E1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09029F">
        <w:rPr>
          <w:sz w:val="24"/>
          <w:szCs w:val="24"/>
        </w:rPr>
        <w:t>858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A470E1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A470E1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09029F">
        <w:rPr>
          <w:sz w:val="24"/>
          <w:szCs w:val="24"/>
        </w:rPr>
        <w:t>46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>1 Бояревич Михаил Иванович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9029F">
        <w:rPr>
          <w:sz w:val="24"/>
          <w:szCs w:val="24"/>
        </w:rPr>
        <w:t>Бояревича Михаила Ивановича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09029F">
        <w:rPr>
          <w:sz w:val="24"/>
          <w:szCs w:val="24"/>
        </w:rPr>
        <w:t>04</w:t>
      </w:r>
      <w:bookmarkStart w:id="0" w:name="_GoBack"/>
      <w:bookmarkEnd w:id="0"/>
      <w:r w:rsidR="00A470E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344678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36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2023-11-23T08:39:00Z</dcterms:created>
  <dcterms:modified xsi:type="dcterms:W3CDTF">2023-11-23T08:39:00Z</dcterms:modified>
</cp:coreProperties>
</file>