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29635D" w:rsidRPr="0029635D">
        <w:rPr>
          <w:sz w:val="24"/>
          <w:szCs w:val="24"/>
        </w:rPr>
        <w:t>800,00 кв. м, с кадастровым номером 38:22:000095:303, расположенного по адресу: Иркутская обл., Бодайбинский район, садово-огородное товарищество "Радуга", участок № 3/15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9635D" w:rsidRPr="0029635D">
        <w:rPr>
          <w:sz w:val="24"/>
          <w:szCs w:val="24"/>
        </w:rPr>
        <w:t>Суворов Игорь Станиславович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9635D" w:rsidRPr="0029635D" w:rsidRDefault="00D753B6" w:rsidP="0029635D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Суворова Игоря Станиславовича на указанный в пункте 1 настоящего постановления объект недвижимости подтверждается наследственным делом № 17/2012, открытым к имуществу умершей Суворовой Валентины Петровны (ответ нотариуса Бодайбинского нотариального округа Иркутской области от 01.02.2024 г. № 82).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>. Проект постано</w:t>
      </w:r>
      <w:bookmarkStart w:id="0" w:name="_GoBack"/>
      <w:bookmarkEnd w:id="0"/>
      <w:r w:rsidR="00FD2123" w:rsidRPr="00E93E56">
        <w:rPr>
          <w:sz w:val="24"/>
          <w:szCs w:val="24"/>
        </w:rPr>
        <w:t xml:space="preserve">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4</cp:revision>
  <cp:lastPrinted>2023-09-18T05:56:00Z</cp:lastPrinted>
  <dcterms:created xsi:type="dcterms:W3CDTF">2024-07-16T02:17:00Z</dcterms:created>
  <dcterms:modified xsi:type="dcterms:W3CDTF">2024-07-25T05:46:00Z</dcterms:modified>
</cp:coreProperties>
</file>