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388" w:rsidRDefault="002A3388" w:rsidP="002A3388">
      <w:pPr>
        <w:pStyle w:val="a4"/>
      </w:pPr>
      <w:r>
        <w:t>РОССИЙСКАЯ ФЕДЕРАЦИЯ</w:t>
      </w:r>
    </w:p>
    <w:p w:rsidR="002A3388" w:rsidRDefault="002A3388" w:rsidP="002A3388">
      <w:pPr>
        <w:jc w:val="center"/>
        <w:rPr>
          <w:b/>
          <w:sz w:val="24"/>
        </w:rPr>
      </w:pPr>
      <w:r>
        <w:rPr>
          <w:b/>
          <w:sz w:val="24"/>
        </w:rPr>
        <w:t>ИРКУТСКАЯ ОБЛАСТЬ БОДАЙБИНСКИЙ РАЙОН</w:t>
      </w:r>
    </w:p>
    <w:p w:rsidR="002A3388" w:rsidRDefault="002A3388" w:rsidP="002A3388">
      <w:pPr>
        <w:jc w:val="center"/>
        <w:rPr>
          <w:b/>
          <w:sz w:val="24"/>
        </w:rPr>
      </w:pPr>
      <w:r>
        <w:rPr>
          <w:b/>
          <w:sz w:val="24"/>
        </w:rPr>
        <w:t>АДМИНИСТРАЦИЯ БОДАЙБИНСКОГО ГОРОДСКОГО ПОСЕЛЕНИЯ</w:t>
      </w:r>
    </w:p>
    <w:p w:rsidR="002A3388" w:rsidRDefault="002A3388" w:rsidP="002A3388">
      <w:pPr>
        <w:jc w:val="center"/>
        <w:rPr>
          <w:b/>
          <w:sz w:val="24"/>
        </w:rPr>
      </w:pPr>
      <w:r>
        <w:rPr>
          <w:b/>
          <w:sz w:val="24"/>
        </w:rPr>
        <w:t>ПОСТАНОВЛЕНИЕ</w:t>
      </w:r>
    </w:p>
    <w:p w:rsidR="002A3388" w:rsidRPr="002A3388" w:rsidRDefault="002A3388" w:rsidP="002A3388">
      <w:pPr>
        <w:rPr>
          <w:rFonts w:asciiTheme="minorHAnsi" w:hAnsiTheme="minorHAnsi"/>
          <w:sz w:val="24"/>
        </w:rPr>
      </w:pPr>
      <w:r>
        <w:rPr>
          <w:sz w:val="24"/>
        </w:rPr>
        <w:t xml:space="preserve">            </w:t>
      </w:r>
    </w:p>
    <w:p w:rsidR="002A3388" w:rsidRPr="00502974" w:rsidRDefault="009C44D7" w:rsidP="002A3388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 xml:space="preserve">29.01.2024 </w:t>
      </w:r>
      <w:r w:rsidR="008708C0" w:rsidRPr="00502974">
        <w:rPr>
          <w:rFonts w:ascii="Times New Roman" w:hAnsi="Times New Roman"/>
          <w:b/>
          <w:sz w:val="24"/>
        </w:rPr>
        <w:t xml:space="preserve"> </w:t>
      </w:r>
      <w:r w:rsidR="002A3388" w:rsidRPr="00502974">
        <w:rPr>
          <w:rFonts w:ascii="Times New Roman" w:hAnsi="Times New Roman"/>
          <w:b/>
          <w:sz w:val="24"/>
        </w:rPr>
        <w:t xml:space="preserve">г.            </w:t>
      </w:r>
      <w:r w:rsidR="004B4680" w:rsidRPr="00502974">
        <w:rPr>
          <w:rFonts w:ascii="Times New Roman" w:hAnsi="Times New Roman"/>
          <w:b/>
          <w:sz w:val="24"/>
        </w:rPr>
        <w:t xml:space="preserve">                 </w:t>
      </w:r>
      <w:r w:rsidR="008D4A2E" w:rsidRPr="00502974">
        <w:rPr>
          <w:rFonts w:ascii="Times New Roman" w:hAnsi="Times New Roman"/>
          <w:b/>
          <w:sz w:val="24"/>
        </w:rPr>
        <w:t xml:space="preserve">        </w:t>
      </w:r>
      <w:r>
        <w:rPr>
          <w:rFonts w:ascii="Times New Roman" w:hAnsi="Times New Roman"/>
          <w:b/>
          <w:sz w:val="24"/>
        </w:rPr>
        <w:t xml:space="preserve">        </w:t>
      </w:r>
      <w:r w:rsidR="008D4A2E" w:rsidRPr="00502974">
        <w:rPr>
          <w:rFonts w:ascii="Times New Roman" w:hAnsi="Times New Roman"/>
          <w:b/>
          <w:sz w:val="24"/>
        </w:rPr>
        <w:t xml:space="preserve"> </w:t>
      </w:r>
      <w:r w:rsidR="002A3388" w:rsidRPr="00502974">
        <w:rPr>
          <w:rFonts w:ascii="Times New Roman" w:hAnsi="Times New Roman"/>
          <w:b/>
          <w:sz w:val="24"/>
          <w:szCs w:val="24"/>
        </w:rPr>
        <w:t>г.</w:t>
      </w:r>
      <w:r w:rsidR="000E7ED9" w:rsidRPr="00502974">
        <w:rPr>
          <w:rFonts w:ascii="Times New Roman" w:hAnsi="Times New Roman"/>
          <w:b/>
          <w:sz w:val="24"/>
          <w:szCs w:val="24"/>
        </w:rPr>
        <w:t xml:space="preserve"> </w:t>
      </w:r>
      <w:r w:rsidR="002A3388" w:rsidRPr="00502974">
        <w:rPr>
          <w:rFonts w:ascii="Times New Roman" w:hAnsi="Times New Roman"/>
          <w:b/>
          <w:sz w:val="24"/>
        </w:rPr>
        <w:t xml:space="preserve">Бодайбо             </w:t>
      </w:r>
      <w:r w:rsidR="0074439D" w:rsidRPr="00502974">
        <w:rPr>
          <w:rFonts w:ascii="Times New Roman" w:hAnsi="Times New Roman"/>
          <w:b/>
          <w:sz w:val="24"/>
        </w:rPr>
        <w:t xml:space="preserve">                  </w:t>
      </w:r>
      <w:r w:rsidR="004B4680" w:rsidRPr="00502974">
        <w:rPr>
          <w:rFonts w:ascii="Times New Roman" w:hAnsi="Times New Roman"/>
          <w:b/>
          <w:sz w:val="24"/>
        </w:rPr>
        <w:t xml:space="preserve">             </w:t>
      </w:r>
      <w:r w:rsidR="002A3388" w:rsidRPr="00502974">
        <w:rPr>
          <w:rFonts w:ascii="Times New Roman" w:hAnsi="Times New Roman"/>
          <w:b/>
          <w:sz w:val="24"/>
        </w:rPr>
        <w:t xml:space="preserve">  </w:t>
      </w:r>
      <w:r w:rsidR="004B4680" w:rsidRPr="00502974">
        <w:rPr>
          <w:rFonts w:ascii="Times New Roman" w:hAnsi="Times New Roman"/>
          <w:b/>
          <w:sz w:val="24"/>
        </w:rPr>
        <w:t xml:space="preserve">     </w:t>
      </w:r>
      <w:r w:rsidR="00CE45D1">
        <w:rPr>
          <w:rFonts w:ascii="Times New Roman" w:hAnsi="Times New Roman"/>
          <w:b/>
          <w:sz w:val="24"/>
        </w:rPr>
        <w:t xml:space="preserve"> </w:t>
      </w:r>
      <w:r w:rsidR="004B4680" w:rsidRPr="00502974">
        <w:rPr>
          <w:rFonts w:ascii="Times New Roman" w:hAnsi="Times New Roman"/>
          <w:b/>
          <w:sz w:val="24"/>
        </w:rPr>
        <w:t xml:space="preserve"> </w:t>
      </w:r>
      <w:r w:rsidR="002A3388" w:rsidRPr="00502974">
        <w:rPr>
          <w:rFonts w:ascii="Times New Roman" w:hAnsi="Times New Roman"/>
          <w:b/>
          <w:sz w:val="24"/>
        </w:rPr>
        <w:t xml:space="preserve">№ </w:t>
      </w:r>
      <w:r>
        <w:rPr>
          <w:rFonts w:ascii="Times New Roman" w:hAnsi="Times New Roman"/>
          <w:b/>
          <w:sz w:val="24"/>
        </w:rPr>
        <w:t>251-п</w:t>
      </w:r>
    </w:p>
    <w:p w:rsidR="002A3388" w:rsidRPr="00502974" w:rsidRDefault="002A3388" w:rsidP="002A3388"/>
    <w:p w:rsidR="002A3388" w:rsidRPr="00502974" w:rsidRDefault="00885E57" w:rsidP="005D6CD6">
      <w:pPr>
        <w:jc w:val="both"/>
      </w:pPr>
      <w:bookmarkStart w:id="0" w:name="_GoBack"/>
      <w:r w:rsidRPr="00502974">
        <w:rPr>
          <w:rFonts w:ascii="Times New Roman" w:hAnsi="Times New Roman"/>
          <w:sz w:val="24"/>
          <w:szCs w:val="24"/>
        </w:rPr>
        <w:t xml:space="preserve">Об утверждении Порядка организации работы по реализации мероприятий перечня проектов народных инициатив </w:t>
      </w:r>
      <w:r>
        <w:rPr>
          <w:rFonts w:ascii="Times New Roman" w:hAnsi="Times New Roman"/>
          <w:sz w:val="24"/>
          <w:szCs w:val="24"/>
        </w:rPr>
        <w:t>в администрации</w:t>
      </w:r>
      <w:r w:rsidRPr="00502974">
        <w:rPr>
          <w:rFonts w:ascii="Times New Roman" w:hAnsi="Times New Roman"/>
          <w:sz w:val="24"/>
          <w:szCs w:val="24"/>
        </w:rPr>
        <w:t xml:space="preserve"> Бодайбинского </w:t>
      </w:r>
      <w:r>
        <w:rPr>
          <w:rFonts w:ascii="Times New Roman" w:hAnsi="Times New Roman"/>
          <w:sz w:val="24"/>
          <w:szCs w:val="24"/>
        </w:rPr>
        <w:t>городского поселения в 2024</w:t>
      </w:r>
      <w:r w:rsidRPr="00502974">
        <w:rPr>
          <w:rFonts w:ascii="Times New Roman" w:hAnsi="Times New Roman"/>
          <w:sz w:val="24"/>
          <w:szCs w:val="24"/>
        </w:rPr>
        <w:t xml:space="preserve"> году</w:t>
      </w:r>
    </w:p>
    <w:bookmarkEnd w:id="0"/>
    <w:p w:rsidR="00912716" w:rsidRPr="00502974" w:rsidRDefault="00912716" w:rsidP="009C44D7">
      <w:pPr>
        <w:pStyle w:val="ConsPlusNormal"/>
        <w:jc w:val="both"/>
      </w:pPr>
    </w:p>
    <w:p w:rsidR="002A3388" w:rsidRPr="00502974" w:rsidRDefault="002A3388" w:rsidP="00912716">
      <w:pPr>
        <w:pStyle w:val="ConsPlusNormal"/>
        <w:jc w:val="both"/>
      </w:pPr>
    </w:p>
    <w:p w:rsidR="002A3388" w:rsidRPr="00502974" w:rsidRDefault="002A3388" w:rsidP="00317F6E">
      <w:pPr>
        <w:pStyle w:val="ConsPlusNormal"/>
        <w:ind w:firstLine="708"/>
        <w:jc w:val="both"/>
      </w:pPr>
      <w:r w:rsidRPr="00502974">
        <w:t xml:space="preserve">В соответствии со </w:t>
      </w:r>
      <w:r w:rsidR="00F00B15" w:rsidRPr="00502974">
        <w:t>статьей 1</w:t>
      </w:r>
      <w:hyperlink r:id="rId6" w:history="1">
        <w:r w:rsidR="00F00B15" w:rsidRPr="00502974">
          <w:t>4</w:t>
        </w:r>
      </w:hyperlink>
      <w:r w:rsidRPr="00502974">
        <w:t xml:space="preserve"> Федерального закона от 06.10.2003</w:t>
      </w:r>
      <w:r w:rsidR="0017151E" w:rsidRPr="00502974">
        <w:t xml:space="preserve"> г.</w:t>
      </w:r>
      <w:r w:rsidRPr="00502974">
        <w:t xml:space="preserve"> №</w:t>
      </w:r>
      <w:r w:rsidR="009F2F80" w:rsidRPr="00502974">
        <w:t xml:space="preserve"> 131-ФЗ «</w:t>
      </w:r>
      <w:r w:rsidRPr="00502974">
        <w:t>Об общих принципах организации местного самоуп</w:t>
      </w:r>
      <w:r w:rsidR="009F2F80" w:rsidRPr="00502974">
        <w:t>равления в Российской Федерации</w:t>
      </w:r>
      <w:proofErr w:type="gramStart"/>
      <w:r w:rsidR="009F2F80" w:rsidRPr="00502974">
        <w:t>»</w:t>
      </w:r>
      <w:r w:rsidRPr="00502974">
        <w:t xml:space="preserve">, </w:t>
      </w:r>
      <w:r w:rsidR="00D34A73" w:rsidRPr="00502974">
        <w:rPr>
          <w:szCs w:val="24"/>
        </w:rPr>
        <w:t xml:space="preserve"> </w:t>
      </w:r>
      <w:r w:rsidR="001868EE" w:rsidRPr="00502974">
        <w:t>руководствуясь</w:t>
      </w:r>
      <w:proofErr w:type="gramEnd"/>
      <w:r w:rsidR="001868EE" w:rsidRPr="00502974">
        <w:t xml:space="preserve"> ст.26</w:t>
      </w:r>
      <w:r w:rsidR="000E7ED9" w:rsidRPr="00502974">
        <w:t xml:space="preserve"> Устава Бодайбинского муниципального образования:</w:t>
      </w:r>
    </w:p>
    <w:p w:rsidR="000E7ED9" w:rsidRPr="00502974" w:rsidRDefault="0074439D" w:rsidP="00F00B15">
      <w:pPr>
        <w:pStyle w:val="ConsPlusNormal"/>
        <w:jc w:val="both"/>
        <w:rPr>
          <w:b/>
        </w:rPr>
      </w:pPr>
      <w:r w:rsidRPr="00502974">
        <w:rPr>
          <w:b/>
        </w:rPr>
        <w:t>ПОСТАНОВЛЯЕТ</w:t>
      </w:r>
      <w:r w:rsidR="000E7ED9" w:rsidRPr="00502974">
        <w:rPr>
          <w:b/>
        </w:rPr>
        <w:t>:</w:t>
      </w:r>
    </w:p>
    <w:p w:rsidR="00A7168B" w:rsidRPr="00502974" w:rsidRDefault="002A3388" w:rsidP="00A7168B">
      <w:pPr>
        <w:pStyle w:val="ConsPlusNormal"/>
        <w:ind w:firstLine="540"/>
        <w:jc w:val="both"/>
        <w:rPr>
          <w:szCs w:val="24"/>
        </w:rPr>
      </w:pPr>
      <w:r w:rsidRPr="00502974">
        <w:tab/>
        <w:t xml:space="preserve">1. Утвердить </w:t>
      </w:r>
      <w:hyperlink w:anchor="P32" w:history="1">
        <w:r w:rsidRPr="00502974">
          <w:t>Порядок</w:t>
        </w:r>
      </w:hyperlink>
      <w:r w:rsidRPr="00502974">
        <w:t xml:space="preserve"> </w:t>
      </w:r>
      <w:r w:rsidR="00A7168B" w:rsidRPr="00502974">
        <w:rPr>
          <w:szCs w:val="24"/>
        </w:rPr>
        <w:t xml:space="preserve">организации работы по реализации мероприятий перечня проектов народных инициатив </w:t>
      </w:r>
      <w:r w:rsidR="005E4E2E">
        <w:rPr>
          <w:szCs w:val="24"/>
        </w:rPr>
        <w:t>в администрации</w:t>
      </w:r>
      <w:r w:rsidR="00A7168B" w:rsidRPr="00502974">
        <w:rPr>
          <w:szCs w:val="24"/>
        </w:rPr>
        <w:t xml:space="preserve"> Бодайбинского</w:t>
      </w:r>
      <w:r w:rsidR="008708C0" w:rsidRPr="00502974">
        <w:rPr>
          <w:szCs w:val="24"/>
        </w:rPr>
        <w:t xml:space="preserve"> </w:t>
      </w:r>
      <w:r w:rsidR="005E4E2E">
        <w:rPr>
          <w:szCs w:val="24"/>
        </w:rPr>
        <w:t>городского поселения</w:t>
      </w:r>
      <w:r w:rsidR="008708C0" w:rsidRPr="00502974">
        <w:rPr>
          <w:szCs w:val="24"/>
        </w:rPr>
        <w:t xml:space="preserve"> </w:t>
      </w:r>
      <w:r w:rsidR="00CE45D1">
        <w:rPr>
          <w:szCs w:val="24"/>
        </w:rPr>
        <w:t>в 2024</w:t>
      </w:r>
      <w:r w:rsidR="00A7168B" w:rsidRPr="00502974">
        <w:rPr>
          <w:szCs w:val="24"/>
        </w:rPr>
        <w:t xml:space="preserve"> году</w:t>
      </w:r>
      <w:r w:rsidR="00002937" w:rsidRPr="00502974">
        <w:rPr>
          <w:szCs w:val="24"/>
        </w:rPr>
        <w:t xml:space="preserve"> (прилагается).</w:t>
      </w:r>
    </w:p>
    <w:p w:rsidR="00CE45D1" w:rsidRPr="00495F3F" w:rsidRDefault="00A7168B" w:rsidP="009C44D7">
      <w:pPr>
        <w:pStyle w:val="aa"/>
        <w:ind w:left="0" w:right="-1" w:firstLine="720"/>
        <w:jc w:val="both"/>
        <w:rPr>
          <w:sz w:val="24"/>
          <w:szCs w:val="24"/>
        </w:rPr>
      </w:pPr>
      <w:r w:rsidRPr="00502974">
        <w:rPr>
          <w:rFonts w:ascii="Times New Roman" w:hAnsi="Times New Roman"/>
          <w:sz w:val="24"/>
          <w:szCs w:val="24"/>
        </w:rPr>
        <w:t xml:space="preserve"> </w:t>
      </w:r>
      <w:r w:rsidR="00CE45D1" w:rsidRPr="00495F3F">
        <w:rPr>
          <w:rFonts w:ascii="Times New Roman" w:hAnsi="Times New Roman"/>
          <w:sz w:val="24"/>
          <w:szCs w:val="24"/>
        </w:rPr>
        <w:t xml:space="preserve">2. </w:t>
      </w:r>
      <w:r w:rsidR="00CE45D1" w:rsidRPr="00495F3F">
        <w:rPr>
          <w:rFonts w:eastAsia="Calibri"/>
          <w:sz w:val="24"/>
          <w:szCs w:val="24"/>
          <w:lang w:eastAsia="ru-RU"/>
        </w:rPr>
        <w:t>Настоящее постановление подлежит официальному опубликованию в периодическом печатном издании-бюллетене «Официальный вестник города Бодайбо» и сетевом издании «</w:t>
      </w:r>
      <w:hyperlink r:id="rId7" w:history="1">
        <w:r w:rsidR="00CE45D1" w:rsidRPr="00495F3F">
          <w:rPr>
            <w:rFonts w:eastAsia="Calibri"/>
            <w:color w:val="0000FF"/>
            <w:sz w:val="24"/>
            <w:szCs w:val="24"/>
            <w:lang w:val="en-US" w:eastAsia="ru-RU"/>
          </w:rPr>
          <w:t>www</w:t>
        </w:r>
        <w:r w:rsidR="00CE45D1" w:rsidRPr="00495F3F">
          <w:rPr>
            <w:rFonts w:eastAsia="Calibri"/>
            <w:color w:val="0000FF"/>
            <w:sz w:val="24"/>
            <w:szCs w:val="24"/>
            <w:lang w:eastAsia="ru-RU"/>
          </w:rPr>
          <w:t>.</w:t>
        </w:r>
        <w:r w:rsidR="00CE45D1" w:rsidRPr="00495F3F">
          <w:rPr>
            <w:rFonts w:eastAsia="Calibri"/>
            <w:color w:val="0000FF"/>
            <w:sz w:val="24"/>
            <w:szCs w:val="24"/>
            <w:lang w:val="en-US" w:eastAsia="ru-RU"/>
          </w:rPr>
          <w:t>uprava</w:t>
        </w:r>
        <w:r w:rsidR="00CE45D1" w:rsidRPr="00495F3F">
          <w:rPr>
            <w:rFonts w:eastAsia="Calibri"/>
            <w:color w:val="0000FF"/>
            <w:sz w:val="24"/>
            <w:szCs w:val="24"/>
            <w:lang w:eastAsia="ru-RU"/>
          </w:rPr>
          <w:t>-</w:t>
        </w:r>
        <w:r w:rsidR="00CE45D1" w:rsidRPr="00495F3F">
          <w:rPr>
            <w:rFonts w:eastAsia="Calibri"/>
            <w:color w:val="0000FF"/>
            <w:sz w:val="24"/>
            <w:szCs w:val="24"/>
            <w:lang w:val="en-US" w:eastAsia="ru-RU"/>
          </w:rPr>
          <w:t>bodaibo</w:t>
        </w:r>
        <w:r w:rsidR="00CE45D1" w:rsidRPr="00495F3F">
          <w:rPr>
            <w:rFonts w:eastAsia="Calibri"/>
            <w:color w:val="0000FF"/>
            <w:sz w:val="24"/>
            <w:szCs w:val="24"/>
            <w:lang w:eastAsia="ru-RU"/>
          </w:rPr>
          <w:t>.</w:t>
        </w:r>
        <w:r w:rsidR="00CE45D1" w:rsidRPr="00495F3F">
          <w:rPr>
            <w:rFonts w:eastAsia="Calibri"/>
            <w:color w:val="0000FF"/>
            <w:sz w:val="24"/>
            <w:szCs w:val="24"/>
            <w:lang w:val="en-US" w:eastAsia="ru-RU"/>
          </w:rPr>
          <w:t>ru</w:t>
        </w:r>
      </w:hyperlink>
      <w:r w:rsidR="00CE45D1" w:rsidRPr="00495F3F">
        <w:rPr>
          <w:rFonts w:eastAsia="Calibri"/>
          <w:color w:val="0000FF"/>
          <w:sz w:val="24"/>
          <w:szCs w:val="24"/>
          <w:lang w:eastAsia="ru-RU"/>
        </w:rPr>
        <w:t>».</w:t>
      </w:r>
    </w:p>
    <w:p w:rsidR="00CE45D1" w:rsidRPr="00495F3F" w:rsidRDefault="00CE45D1" w:rsidP="00CE45D1">
      <w:pPr>
        <w:jc w:val="both"/>
        <w:rPr>
          <w:sz w:val="24"/>
          <w:szCs w:val="24"/>
        </w:rPr>
      </w:pPr>
    </w:p>
    <w:p w:rsidR="00CE45D1" w:rsidRPr="00495F3F" w:rsidRDefault="00CE45D1" w:rsidP="00CE45D1">
      <w:pPr>
        <w:jc w:val="both"/>
        <w:rPr>
          <w:sz w:val="24"/>
          <w:szCs w:val="24"/>
        </w:rPr>
      </w:pPr>
    </w:p>
    <w:p w:rsidR="00CE45D1" w:rsidRPr="00495F3F" w:rsidRDefault="00CE45D1" w:rsidP="00CE45D1">
      <w:pPr>
        <w:jc w:val="both"/>
        <w:rPr>
          <w:sz w:val="24"/>
          <w:szCs w:val="24"/>
        </w:rPr>
      </w:pPr>
    </w:p>
    <w:p w:rsidR="00CE45D1" w:rsidRPr="00495F3F" w:rsidRDefault="00CE45D1" w:rsidP="00CE45D1">
      <w:pPr>
        <w:pStyle w:val="6"/>
        <w:jc w:val="left"/>
        <w:rPr>
          <w:szCs w:val="24"/>
        </w:rPr>
      </w:pPr>
      <w:r w:rsidRPr="00495F3F">
        <w:rPr>
          <w:szCs w:val="24"/>
        </w:rPr>
        <w:t xml:space="preserve">ГЛАВА                                                                                                   </w:t>
      </w:r>
      <w:r>
        <w:rPr>
          <w:szCs w:val="24"/>
        </w:rPr>
        <w:t xml:space="preserve">              </w:t>
      </w:r>
      <w:r w:rsidR="009C44D7">
        <w:rPr>
          <w:szCs w:val="24"/>
        </w:rPr>
        <w:t xml:space="preserve"> </w:t>
      </w:r>
      <w:r w:rsidRPr="00495F3F">
        <w:rPr>
          <w:szCs w:val="24"/>
        </w:rPr>
        <w:t xml:space="preserve">  А.В. БОТВИН</w:t>
      </w:r>
    </w:p>
    <w:p w:rsidR="00CE45D1" w:rsidRPr="00495F3F" w:rsidRDefault="00CE45D1" w:rsidP="00CE45D1">
      <w:pPr>
        <w:rPr>
          <w:sz w:val="24"/>
          <w:szCs w:val="24"/>
        </w:rPr>
      </w:pPr>
    </w:p>
    <w:p w:rsidR="00CE45D1" w:rsidRPr="00495F3F" w:rsidRDefault="00CE45D1" w:rsidP="00CE45D1">
      <w:pPr>
        <w:pStyle w:val="aa"/>
        <w:ind w:left="0" w:right="-142" w:firstLine="540"/>
        <w:jc w:val="both"/>
        <w:rPr>
          <w:sz w:val="24"/>
          <w:szCs w:val="24"/>
        </w:rPr>
      </w:pPr>
    </w:p>
    <w:p w:rsidR="00CE45D1" w:rsidRPr="00495F3F" w:rsidRDefault="00CE45D1" w:rsidP="00CE45D1">
      <w:pPr>
        <w:jc w:val="both"/>
        <w:rPr>
          <w:sz w:val="24"/>
          <w:szCs w:val="24"/>
        </w:rPr>
      </w:pPr>
    </w:p>
    <w:p w:rsidR="00CE45D1" w:rsidRPr="00495F3F" w:rsidRDefault="00CE45D1" w:rsidP="00CE45D1">
      <w:pPr>
        <w:jc w:val="both"/>
        <w:rPr>
          <w:sz w:val="24"/>
          <w:szCs w:val="24"/>
        </w:rPr>
      </w:pPr>
      <w:r w:rsidRPr="00495F3F">
        <w:rPr>
          <w:sz w:val="24"/>
          <w:szCs w:val="24"/>
        </w:rPr>
        <w:t xml:space="preserve">  </w:t>
      </w:r>
    </w:p>
    <w:p w:rsidR="002A3388" w:rsidRDefault="002A3388" w:rsidP="00CE45D1">
      <w:pPr>
        <w:pStyle w:val="aa"/>
        <w:ind w:left="0" w:right="-142" w:firstLine="540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6B5B4E" w:rsidRDefault="006B5B4E" w:rsidP="00912716">
      <w:pPr>
        <w:pStyle w:val="ConsPlusNormal"/>
        <w:jc w:val="both"/>
      </w:pPr>
    </w:p>
    <w:p w:rsidR="006B5B4E" w:rsidRDefault="006B5B4E" w:rsidP="00912716">
      <w:pPr>
        <w:pStyle w:val="ConsPlusNormal"/>
        <w:jc w:val="both"/>
      </w:pPr>
    </w:p>
    <w:p w:rsidR="006B5B4E" w:rsidRDefault="006B5B4E" w:rsidP="00912716">
      <w:pPr>
        <w:pStyle w:val="ConsPlusNormal"/>
        <w:jc w:val="both"/>
      </w:pPr>
    </w:p>
    <w:p w:rsidR="006B5B4E" w:rsidRDefault="006B5B4E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885E57" w:rsidRDefault="00885E57" w:rsidP="00912716">
      <w:pPr>
        <w:pStyle w:val="ConsPlusNormal"/>
        <w:jc w:val="both"/>
      </w:pPr>
    </w:p>
    <w:p w:rsidR="00317F6E" w:rsidRDefault="00317F6E" w:rsidP="00912716">
      <w:pPr>
        <w:pStyle w:val="ConsPlusNormal"/>
        <w:jc w:val="both"/>
      </w:pPr>
    </w:p>
    <w:p w:rsidR="006A57BE" w:rsidRDefault="006A57BE" w:rsidP="00912716">
      <w:pPr>
        <w:pStyle w:val="ConsPlusNormal"/>
        <w:jc w:val="both"/>
      </w:pPr>
    </w:p>
    <w:p w:rsidR="005522F6" w:rsidRDefault="00CE45D1" w:rsidP="00CE45D1">
      <w:pPr>
        <w:tabs>
          <w:tab w:val="left" w:pos="5529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</w:t>
      </w:r>
    </w:p>
    <w:p w:rsidR="00A7168B" w:rsidRPr="00A7168B" w:rsidRDefault="00002937" w:rsidP="00A7168B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         </w:t>
      </w:r>
      <w:r w:rsidR="00536D1F">
        <w:rPr>
          <w:rFonts w:ascii="Times New Roman" w:hAnsi="Times New Roman"/>
        </w:rPr>
        <w:t xml:space="preserve">                                         </w:t>
      </w:r>
      <w:r w:rsidR="001D29A6">
        <w:rPr>
          <w:rFonts w:ascii="Times New Roman" w:hAnsi="Times New Roman"/>
        </w:rPr>
        <w:t xml:space="preserve">   </w:t>
      </w:r>
      <w:r w:rsidR="00536D1F">
        <w:rPr>
          <w:rFonts w:ascii="Times New Roman" w:hAnsi="Times New Roman"/>
        </w:rPr>
        <w:t xml:space="preserve">    </w:t>
      </w:r>
      <w:r w:rsidR="00EB2977">
        <w:rPr>
          <w:rFonts w:ascii="Times New Roman" w:hAnsi="Times New Roman"/>
        </w:rPr>
        <w:t xml:space="preserve"> </w:t>
      </w:r>
      <w:r w:rsidR="00536D1F">
        <w:rPr>
          <w:rFonts w:ascii="Times New Roman" w:hAnsi="Times New Roman"/>
        </w:rPr>
        <w:t xml:space="preserve"> </w:t>
      </w:r>
      <w:r w:rsidR="001D29A6">
        <w:rPr>
          <w:rFonts w:ascii="Times New Roman" w:hAnsi="Times New Roman"/>
          <w:sz w:val="24"/>
          <w:szCs w:val="24"/>
        </w:rPr>
        <w:t>УТВЕРЖДЕН</w:t>
      </w:r>
    </w:p>
    <w:p w:rsidR="00A7168B" w:rsidRPr="00A7168B" w:rsidRDefault="00A7168B" w:rsidP="00A7168B">
      <w:pPr>
        <w:tabs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A7168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885E57">
        <w:rPr>
          <w:rFonts w:ascii="Times New Roman" w:hAnsi="Times New Roman"/>
          <w:sz w:val="24"/>
          <w:szCs w:val="24"/>
        </w:rPr>
        <w:t>постановлением</w:t>
      </w:r>
      <w:r w:rsidRPr="00A7168B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A7168B" w:rsidRPr="00A7168B" w:rsidRDefault="00A7168B" w:rsidP="00A7168B">
      <w:pPr>
        <w:tabs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A7168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A7168B"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A7168B" w:rsidRPr="00A7168B" w:rsidRDefault="00A7168B" w:rsidP="00A7168B">
      <w:pPr>
        <w:tabs>
          <w:tab w:val="left" w:pos="426"/>
          <w:tab w:val="left" w:pos="709"/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A7168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68B">
        <w:rPr>
          <w:rFonts w:ascii="Times New Roman" w:hAnsi="Times New Roman"/>
          <w:sz w:val="24"/>
          <w:szCs w:val="24"/>
        </w:rPr>
        <w:t xml:space="preserve"> </w:t>
      </w:r>
      <w:r w:rsidR="00002937">
        <w:rPr>
          <w:rFonts w:ascii="Times New Roman" w:hAnsi="Times New Roman"/>
          <w:sz w:val="24"/>
          <w:szCs w:val="24"/>
        </w:rPr>
        <w:t xml:space="preserve">   </w:t>
      </w:r>
      <w:r w:rsidR="00CE45D1">
        <w:rPr>
          <w:rFonts w:ascii="Times New Roman" w:hAnsi="Times New Roman"/>
          <w:sz w:val="24"/>
          <w:szCs w:val="24"/>
        </w:rPr>
        <w:t xml:space="preserve">от </w:t>
      </w:r>
      <w:r w:rsidR="009C44D7">
        <w:rPr>
          <w:rFonts w:ascii="Times New Roman" w:hAnsi="Times New Roman"/>
          <w:sz w:val="24"/>
          <w:szCs w:val="24"/>
        </w:rPr>
        <w:t>29.01.</w:t>
      </w:r>
      <w:r w:rsidR="00CE45D1">
        <w:rPr>
          <w:rFonts w:ascii="Times New Roman" w:hAnsi="Times New Roman"/>
          <w:sz w:val="24"/>
          <w:szCs w:val="24"/>
        </w:rPr>
        <w:t>2024</w:t>
      </w:r>
      <w:r w:rsidR="009C44D7">
        <w:rPr>
          <w:rFonts w:ascii="Times New Roman" w:hAnsi="Times New Roman"/>
          <w:sz w:val="24"/>
          <w:szCs w:val="24"/>
        </w:rPr>
        <w:t xml:space="preserve"> г. № 251-п</w:t>
      </w:r>
    </w:p>
    <w:p w:rsidR="00912716" w:rsidRDefault="00912716" w:rsidP="00A7168B">
      <w:pPr>
        <w:pStyle w:val="ConsPlusNormal"/>
        <w:jc w:val="both"/>
      </w:pPr>
    </w:p>
    <w:p w:rsidR="00912716" w:rsidRDefault="00912716" w:rsidP="0091271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</w:t>
      </w:r>
    </w:p>
    <w:p w:rsidR="00912716" w:rsidRDefault="00912716" w:rsidP="0091271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организации работы по реализации мероприятий</w:t>
      </w:r>
      <w:r w:rsidR="000638E6">
        <w:rPr>
          <w:rFonts w:ascii="Times New Roman" w:hAnsi="Times New Roman"/>
          <w:b/>
          <w:sz w:val="24"/>
          <w:szCs w:val="24"/>
        </w:rPr>
        <w:t xml:space="preserve"> перечня</w:t>
      </w:r>
      <w:r>
        <w:rPr>
          <w:rFonts w:ascii="Times New Roman" w:hAnsi="Times New Roman"/>
          <w:b/>
          <w:sz w:val="24"/>
          <w:szCs w:val="24"/>
        </w:rPr>
        <w:t xml:space="preserve"> народных инициатив</w:t>
      </w:r>
    </w:p>
    <w:p w:rsidR="00912716" w:rsidRDefault="005E4E2E" w:rsidP="0091271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администрации Бодайбинского городского поселения</w:t>
      </w:r>
      <w:r w:rsidR="00CE45D1">
        <w:rPr>
          <w:rFonts w:ascii="Times New Roman" w:hAnsi="Times New Roman"/>
          <w:b/>
          <w:sz w:val="24"/>
          <w:szCs w:val="24"/>
        </w:rPr>
        <w:t xml:space="preserve"> в 2024</w:t>
      </w:r>
      <w:r w:rsidR="00912716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912716" w:rsidRDefault="00912716" w:rsidP="0091271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12716" w:rsidRPr="000E6EBB" w:rsidRDefault="00912716" w:rsidP="00912716">
      <w:pPr>
        <w:pStyle w:val="ConsPlusNormal"/>
        <w:ind w:firstLine="540"/>
        <w:jc w:val="both"/>
      </w:pPr>
      <w:r>
        <w:rPr>
          <w:szCs w:val="24"/>
        </w:rPr>
        <w:t>1.</w:t>
      </w:r>
      <w:r w:rsidR="00002937">
        <w:rPr>
          <w:szCs w:val="24"/>
        </w:rPr>
        <w:t xml:space="preserve"> </w:t>
      </w:r>
      <w:r w:rsidRPr="00912716">
        <w:rPr>
          <w:szCs w:val="24"/>
        </w:rPr>
        <w:t>Настоящий Порядок определяет ср</w:t>
      </w:r>
      <w:r w:rsidR="00885E57">
        <w:rPr>
          <w:szCs w:val="24"/>
        </w:rPr>
        <w:t xml:space="preserve">оки и направления деятельности </w:t>
      </w:r>
      <w:r w:rsidRPr="00912716">
        <w:rPr>
          <w:szCs w:val="24"/>
        </w:rPr>
        <w:t xml:space="preserve">администрации Бодайбинского городского поселения по реализации мероприятий перечня проектов народных инициатив </w:t>
      </w:r>
      <w:r w:rsidR="005E4E2E">
        <w:rPr>
          <w:szCs w:val="24"/>
        </w:rPr>
        <w:t>в администрации</w:t>
      </w:r>
      <w:r w:rsidRPr="00912716">
        <w:rPr>
          <w:szCs w:val="24"/>
        </w:rPr>
        <w:t xml:space="preserve"> Бодайбинского </w:t>
      </w:r>
      <w:r w:rsidR="005E4E2E">
        <w:rPr>
          <w:szCs w:val="24"/>
        </w:rPr>
        <w:t>городского поселения</w:t>
      </w:r>
      <w:r w:rsidR="00D46E3A" w:rsidRPr="000E6EBB">
        <w:rPr>
          <w:rFonts w:eastAsiaTheme="minorHAnsi"/>
          <w:bCs/>
          <w:szCs w:val="24"/>
          <w:lang w:eastAsia="en-US"/>
        </w:rPr>
        <w:t xml:space="preserve"> </w:t>
      </w:r>
      <w:r w:rsidR="00D34A73" w:rsidRPr="000E6EBB">
        <w:t>(далее-</w:t>
      </w:r>
      <w:r w:rsidRPr="000E6EBB">
        <w:t xml:space="preserve"> Порядок).</w:t>
      </w:r>
    </w:p>
    <w:p w:rsidR="00912716" w:rsidRPr="000E6EBB" w:rsidRDefault="00912716" w:rsidP="00912716">
      <w:pPr>
        <w:pStyle w:val="ConsPlusNormal"/>
        <w:ind w:firstLine="540"/>
        <w:jc w:val="both"/>
      </w:pPr>
      <w:r w:rsidRPr="000E6EBB">
        <w:t>2. Перечень проектов народных инициатив (далее - Перечень) формируется по результатам проведения публичных слушаний.</w:t>
      </w:r>
    </w:p>
    <w:p w:rsidR="00912716" w:rsidRPr="007E37B6" w:rsidRDefault="00912716" w:rsidP="00912716">
      <w:pPr>
        <w:pStyle w:val="ConsPlusNormal"/>
        <w:ind w:firstLine="540"/>
        <w:jc w:val="both"/>
      </w:pPr>
      <w:r w:rsidRPr="000E6EBB">
        <w:t xml:space="preserve">3. </w:t>
      </w:r>
      <w:r w:rsidR="000638E6" w:rsidRPr="000E6EBB">
        <w:t>По результатам публичных слушаний отдел</w:t>
      </w:r>
      <w:r w:rsidRPr="000E6EBB">
        <w:t xml:space="preserve"> по экономике</w:t>
      </w:r>
      <w:r w:rsidR="000638E6" w:rsidRPr="000E6EBB">
        <w:t xml:space="preserve"> администрации</w:t>
      </w:r>
      <w:r w:rsidR="000638E6">
        <w:t xml:space="preserve"> Бодайбинского городского поселения ( далее</w:t>
      </w:r>
      <w:r w:rsidR="008B0FCC">
        <w:t xml:space="preserve"> </w:t>
      </w:r>
      <w:r w:rsidR="000638E6">
        <w:t xml:space="preserve">- отдел по экономике) </w:t>
      </w:r>
      <w:r>
        <w:t xml:space="preserve"> проводит необходимую организационную работу по заключению с министерством экономического развития Иркутской области со</w:t>
      </w:r>
      <w:r w:rsidR="00CE45D1">
        <w:t>глашения о предоставлении в 2024</w:t>
      </w:r>
      <w:r>
        <w:t xml:space="preserve">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</w:t>
      </w:r>
      <w:r w:rsidRPr="007E37B6">
        <w:t xml:space="preserve">х инициатив (далее - Соглашение). </w:t>
      </w:r>
    </w:p>
    <w:p w:rsidR="005E4E2E" w:rsidRDefault="00885E57" w:rsidP="005E4E2E">
      <w:pPr>
        <w:pStyle w:val="ConsPlusNormal"/>
        <w:ind w:firstLine="540"/>
        <w:jc w:val="both"/>
      </w:pPr>
      <w:r>
        <w:rPr>
          <w:szCs w:val="24"/>
        </w:rPr>
        <w:t>4</w:t>
      </w:r>
      <w:r w:rsidR="005E4E2E" w:rsidRPr="00B677BE">
        <w:rPr>
          <w:szCs w:val="24"/>
        </w:rPr>
        <w:t xml:space="preserve">. Финансовое управление Бодайбинского городского поселения </w:t>
      </w:r>
      <w:r w:rsidR="005E4E2E">
        <w:rPr>
          <w:szCs w:val="24"/>
        </w:rPr>
        <w:t>(далее</w:t>
      </w:r>
      <w:r w:rsidR="008B0FCC">
        <w:rPr>
          <w:szCs w:val="24"/>
        </w:rPr>
        <w:t xml:space="preserve"> </w:t>
      </w:r>
      <w:r w:rsidR="005E4E2E">
        <w:rPr>
          <w:szCs w:val="24"/>
        </w:rPr>
        <w:t xml:space="preserve">- финансовое управление) </w:t>
      </w:r>
      <w:r w:rsidR="005E4E2E" w:rsidRPr="00B677BE">
        <w:rPr>
          <w:szCs w:val="24"/>
        </w:rPr>
        <w:t xml:space="preserve">доводит </w:t>
      </w:r>
      <w:r w:rsidR="005E4E2E" w:rsidRPr="00A65B81">
        <w:t>главному распорядителю бюджетных средств</w:t>
      </w:r>
      <w:r w:rsidR="008B0FCC">
        <w:t xml:space="preserve"> (администрация Бодайбинско</w:t>
      </w:r>
      <w:r>
        <w:t>го</w:t>
      </w:r>
      <w:r w:rsidR="008B0FCC">
        <w:t xml:space="preserve"> городского поселения)</w:t>
      </w:r>
      <w:r w:rsidR="005E4E2E" w:rsidRPr="00B677BE">
        <w:rPr>
          <w:szCs w:val="24"/>
        </w:rPr>
        <w:t xml:space="preserve"> </w:t>
      </w:r>
      <w:r w:rsidR="005E4E2E" w:rsidRPr="00A65B81">
        <w:t>предельные объемы финансирования, в объеме бюджетных ассигнований, установленных Соглашением в соответствии со сводной бюджетной росписью бюджета Бодайбинского му</w:t>
      </w:r>
      <w:r w:rsidR="005E4E2E">
        <w:t xml:space="preserve">ниципального образования на 2024 </w:t>
      </w:r>
      <w:r w:rsidR="005E4E2E" w:rsidRPr="00A65B81">
        <w:t xml:space="preserve">год </w:t>
      </w:r>
      <w:r w:rsidR="005E4E2E">
        <w:t xml:space="preserve">в </w:t>
      </w:r>
      <w:r w:rsidR="005E4E2E" w:rsidRPr="00A65B81">
        <w:t>порядке, установленном для исполнения бюджета Бодайбинского муниципального образования по расходам.</w:t>
      </w:r>
    </w:p>
    <w:p w:rsidR="005E4E2E" w:rsidRDefault="00885E57" w:rsidP="005E4E2E">
      <w:pPr>
        <w:pStyle w:val="ad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E4E2E" w:rsidRPr="00B734D9">
        <w:rPr>
          <w:rFonts w:ascii="Times New Roman" w:hAnsi="Times New Roman"/>
          <w:sz w:val="24"/>
          <w:szCs w:val="24"/>
        </w:rPr>
        <w:t>. Отдел по вопросам ЖКХ, строительства, благоустройства и транспорта,  администрации Бодайбинского городского поселения (далее - отдел ЖКХ</w:t>
      </w:r>
      <w:r w:rsidR="005E4E2E">
        <w:rPr>
          <w:rFonts w:ascii="Times New Roman" w:hAnsi="Times New Roman"/>
          <w:sz w:val="24"/>
          <w:szCs w:val="24"/>
        </w:rPr>
        <w:t>)</w:t>
      </w:r>
      <w:r w:rsidR="005E4E2E" w:rsidRPr="00B734D9">
        <w:rPr>
          <w:rFonts w:ascii="Times New Roman" w:hAnsi="Times New Roman"/>
          <w:sz w:val="24"/>
          <w:szCs w:val="24"/>
        </w:rPr>
        <w:t xml:space="preserve"> в соответствии с Федеральным </w:t>
      </w:r>
      <w:hyperlink r:id="rId8" w:history="1">
        <w:r w:rsidR="005E4E2E" w:rsidRPr="00B734D9">
          <w:rPr>
            <w:rFonts w:ascii="Times New Roman" w:hAnsi="Times New Roman"/>
            <w:sz w:val="24"/>
            <w:szCs w:val="24"/>
          </w:rPr>
          <w:t>законом</w:t>
        </w:r>
      </w:hyperlink>
      <w:r w:rsidR="005E4E2E" w:rsidRPr="00B734D9">
        <w:rPr>
          <w:rFonts w:ascii="Times New Roman" w:hAnsi="Times New Roman"/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</w:t>
      </w:r>
      <w:r w:rsidR="005E4E2E">
        <w:rPr>
          <w:rFonts w:ascii="Times New Roman" w:hAnsi="Times New Roman"/>
          <w:sz w:val="24"/>
          <w:szCs w:val="24"/>
        </w:rPr>
        <w:t xml:space="preserve">альных нужд» (далее – Федеральный закон № 44-ФЗ), </w:t>
      </w:r>
      <w:r w:rsidR="005E4E2E" w:rsidRPr="00B734D9">
        <w:rPr>
          <w:rFonts w:ascii="Times New Roman" w:hAnsi="Times New Roman"/>
          <w:sz w:val="24"/>
          <w:szCs w:val="24"/>
        </w:rPr>
        <w:t xml:space="preserve">постановлением </w:t>
      </w:r>
      <w:r w:rsidR="005E4E2E">
        <w:rPr>
          <w:rFonts w:ascii="Times New Roman" w:hAnsi="Times New Roman"/>
          <w:sz w:val="24"/>
          <w:szCs w:val="24"/>
        </w:rPr>
        <w:t xml:space="preserve"> </w:t>
      </w:r>
      <w:r w:rsidR="005E4E2E" w:rsidRPr="00B734D9">
        <w:rPr>
          <w:rFonts w:ascii="Times New Roman" w:hAnsi="Times New Roman"/>
          <w:sz w:val="24"/>
          <w:szCs w:val="24"/>
        </w:rPr>
        <w:t>администрации</w:t>
      </w:r>
      <w:r w:rsidR="005E4E2E">
        <w:rPr>
          <w:rFonts w:ascii="Times New Roman" w:hAnsi="Times New Roman"/>
          <w:sz w:val="24"/>
          <w:szCs w:val="24"/>
        </w:rPr>
        <w:t xml:space="preserve"> </w:t>
      </w:r>
      <w:r w:rsidR="005E4E2E" w:rsidRPr="00B734D9">
        <w:rPr>
          <w:rFonts w:ascii="Times New Roman" w:hAnsi="Times New Roman"/>
          <w:sz w:val="24"/>
          <w:szCs w:val="24"/>
        </w:rPr>
        <w:t xml:space="preserve"> Бодайбинского городского </w:t>
      </w:r>
      <w:r w:rsidR="005E4E2E">
        <w:rPr>
          <w:rFonts w:ascii="Times New Roman" w:hAnsi="Times New Roman"/>
          <w:sz w:val="24"/>
          <w:szCs w:val="24"/>
        </w:rPr>
        <w:t xml:space="preserve">  </w:t>
      </w:r>
      <w:r w:rsidR="005E4E2E" w:rsidRPr="00B734D9">
        <w:rPr>
          <w:rFonts w:ascii="Times New Roman" w:hAnsi="Times New Roman"/>
          <w:sz w:val="24"/>
          <w:szCs w:val="24"/>
        </w:rPr>
        <w:t>поселения</w:t>
      </w:r>
      <w:r w:rsidR="005E4E2E">
        <w:rPr>
          <w:rFonts w:ascii="Times New Roman" w:hAnsi="Times New Roman"/>
          <w:sz w:val="24"/>
          <w:szCs w:val="24"/>
        </w:rPr>
        <w:t xml:space="preserve"> </w:t>
      </w:r>
      <w:r w:rsidR="005E4E2E" w:rsidRPr="00B734D9">
        <w:rPr>
          <w:rFonts w:ascii="Times New Roman" w:hAnsi="Times New Roman"/>
          <w:sz w:val="24"/>
          <w:szCs w:val="24"/>
        </w:rPr>
        <w:t xml:space="preserve"> </w:t>
      </w:r>
      <w:r w:rsidR="005E4E2E">
        <w:rPr>
          <w:rFonts w:ascii="Times New Roman" w:hAnsi="Times New Roman"/>
          <w:sz w:val="24"/>
          <w:szCs w:val="24"/>
        </w:rPr>
        <w:t>от 17.01.2020</w:t>
      </w:r>
      <w:r w:rsidR="005E4E2E" w:rsidRPr="00B734D9">
        <w:rPr>
          <w:rFonts w:ascii="Times New Roman" w:hAnsi="Times New Roman"/>
          <w:sz w:val="24"/>
          <w:szCs w:val="24"/>
        </w:rPr>
        <w:t xml:space="preserve"> г. №</w:t>
      </w:r>
      <w:r w:rsidR="005E4E2E">
        <w:rPr>
          <w:rFonts w:ascii="Times New Roman" w:hAnsi="Times New Roman"/>
          <w:sz w:val="24"/>
          <w:szCs w:val="24"/>
        </w:rPr>
        <w:t xml:space="preserve"> 19</w:t>
      </w:r>
      <w:r w:rsidR="005E4E2E" w:rsidRPr="00B734D9">
        <w:rPr>
          <w:rFonts w:ascii="Times New Roman" w:hAnsi="Times New Roman"/>
          <w:sz w:val="24"/>
          <w:szCs w:val="24"/>
        </w:rPr>
        <w:t>-п «Об утверждении Порядка взаимодействия контрактной службы и структурных подразделений администрации Бодайбинского городского поселения»</w:t>
      </w:r>
      <w:r w:rsidR="005E4E2E">
        <w:rPr>
          <w:rFonts w:ascii="Times New Roman" w:hAnsi="Times New Roman"/>
          <w:sz w:val="24"/>
          <w:szCs w:val="24"/>
        </w:rPr>
        <w:t xml:space="preserve"> (далее - Порядок)</w:t>
      </w:r>
      <w:r w:rsidR="005E4E2E" w:rsidRPr="00B734D9">
        <w:rPr>
          <w:rFonts w:ascii="Times New Roman" w:hAnsi="Times New Roman"/>
          <w:sz w:val="24"/>
          <w:szCs w:val="24"/>
        </w:rPr>
        <w:t xml:space="preserve"> </w:t>
      </w:r>
      <w:r w:rsidR="005E4E2E">
        <w:rPr>
          <w:rFonts w:ascii="Times New Roman" w:hAnsi="Times New Roman"/>
          <w:sz w:val="24"/>
          <w:szCs w:val="24"/>
        </w:rPr>
        <w:t>в срок до 15.03.2024 г.</w:t>
      </w:r>
      <w:r w:rsidR="005E4E2E" w:rsidRPr="00B734D9">
        <w:rPr>
          <w:rFonts w:ascii="Times New Roman" w:hAnsi="Times New Roman"/>
          <w:sz w:val="24"/>
          <w:szCs w:val="24"/>
        </w:rPr>
        <w:t xml:space="preserve"> подготавливает необходимые документы </w:t>
      </w:r>
      <w:r w:rsidR="005E4E2E">
        <w:rPr>
          <w:rFonts w:ascii="Times New Roman" w:hAnsi="Times New Roman"/>
          <w:sz w:val="24"/>
          <w:szCs w:val="24"/>
        </w:rPr>
        <w:t>для проведения процедуры закупок.</w:t>
      </w:r>
    </w:p>
    <w:p w:rsidR="005E4E2E" w:rsidRDefault="00885E57" w:rsidP="005E4E2E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E4E2E">
        <w:rPr>
          <w:rFonts w:ascii="Times New Roman" w:hAnsi="Times New Roman"/>
          <w:sz w:val="24"/>
          <w:szCs w:val="24"/>
        </w:rPr>
        <w:t xml:space="preserve">. </w:t>
      </w:r>
      <w:r w:rsidR="005E4E2E" w:rsidRPr="005F650F">
        <w:rPr>
          <w:rFonts w:ascii="Times New Roman" w:hAnsi="Times New Roman"/>
          <w:sz w:val="24"/>
          <w:szCs w:val="24"/>
        </w:rPr>
        <w:t>На основании представленных документов отдел закупок</w:t>
      </w:r>
      <w:r w:rsidR="005E4E2E">
        <w:rPr>
          <w:rFonts w:ascii="Times New Roman" w:hAnsi="Times New Roman"/>
          <w:sz w:val="24"/>
          <w:szCs w:val="24"/>
        </w:rPr>
        <w:t xml:space="preserve"> администрации Бодайбинского городского поселения (далее- отдел закупок)</w:t>
      </w:r>
      <w:r w:rsidR="005E4E2E" w:rsidRPr="005F650F">
        <w:rPr>
          <w:rFonts w:ascii="Times New Roman" w:hAnsi="Times New Roman"/>
          <w:sz w:val="24"/>
          <w:szCs w:val="24"/>
        </w:rPr>
        <w:t xml:space="preserve"> в</w:t>
      </w:r>
      <w:r w:rsidR="005E4E2E">
        <w:rPr>
          <w:rFonts w:ascii="Times New Roman" w:hAnsi="Times New Roman"/>
          <w:sz w:val="24"/>
          <w:szCs w:val="24"/>
        </w:rPr>
        <w:t xml:space="preserve"> соответствии с Федеральным законом № 44-ФЗ</w:t>
      </w:r>
      <w:r w:rsidR="005E4E2E" w:rsidRPr="005F650F">
        <w:rPr>
          <w:rFonts w:ascii="Times New Roman" w:hAnsi="Times New Roman"/>
          <w:sz w:val="24"/>
          <w:szCs w:val="24"/>
        </w:rPr>
        <w:t xml:space="preserve"> осуществляет подготовку, согласование и размещение в ЕИС извещений об осуществлении з</w:t>
      </w:r>
      <w:r w:rsidR="005E4E2E">
        <w:rPr>
          <w:rFonts w:ascii="Times New Roman" w:hAnsi="Times New Roman"/>
          <w:sz w:val="24"/>
          <w:szCs w:val="24"/>
        </w:rPr>
        <w:t>акупок, документации о закупке.</w:t>
      </w:r>
    </w:p>
    <w:p w:rsidR="005E4E2E" w:rsidRDefault="00885E57" w:rsidP="005E4E2E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5E4E2E">
        <w:rPr>
          <w:rFonts w:ascii="Times New Roman" w:hAnsi="Times New Roman"/>
          <w:sz w:val="24"/>
          <w:szCs w:val="24"/>
        </w:rPr>
        <w:t>.</w:t>
      </w:r>
      <w:r w:rsidR="005E4E2E" w:rsidRPr="005F650F">
        <w:t xml:space="preserve"> </w:t>
      </w:r>
      <w:r w:rsidR="005E4E2E" w:rsidRPr="005F650F">
        <w:rPr>
          <w:rFonts w:ascii="Times New Roman" w:hAnsi="Times New Roman"/>
          <w:sz w:val="24"/>
          <w:szCs w:val="24"/>
        </w:rPr>
        <w:t xml:space="preserve">После проведения процедур закупок отдел закупок осуществляет </w:t>
      </w:r>
      <w:r w:rsidR="005E4E2E">
        <w:rPr>
          <w:rFonts w:ascii="Times New Roman" w:hAnsi="Times New Roman"/>
          <w:sz w:val="24"/>
          <w:szCs w:val="24"/>
        </w:rPr>
        <w:t>мероприятия по заключению муниципального контракта на выполнение работ, оказания услуг, поставку товара (далее –</w:t>
      </w:r>
      <w:r w:rsidR="008B0FCC">
        <w:rPr>
          <w:rFonts w:ascii="Times New Roman" w:hAnsi="Times New Roman"/>
          <w:sz w:val="24"/>
          <w:szCs w:val="24"/>
        </w:rPr>
        <w:t xml:space="preserve"> </w:t>
      </w:r>
      <w:r w:rsidR="005E4E2E">
        <w:rPr>
          <w:rFonts w:ascii="Times New Roman" w:hAnsi="Times New Roman"/>
          <w:sz w:val="24"/>
          <w:szCs w:val="24"/>
        </w:rPr>
        <w:t>муниципальный контракт).</w:t>
      </w:r>
    </w:p>
    <w:p w:rsidR="005E4E2E" w:rsidRPr="005F650F" w:rsidRDefault="00885E57" w:rsidP="005E4E2E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E4E2E" w:rsidRPr="00814837">
        <w:rPr>
          <w:rFonts w:ascii="Times New Roman" w:hAnsi="Times New Roman"/>
          <w:sz w:val="24"/>
          <w:szCs w:val="24"/>
        </w:rPr>
        <w:t xml:space="preserve">. </w:t>
      </w:r>
      <w:r w:rsidR="005E4E2E">
        <w:rPr>
          <w:rFonts w:ascii="Times New Roman" w:hAnsi="Times New Roman"/>
          <w:sz w:val="24"/>
          <w:szCs w:val="24"/>
        </w:rPr>
        <w:t>После подписания муниципального контракта о</w:t>
      </w:r>
      <w:r w:rsidR="005E4E2E" w:rsidRPr="00814837">
        <w:rPr>
          <w:rFonts w:ascii="Times New Roman" w:hAnsi="Times New Roman"/>
          <w:sz w:val="24"/>
          <w:szCs w:val="24"/>
        </w:rPr>
        <w:t>тдел</w:t>
      </w:r>
      <w:r w:rsidR="005E4E2E" w:rsidRPr="005F650F">
        <w:rPr>
          <w:rFonts w:ascii="Times New Roman" w:hAnsi="Times New Roman"/>
          <w:sz w:val="24"/>
          <w:szCs w:val="24"/>
        </w:rPr>
        <w:t xml:space="preserve"> </w:t>
      </w:r>
      <w:r w:rsidR="005E4E2E">
        <w:rPr>
          <w:rFonts w:ascii="Times New Roman" w:hAnsi="Times New Roman"/>
          <w:sz w:val="24"/>
          <w:szCs w:val="24"/>
        </w:rPr>
        <w:t>ЖКХ</w:t>
      </w:r>
      <w:r w:rsidR="005E4E2E" w:rsidRPr="005F650F">
        <w:rPr>
          <w:rFonts w:ascii="Times New Roman" w:hAnsi="Times New Roman"/>
          <w:sz w:val="24"/>
          <w:szCs w:val="24"/>
        </w:rPr>
        <w:t xml:space="preserve"> осуществляет контроль за и</w:t>
      </w:r>
      <w:r w:rsidR="005E4E2E">
        <w:rPr>
          <w:rFonts w:ascii="Times New Roman" w:hAnsi="Times New Roman"/>
          <w:sz w:val="24"/>
          <w:szCs w:val="24"/>
        </w:rPr>
        <w:t>сполнением условий муниципального контракта.</w:t>
      </w:r>
    </w:p>
    <w:p w:rsidR="005E4E2E" w:rsidRDefault="00885E57" w:rsidP="005E4E2E">
      <w:pPr>
        <w:pStyle w:val="ConsPlusNormal"/>
        <w:ind w:firstLine="540"/>
        <w:jc w:val="both"/>
      </w:pPr>
      <w:r>
        <w:t>9</w:t>
      </w:r>
      <w:r w:rsidR="005E4E2E" w:rsidRPr="00A65B81">
        <w:t xml:space="preserve">. </w:t>
      </w:r>
      <w:r w:rsidR="008B0FCC">
        <w:t>Администрация Бодайбинского городского поселения</w:t>
      </w:r>
      <w:r w:rsidR="005E4E2E" w:rsidRPr="00A65B81">
        <w:t xml:space="preserve"> производит перечисление средств</w:t>
      </w:r>
      <w:r w:rsidR="008B0FCC">
        <w:t xml:space="preserve"> </w:t>
      </w:r>
      <w:r w:rsidR="005E4E2E" w:rsidRPr="009057B3">
        <w:t>на счета подрядных организаций в соответствии с действующим порядком исполнения бюджета Бодайбинского муниципального образования по расходам и источникам финансирования дефицита бюджета на основании следующих документов:</w:t>
      </w:r>
    </w:p>
    <w:p w:rsidR="005E4E2E" w:rsidRDefault="005E4E2E" w:rsidP="005E4E2E">
      <w:pPr>
        <w:pStyle w:val="ConsPlusNormal"/>
        <w:ind w:firstLine="540"/>
        <w:jc w:val="both"/>
      </w:pPr>
      <w:r>
        <w:t>- муниципальных контрактов;</w:t>
      </w:r>
    </w:p>
    <w:p w:rsidR="005E4E2E" w:rsidRDefault="005E4E2E" w:rsidP="005E4E2E">
      <w:pPr>
        <w:pStyle w:val="ConsPlusNormal"/>
        <w:ind w:firstLine="540"/>
        <w:jc w:val="both"/>
      </w:pPr>
      <w:r>
        <w:lastRenderedPageBreak/>
        <w:t>- документов, подтверждающих возникновение денежных обязательств по оплате выполненных работ, оказанных услуг, поставленных товаров в соответствии с условиями заключенных муниципальных контрактов и действующим законодательством (счета, счета-фактуры, акты выполненных работ, акты приема-передачи и иные документы).</w:t>
      </w:r>
    </w:p>
    <w:p w:rsidR="005E4E2E" w:rsidRDefault="00885E57" w:rsidP="005E4E2E">
      <w:pPr>
        <w:pStyle w:val="ConsPlusNormal"/>
        <w:ind w:firstLine="540"/>
        <w:jc w:val="both"/>
      </w:pPr>
      <w:r>
        <w:t xml:space="preserve">10. Отдел ЖКХ </w:t>
      </w:r>
      <w:r w:rsidR="005E4E2E">
        <w:t>в 10-дневный срок с момента подписания актов выполненных работ, оказанных услуг, актов приема</w:t>
      </w:r>
      <w:r w:rsidR="008B0FCC">
        <w:t xml:space="preserve"> </w:t>
      </w:r>
      <w:r w:rsidR="005E4E2E">
        <w:t>- передачи товаров передает в отдел по управлению муниципальным имуществом и жилищно-социальным вопросам администрации Бодайбинского городского поселения (далее - отдел по управл</w:t>
      </w:r>
      <w:r>
        <w:t xml:space="preserve">ению муниципальным имуществом) </w:t>
      </w:r>
      <w:r w:rsidR="005E4E2E">
        <w:t>информацию, необходимую для включения последним сведений об объектах учета в Реестр муниципального имущества Бодайбинского муниципального образования.</w:t>
      </w:r>
    </w:p>
    <w:p w:rsidR="005E4E2E" w:rsidRDefault="005E4E2E" w:rsidP="005E4E2E">
      <w:pPr>
        <w:pStyle w:val="ConsPlusNormal"/>
        <w:ind w:firstLine="540"/>
        <w:jc w:val="both"/>
      </w:pPr>
      <w:r>
        <w:t xml:space="preserve">11. Отдел по управлению муниципальным имуществом включает в Реестр муниципального имущества  сведения об объектах учета </w:t>
      </w:r>
      <w:r w:rsidRPr="00A65B81">
        <w:t xml:space="preserve">в соответствии </w:t>
      </w:r>
      <w:r w:rsidRPr="00590FAE">
        <w:t xml:space="preserve">с </w:t>
      </w:r>
      <w:hyperlink r:id="rId9" w:history="1">
        <w:r w:rsidRPr="00590FAE">
          <w:t>Порядком</w:t>
        </w:r>
      </w:hyperlink>
      <w:r w:rsidRPr="00590FAE">
        <w:t xml:space="preserve"> учета муниципального имущества и ведения реестра муниципального имущества Бодайбинского муниципального образования и предоставления информации из реестра муниципального имущества Бодайбинско</w:t>
      </w:r>
      <w:r>
        <w:t>го муниципального образования, утвержденного нормативным правовым актом.</w:t>
      </w:r>
    </w:p>
    <w:p w:rsidR="005E4E2E" w:rsidRPr="00E517EC" w:rsidRDefault="005E4E2E" w:rsidP="005E4E2E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517EC">
        <w:rPr>
          <w:rFonts w:ascii="Times New Roman" w:hAnsi="Times New Roman"/>
          <w:sz w:val="24"/>
          <w:szCs w:val="24"/>
        </w:rPr>
        <w:t xml:space="preserve">12. В целях размещения информации </w:t>
      </w:r>
      <w:r w:rsidRPr="00E517EC">
        <w:rPr>
          <w:rFonts w:ascii="Times New Roman" w:eastAsiaTheme="minorHAnsi" w:hAnsi="Times New Roman"/>
          <w:sz w:val="24"/>
          <w:szCs w:val="24"/>
          <w:lang w:eastAsia="en-US"/>
        </w:rPr>
        <w:t xml:space="preserve">на официальном сайте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администрации</w:t>
      </w:r>
      <w:r w:rsidRPr="00E517EC">
        <w:rPr>
          <w:rFonts w:ascii="Times New Roman" w:eastAsiaTheme="minorHAnsi" w:hAnsi="Times New Roman"/>
          <w:sz w:val="24"/>
          <w:szCs w:val="24"/>
          <w:lang w:eastAsia="en-US"/>
        </w:rPr>
        <w:t xml:space="preserve"> в информационно-телекоммуникационн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ой сети «Интернет» </w:t>
      </w:r>
      <w:r w:rsidRPr="00E517EC">
        <w:rPr>
          <w:rFonts w:ascii="Times New Roman" w:hAnsi="Times New Roman"/>
          <w:sz w:val="24"/>
          <w:szCs w:val="24"/>
        </w:rPr>
        <w:t xml:space="preserve">о ходе реализации </w:t>
      </w:r>
      <w:r w:rsidR="00885E57">
        <w:rPr>
          <w:rFonts w:ascii="Times New Roman" w:hAnsi="Times New Roman"/>
          <w:sz w:val="24"/>
          <w:szCs w:val="24"/>
        </w:rPr>
        <w:t>Перечня, в</w:t>
      </w:r>
      <w:r w:rsidRPr="00E517EC">
        <w:rPr>
          <w:rFonts w:ascii="Times New Roman" w:hAnsi="Times New Roman"/>
          <w:sz w:val="24"/>
          <w:szCs w:val="24"/>
        </w:rPr>
        <w:t xml:space="preserve"> </w:t>
      </w:r>
      <w:r w:rsidRPr="00E517EC">
        <w:rPr>
          <w:rFonts w:ascii="Times New Roman" w:eastAsiaTheme="minorHAnsi" w:hAnsi="Times New Roman"/>
          <w:sz w:val="24"/>
          <w:szCs w:val="24"/>
          <w:lang w:eastAsia="en-US"/>
        </w:rPr>
        <w:t xml:space="preserve">том числе об использовании денежных средств, </w:t>
      </w:r>
      <w:r>
        <w:rPr>
          <w:rFonts w:ascii="Times New Roman" w:hAnsi="Times New Roman"/>
          <w:sz w:val="24"/>
          <w:szCs w:val="24"/>
        </w:rPr>
        <w:t xml:space="preserve">отдел ЖКХ </w:t>
      </w:r>
      <w:r w:rsidRPr="00E517EC">
        <w:rPr>
          <w:rFonts w:ascii="Times New Roman" w:hAnsi="Times New Roman"/>
          <w:sz w:val="24"/>
          <w:szCs w:val="24"/>
        </w:rPr>
        <w:t xml:space="preserve">течение 3-х рабочих дней со дня подписания муниципального контракта </w:t>
      </w:r>
      <w:r>
        <w:rPr>
          <w:rFonts w:ascii="Times New Roman" w:hAnsi="Times New Roman"/>
          <w:sz w:val="24"/>
          <w:szCs w:val="24"/>
        </w:rPr>
        <w:t>передает копию муниципального контракта в отдел по экономике.</w:t>
      </w:r>
    </w:p>
    <w:p w:rsidR="005E4E2E" w:rsidRPr="002707F5" w:rsidRDefault="005E4E2E" w:rsidP="005E4E2E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707F5">
        <w:rPr>
          <w:rFonts w:ascii="Times New Roman" w:hAnsi="Times New Roman"/>
          <w:sz w:val="24"/>
          <w:szCs w:val="24"/>
        </w:rPr>
        <w:t>13. В</w:t>
      </w:r>
      <w:r>
        <w:rPr>
          <w:rFonts w:ascii="Times New Roman" w:hAnsi="Times New Roman"/>
          <w:sz w:val="24"/>
          <w:szCs w:val="24"/>
        </w:rPr>
        <w:t xml:space="preserve"> целя</w:t>
      </w:r>
      <w:r w:rsidR="00885E57">
        <w:rPr>
          <w:rFonts w:ascii="Times New Roman" w:hAnsi="Times New Roman"/>
          <w:sz w:val="24"/>
          <w:szCs w:val="24"/>
        </w:rPr>
        <w:t xml:space="preserve">х подготовки </w:t>
      </w:r>
      <w:r>
        <w:rPr>
          <w:rFonts w:ascii="Times New Roman" w:hAnsi="Times New Roman"/>
          <w:sz w:val="24"/>
          <w:szCs w:val="24"/>
        </w:rPr>
        <w:t xml:space="preserve">отчета об итогах реализации </w:t>
      </w:r>
      <w:r w:rsidR="00F61EFE">
        <w:rPr>
          <w:rFonts w:ascii="Times New Roman" w:hAnsi="Times New Roman"/>
          <w:sz w:val="24"/>
          <w:szCs w:val="24"/>
        </w:rPr>
        <w:t>Перечня</w:t>
      </w:r>
      <w:r>
        <w:rPr>
          <w:rFonts w:ascii="Times New Roman" w:hAnsi="Times New Roman"/>
          <w:sz w:val="24"/>
          <w:szCs w:val="24"/>
        </w:rPr>
        <w:t>,</w:t>
      </w:r>
      <w:r w:rsidRPr="002707F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который подлежит</w:t>
      </w:r>
      <w:r w:rsidRPr="002707F5">
        <w:rPr>
          <w:rFonts w:ascii="Times New Roman" w:eastAsiaTheme="minorHAnsi" w:hAnsi="Times New Roman"/>
          <w:sz w:val="24"/>
          <w:szCs w:val="24"/>
          <w:lang w:eastAsia="en-US"/>
        </w:rPr>
        <w:t xml:space="preserve"> размещению </w:t>
      </w:r>
      <w:r w:rsidR="00885E57">
        <w:rPr>
          <w:rFonts w:ascii="Times New Roman" w:eastAsiaTheme="minorHAnsi" w:hAnsi="Times New Roman"/>
          <w:sz w:val="24"/>
          <w:szCs w:val="24"/>
          <w:lang w:eastAsia="en-US"/>
        </w:rPr>
        <w:t xml:space="preserve">в </w:t>
      </w:r>
      <w:r w:rsidRPr="005E4E2E">
        <w:rPr>
          <w:rFonts w:ascii="Times New Roman" w:eastAsiaTheme="minorHAnsi" w:hAnsi="Times New Roman"/>
          <w:sz w:val="24"/>
          <w:szCs w:val="24"/>
          <w:lang w:eastAsia="en-US"/>
        </w:rPr>
        <w:t>информационно-аналитической системе «Живой регион»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2707F5">
        <w:rPr>
          <w:rFonts w:ascii="Times New Roman" w:eastAsiaTheme="minorHAnsi" w:hAnsi="Times New Roman"/>
          <w:sz w:val="24"/>
          <w:szCs w:val="24"/>
          <w:lang w:eastAsia="en-US"/>
        </w:rPr>
        <w:t>на официальном сайте администрации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Pr="002707F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отдел ЖКХ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2707F5">
        <w:rPr>
          <w:rFonts w:ascii="Times New Roman" w:hAnsi="Times New Roman"/>
          <w:sz w:val="24"/>
          <w:szCs w:val="24"/>
        </w:rPr>
        <w:t xml:space="preserve"> течение 10 календарных дней со дня завершения выполнения работ, оказанных услуг, поставки товаров</w:t>
      </w:r>
      <w:r w:rsidR="00885E57">
        <w:rPr>
          <w:rFonts w:ascii="Times New Roman" w:hAnsi="Times New Roman"/>
          <w:sz w:val="24"/>
          <w:szCs w:val="24"/>
        </w:rPr>
        <w:t xml:space="preserve"> передает в отдел по экономике </w:t>
      </w:r>
      <w:r w:rsidRPr="002707F5">
        <w:rPr>
          <w:rFonts w:ascii="Times New Roman" w:hAnsi="Times New Roman"/>
          <w:sz w:val="24"/>
          <w:szCs w:val="24"/>
        </w:rPr>
        <w:t>фотоматериал (в электронном виде)</w:t>
      </w:r>
      <w:r>
        <w:rPr>
          <w:rFonts w:ascii="Times New Roman" w:hAnsi="Times New Roman"/>
          <w:sz w:val="24"/>
          <w:szCs w:val="24"/>
        </w:rPr>
        <w:t xml:space="preserve"> и другую информацию (акты выполненных работ, оказанных услуг, акты приема-передачи товаров).</w:t>
      </w:r>
    </w:p>
    <w:p w:rsidR="005E4E2E" w:rsidRPr="006E41F7" w:rsidRDefault="00885E57" w:rsidP="005E4E2E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14</w:t>
      </w:r>
      <w:r w:rsidR="005E4E2E" w:rsidRPr="001500D6">
        <w:rPr>
          <w:szCs w:val="24"/>
        </w:rPr>
        <w:t xml:space="preserve">. Отдел по экономике совместно с Управляющим делами </w:t>
      </w:r>
      <w:r w:rsidR="005E4E2E" w:rsidRPr="006A57BE">
        <w:rPr>
          <w:szCs w:val="24"/>
        </w:rPr>
        <w:t>администрации Бодайбинского</w:t>
      </w:r>
      <w:r w:rsidR="005E4E2E">
        <w:rPr>
          <w:szCs w:val="24"/>
        </w:rPr>
        <w:t xml:space="preserve"> городского поселения </w:t>
      </w:r>
      <w:r w:rsidR="005E4E2E" w:rsidRPr="006A57BE">
        <w:rPr>
          <w:szCs w:val="24"/>
        </w:rPr>
        <w:t>в</w:t>
      </w:r>
      <w:r w:rsidR="005E4E2E" w:rsidRPr="001500D6">
        <w:rPr>
          <w:szCs w:val="24"/>
        </w:rPr>
        <w:t xml:space="preserve"> течение 5 рабочих дней с момента представления </w:t>
      </w:r>
      <w:r w:rsidR="005E4E2E">
        <w:rPr>
          <w:szCs w:val="24"/>
        </w:rPr>
        <w:t>информации в соответствии с пунктами 12,13 настоящего Порядка</w:t>
      </w:r>
      <w:r w:rsidR="005E4E2E">
        <w:rPr>
          <w:rFonts w:asciiTheme="minorHAnsi" w:hAnsiTheme="minorHAnsi"/>
          <w:szCs w:val="24"/>
        </w:rPr>
        <w:t xml:space="preserve"> </w:t>
      </w:r>
      <w:r w:rsidR="005E4E2E">
        <w:rPr>
          <w:szCs w:val="24"/>
        </w:rPr>
        <w:t>обеспечивают</w:t>
      </w:r>
      <w:r w:rsidR="005E4E2E" w:rsidRPr="001500D6">
        <w:rPr>
          <w:szCs w:val="24"/>
        </w:rPr>
        <w:t xml:space="preserve"> </w:t>
      </w:r>
      <w:r w:rsidR="005E4E2E">
        <w:rPr>
          <w:szCs w:val="24"/>
        </w:rPr>
        <w:t xml:space="preserve">размещение отчета о ходе и об итогах реализации </w:t>
      </w:r>
      <w:r w:rsidR="00F61EFE">
        <w:rPr>
          <w:szCs w:val="24"/>
        </w:rPr>
        <w:t>Перечня</w:t>
      </w:r>
      <w:r w:rsidR="005E4E2E">
        <w:rPr>
          <w:szCs w:val="24"/>
        </w:rPr>
        <w:t xml:space="preserve"> </w:t>
      </w:r>
      <w:r w:rsidR="00F61EFE" w:rsidRPr="005E4E2E">
        <w:rPr>
          <w:rFonts w:eastAsiaTheme="minorHAnsi"/>
          <w:szCs w:val="24"/>
          <w:lang w:eastAsia="en-US"/>
        </w:rPr>
        <w:t>информационно-аналитической системе «Живой регион»</w:t>
      </w:r>
      <w:r w:rsidR="00F61EFE">
        <w:rPr>
          <w:rFonts w:eastAsiaTheme="minorHAnsi"/>
          <w:szCs w:val="24"/>
          <w:lang w:eastAsia="en-US"/>
        </w:rPr>
        <w:t xml:space="preserve">, официальном </w:t>
      </w:r>
      <w:r w:rsidR="005E4E2E">
        <w:rPr>
          <w:szCs w:val="24"/>
        </w:rPr>
        <w:t>на</w:t>
      </w:r>
      <w:r w:rsidR="005E4E2E" w:rsidRPr="006A57BE">
        <w:rPr>
          <w:szCs w:val="24"/>
        </w:rPr>
        <w:t xml:space="preserve"> сайте</w:t>
      </w:r>
      <w:r w:rsidR="005E4E2E" w:rsidRPr="001500D6">
        <w:rPr>
          <w:szCs w:val="24"/>
        </w:rPr>
        <w:t xml:space="preserve"> администрации </w:t>
      </w:r>
      <w:r w:rsidR="005E4E2E">
        <w:rPr>
          <w:szCs w:val="24"/>
        </w:rPr>
        <w:t xml:space="preserve">в разделе </w:t>
      </w:r>
      <w:r w:rsidR="00F61EFE">
        <w:rPr>
          <w:szCs w:val="24"/>
        </w:rPr>
        <w:t>«Народные инициативы</w:t>
      </w:r>
      <w:r w:rsidR="005E4E2E" w:rsidRPr="00FE79D8">
        <w:rPr>
          <w:szCs w:val="24"/>
        </w:rPr>
        <w:t>».</w:t>
      </w:r>
    </w:p>
    <w:p w:rsidR="005E4E2E" w:rsidRDefault="00885E57" w:rsidP="005E4E2E">
      <w:pPr>
        <w:pStyle w:val="ConsPlusNormal"/>
        <w:ind w:firstLine="540"/>
        <w:jc w:val="both"/>
      </w:pPr>
      <w:r>
        <w:t>15</w:t>
      </w:r>
      <w:r w:rsidR="005E4E2E">
        <w:t xml:space="preserve">. Отдел по экономике </w:t>
      </w:r>
      <w:r w:rsidR="005E4E2E" w:rsidRPr="00A65B81">
        <w:t xml:space="preserve">совместно с отделом ЖКХ готовит итоговый </w:t>
      </w:r>
      <w:r w:rsidR="005E4E2E">
        <w:t xml:space="preserve">отчет о реализации </w:t>
      </w:r>
      <w:r w:rsidR="00F61EFE">
        <w:t>Перечня</w:t>
      </w:r>
      <w:r w:rsidR="005E4E2E">
        <w:t xml:space="preserve"> по форме и в сроки, установленные в Соглашении.</w:t>
      </w:r>
    </w:p>
    <w:p w:rsidR="005E4E2E" w:rsidRPr="00823732" w:rsidRDefault="00885E57" w:rsidP="005E4E2E">
      <w:pPr>
        <w:pStyle w:val="ConsPlusNormal"/>
        <w:ind w:firstLine="540"/>
        <w:jc w:val="both"/>
      </w:pPr>
      <w:r>
        <w:t>16</w:t>
      </w:r>
      <w:r w:rsidR="005E4E2E">
        <w:t xml:space="preserve">. По итогам отчета о реализации </w:t>
      </w:r>
      <w:r w:rsidR="00F61EFE">
        <w:t>Перечня</w:t>
      </w:r>
      <w:r w:rsidR="005E4E2E">
        <w:t xml:space="preserve"> в 2024 году неиспользованный остаток субсидии подлежит возврату финансовым управлением в областной бюджет в соответствии с Бюджетным кодексом РФ.</w:t>
      </w:r>
    </w:p>
    <w:p w:rsidR="005E4E2E" w:rsidRDefault="00885E57" w:rsidP="005E4E2E">
      <w:pPr>
        <w:pStyle w:val="ConsPlusNormal"/>
        <w:ind w:firstLine="540"/>
        <w:jc w:val="both"/>
      </w:pPr>
      <w:r>
        <w:t>17</w:t>
      </w:r>
      <w:r w:rsidR="005E4E2E">
        <w:t>. Общее руководство и контроль реализации инициативных проектов осущест</w:t>
      </w:r>
      <w:r>
        <w:t xml:space="preserve">вляет первый заместитель главы </w:t>
      </w:r>
      <w:r w:rsidR="005E4E2E">
        <w:t>Бодайбинского городского поселения.</w:t>
      </w:r>
    </w:p>
    <w:p w:rsidR="005E4E2E" w:rsidRDefault="005E4E2E" w:rsidP="005E4E2E">
      <w:pPr>
        <w:rPr>
          <w:rFonts w:asciiTheme="minorHAnsi" w:hAnsiTheme="minorHAnsi"/>
        </w:rPr>
      </w:pPr>
    </w:p>
    <w:p w:rsidR="005E4E2E" w:rsidRDefault="005E4E2E" w:rsidP="005E4E2E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sectPr w:rsidR="001500D6" w:rsidSect="007F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B7D1E"/>
    <w:multiLevelType w:val="hybridMultilevel"/>
    <w:tmpl w:val="F44A5640"/>
    <w:lvl w:ilvl="0" w:tplc="3A5679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DD37BF5"/>
    <w:multiLevelType w:val="hybridMultilevel"/>
    <w:tmpl w:val="5B089EB2"/>
    <w:lvl w:ilvl="0" w:tplc="C1D234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16"/>
    <w:rsid w:val="00002937"/>
    <w:rsid w:val="000638E6"/>
    <w:rsid w:val="000B736D"/>
    <w:rsid w:val="000E6EBB"/>
    <w:rsid w:val="000E7ED9"/>
    <w:rsid w:val="00147A2E"/>
    <w:rsid w:val="001500D6"/>
    <w:rsid w:val="0017151E"/>
    <w:rsid w:val="001868EE"/>
    <w:rsid w:val="001D29A6"/>
    <w:rsid w:val="001D4689"/>
    <w:rsid w:val="0026321B"/>
    <w:rsid w:val="002A3388"/>
    <w:rsid w:val="00317F6E"/>
    <w:rsid w:val="00322AB4"/>
    <w:rsid w:val="004545AC"/>
    <w:rsid w:val="004B4680"/>
    <w:rsid w:val="00502974"/>
    <w:rsid w:val="00536D1F"/>
    <w:rsid w:val="005403DE"/>
    <w:rsid w:val="005522F6"/>
    <w:rsid w:val="00577291"/>
    <w:rsid w:val="00590FAE"/>
    <w:rsid w:val="005C3BCC"/>
    <w:rsid w:val="005D6CD6"/>
    <w:rsid w:val="005E4E2E"/>
    <w:rsid w:val="00604446"/>
    <w:rsid w:val="00613D26"/>
    <w:rsid w:val="006A57BE"/>
    <w:rsid w:val="006B5B4E"/>
    <w:rsid w:val="006E41F7"/>
    <w:rsid w:val="0074439D"/>
    <w:rsid w:val="007930ED"/>
    <w:rsid w:val="007E37B6"/>
    <w:rsid w:val="007F7592"/>
    <w:rsid w:val="00830D8B"/>
    <w:rsid w:val="008708C0"/>
    <w:rsid w:val="00882D05"/>
    <w:rsid w:val="00885E57"/>
    <w:rsid w:val="008B0FCC"/>
    <w:rsid w:val="008D4A2E"/>
    <w:rsid w:val="008D5554"/>
    <w:rsid w:val="009057B3"/>
    <w:rsid w:val="00912716"/>
    <w:rsid w:val="00950949"/>
    <w:rsid w:val="009C44D7"/>
    <w:rsid w:val="009C682D"/>
    <w:rsid w:val="009E4B1C"/>
    <w:rsid w:val="009F2F80"/>
    <w:rsid w:val="00A56D89"/>
    <w:rsid w:val="00A65B81"/>
    <w:rsid w:val="00A7168B"/>
    <w:rsid w:val="00AD6DA0"/>
    <w:rsid w:val="00C02DA4"/>
    <w:rsid w:val="00C93C21"/>
    <w:rsid w:val="00CC2288"/>
    <w:rsid w:val="00CD6299"/>
    <w:rsid w:val="00CE45D1"/>
    <w:rsid w:val="00CF0A0D"/>
    <w:rsid w:val="00D34A73"/>
    <w:rsid w:val="00D46E3A"/>
    <w:rsid w:val="00D7201C"/>
    <w:rsid w:val="00E675AF"/>
    <w:rsid w:val="00EB2977"/>
    <w:rsid w:val="00EB59F3"/>
    <w:rsid w:val="00F00B15"/>
    <w:rsid w:val="00F11E5F"/>
    <w:rsid w:val="00F56F7F"/>
    <w:rsid w:val="00F6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F2911F-A2EF-4057-9AD3-D2081E9E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716"/>
    <w:pPr>
      <w:suppressAutoHyphens/>
      <w:spacing w:after="0" w:line="240" w:lineRule="auto"/>
    </w:pPr>
    <w:rPr>
      <w:rFonts w:ascii="TimesET" w:eastAsia="Times New Roman" w:hAnsi="TimesET" w:cs="Times New Roman"/>
      <w:sz w:val="20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2A3388"/>
    <w:pPr>
      <w:keepNext/>
      <w:suppressAutoHyphens w:val="0"/>
      <w:jc w:val="right"/>
      <w:outlineLvl w:val="5"/>
    </w:pPr>
    <w:rPr>
      <w:rFonts w:ascii="Times New Roman" w:hAnsi="Times New Roman"/>
      <w:b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7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1500D6"/>
    <w:rPr>
      <w:color w:val="0563C1" w:themeColor="hyperlink"/>
      <w:u w:val="single"/>
    </w:rPr>
  </w:style>
  <w:style w:type="paragraph" w:styleId="a4">
    <w:name w:val="Title"/>
    <w:basedOn w:val="a"/>
    <w:link w:val="a5"/>
    <w:qFormat/>
    <w:rsid w:val="002A3388"/>
    <w:pPr>
      <w:suppressAutoHyphens w:val="0"/>
      <w:jc w:val="center"/>
    </w:pPr>
    <w:rPr>
      <w:rFonts w:ascii="Times New Roman" w:hAnsi="Times New Roman"/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2A33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2A3388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7">
    <w:name w:val="Strong"/>
    <w:uiPriority w:val="22"/>
    <w:qFormat/>
    <w:rsid w:val="002A3388"/>
    <w:rPr>
      <w:b/>
      <w:bCs/>
    </w:rPr>
  </w:style>
  <w:style w:type="character" w:customStyle="1" w:styleId="60">
    <w:name w:val="Заголовок 6 Знак"/>
    <w:basedOn w:val="a0"/>
    <w:link w:val="6"/>
    <w:rsid w:val="002A33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header"/>
    <w:basedOn w:val="a"/>
    <w:link w:val="a9"/>
    <w:rsid w:val="002A3388"/>
    <w:pPr>
      <w:tabs>
        <w:tab w:val="center" w:pos="4153"/>
        <w:tab w:val="right" w:pos="8306"/>
      </w:tabs>
      <w:suppressAutoHyphens w:val="0"/>
    </w:pPr>
    <w:rPr>
      <w:rFonts w:ascii="Times New Roman" w:hAnsi="Times New Roman"/>
      <w:lang w:eastAsia="ru-RU"/>
    </w:rPr>
  </w:style>
  <w:style w:type="character" w:customStyle="1" w:styleId="a9">
    <w:name w:val="Верхний колонтитул Знак"/>
    <w:basedOn w:val="a0"/>
    <w:link w:val="a8"/>
    <w:rsid w:val="002A33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057B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4439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439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Title">
    <w:name w:val="ConsPlusTitle"/>
    <w:rsid w:val="006044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6044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No Spacing"/>
    <w:uiPriority w:val="1"/>
    <w:qFormat/>
    <w:rsid w:val="00CE45D1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2EE426DC123FB53BD37C17A1059B41E76846971B74A03DABFE0C914EZ8W9D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prava-bodaib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C68321926F39F30024787EE34B98CE1BF0BD73CB5BF94154144385046FE8E4D74522EA7FAA8F64O7WA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62E4DB2F150D9FAA7238B709E91D8260387469C926F7C88B9A8ED78CAA33D261116E332F3BF0FF5BW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D822D-AF2B-4B2E-8F2E-620888FFF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3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Ходарева Светлана Николаевна</cp:lastModifiedBy>
  <cp:revision>52</cp:revision>
  <cp:lastPrinted>2024-01-30T01:38:00Z</cp:lastPrinted>
  <dcterms:created xsi:type="dcterms:W3CDTF">2016-04-28T03:26:00Z</dcterms:created>
  <dcterms:modified xsi:type="dcterms:W3CDTF">2024-01-31T01:14:00Z</dcterms:modified>
</cp:coreProperties>
</file>