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766317" w:rsidRPr="00766317">
        <w:rPr>
          <w:sz w:val="24"/>
          <w:szCs w:val="24"/>
        </w:rPr>
        <w:t xml:space="preserve">900 кв. м, с кадастровым номером </w:t>
      </w:r>
      <w:r w:rsidR="002476D9" w:rsidRPr="002476D9">
        <w:rPr>
          <w:sz w:val="24"/>
          <w:szCs w:val="24"/>
        </w:rPr>
        <w:t>722 кв. м, с кадастровым номером 38:22:000053:68, расположенного по адресу: Иркутская обл., г. Бодайбо, ул. Депутатская, 13-1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2476D9" w:rsidRPr="002476D9">
        <w:rPr>
          <w:sz w:val="24"/>
          <w:szCs w:val="24"/>
        </w:rPr>
        <w:t>Видел Геннадий Филлимонович</w:t>
      </w:r>
      <w:r w:rsidR="00766317" w:rsidRPr="00766317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2476D9">
        <w:rPr>
          <w:sz w:val="24"/>
          <w:szCs w:val="24"/>
        </w:rPr>
        <w:t>Видел Геннадия</w:t>
      </w:r>
      <w:r w:rsidR="002476D9" w:rsidRPr="002476D9">
        <w:rPr>
          <w:sz w:val="24"/>
          <w:szCs w:val="24"/>
        </w:rPr>
        <w:t xml:space="preserve"> Филлимонович</w:t>
      </w:r>
      <w:r w:rsidR="002476D9">
        <w:rPr>
          <w:sz w:val="24"/>
          <w:szCs w:val="24"/>
        </w:rPr>
        <w:t>а</w:t>
      </w:r>
      <w:bookmarkStart w:id="0" w:name="_GoBack"/>
      <w:bookmarkEnd w:id="0"/>
      <w:r w:rsidR="00766317" w:rsidRPr="00766317">
        <w:rPr>
          <w:sz w:val="24"/>
          <w:szCs w:val="24"/>
        </w:rPr>
        <w:t xml:space="preserve">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2476D9" w:rsidRPr="002476D9">
        <w:rPr>
          <w:sz w:val="24"/>
          <w:szCs w:val="24"/>
        </w:rPr>
        <w:t xml:space="preserve">11.06.1993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87</cp:revision>
  <cp:lastPrinted>2023-10-27T07:13:00Z</cp:lastPrinted>
  <dcterms:created xsi:type="dcterms:W3CDTF">2023-09-08T03:39:00Z</dcterms:created>
  <dcterms:modified xsi:type="dcterms:W3CDTF">2023-11-16T08:55:00Z</dcterms:modified>
</cp:coreProperties>
</file>