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205CD0">
        <w:rPr>
          <w:sz w:val="24"/>
          <w:szCs w:val="24"/>
        </w:rPr>
        <w:t>800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05CD0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205CD0">
        <w:rPr>
          <w:sz w:val="24"/>
          <w:szCs w:val="24"/>
        </w:rPr>
        <w:t>710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205CD0" w:rsidRPr="00205CD0">
        <w:rPr>
          <w:sz w:val="24"/>
          <w:szCs w:val="24"/>
        </w:rPr>
        <w:t>Иркутская область, Бодайбинский р-н, снт Ручеек, 22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205CD0">
        <w:rPr>
          <w:sz w:val="24"/>
          <w:szCs w:val="24"/>
        </w:rPr>
        <w:t>Антонова Ольга Николаевна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205CD0">
        <w:rPr>
          <w:sz w:val="24"/>
          <w:szCs w:val="24"/>
        </w:rPr>
        <w:t>Антоновой Ольги Николаевны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205CD0">
        <w:rPr>
          <w:sz w:val="24"/>
          <w:szCs w:val="24"/>
        </w:rPr>
        <w:t>11.10.1996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115</cp:revision>
  <cp:lastPrinted>2023-09-18T05:56:00Z</cp:lastPrinted>
  <dcterms:created xsi:type="dcterms:W3CDTF">2023-09-08T03:39:00Z</dcterms:created>
  <dcterms:modified xsi:type="dcterms:W3CDTF">2024-09-09T07:16:00Z</dcterms:modified>
</cp:coreProperties>
</file>