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CF2ECD" w:rsidRDefault="00CF2ECD" w:rsidP="00CD41AE">
      <w:pPr>
        <w:ind w:firstLine="708"/>
        <w:jc w:val="both"/>
        <w:outlineLvl w:val="0"/>
        <w:rPr>
          <w:sz w:val="24"/>
          <w:szCs w:val="24"/>
        </w:rPr>
      </w:pPr>
      <w:r w:rsidRPr="00CF2ECD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38:22:000095:900, расположенного по адресу Иркутская обл., Бодайбинский район, садово-огородный кооператив "Геолог-2", уч. № 105,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F2ECD" w:rsidRPr="00CF2ECD">
        <w:rPr>
          <w:sz w:val="24"/>
          <w:szCs w:val="24"/>
        </w:rPr>
        <w:t xml:space="preserve">Филиппов Владимир Глебович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F2ECD" w:rsidRDefault="00260288" w:rsidP="004511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F2ECD" w:rsidRPr="00CF2ECD">
        <w:rPr>
          <w:sz w:val="24"/>
          <w:szCs w:val="24"/>
        </w:rPr>
        <w:t>Право собственности Филиппова Владимира Глебовича на указанный в пункте 1 настоящего постановления объект недвижимости подтверждается наследственным делом № 6/2018 открыт</w:t>
      </w:r>
      <w:r w:rsidR="00F5068D">
        <w:rPr>
          <w:sz w:val="24"/>
          <w:szCs w:val="24"/>
        </w:rPr>
        <w:t>ым</w:t>
      </w:r>
      <w:r w:rsidR="00CF2ECD" w:rsidRPr="00CF2ECD">
        <w:rPr>
          <w:sz w:val="24"/>
          <w:szCs w:val="24"/>
        </w:rPr>
        <w:t xml:space="preserve"> к имуществу умершей 23 октября 2017 г. Филипповой Лидии Михайловны (ответ нотариуса нотариальной палаты Иркутской области от 20.10.2023 г. № 86).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0E5FE0" w:rsidRPr="000E5FE0" w:rsidRDefault="000E5FE0" w:rsidP="000E5FE0">
      <w:pPr>
        <w:rPr>
          <w:b/>
          <w:sz w:val="24"/>
          <w:szCs w:val="24"/>
        </w:rPr>
      </w:pPr>
      <w:r w:rsidRPr="000E5FE0">
        <w:rPr>
          <w:b/>
          <w:sz w:val="24"/>
          <w:szCs w:val="24"/>
        </w:rPr>
        <w:t xml:space="preserve">И.о. главы Бодайбинского </w:t>
      </w:r>
    </w:p>
    <w:p w:rsidR="000E5FE0" w:rsidRPr="000E5FE0" w:rsidRDefault="000E5FE0" w:rsidP="000E5FE0">
      <w:pPr>
        <w:rPr>
          <w:b/>
          <w:sz w:val="24"/>
          <w:szCs w:val="24"/>
        </w:rPr>
      </w:pPr>
      <w:r w:rsidRPr="000E5FE0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</w:p>
    <w:p w:rsidR="008C003E" w:rsidRDefault="008C003E"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6E4" w:rsidRDefault="00B376E4" w:rsidP="00155B27">
      <w:r>
        <w:separator/>
      </w:r>
    </w:p>
  </w:endnote>
  <w:endnote w:type="continuationSeparator" w:id="0">
    <w:p w:rsidR="00B376E4" w:rsidRDefault="00B376E4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6E4" w:rsidRDefault="00B376E4" w:rsidP="00155B27">
      <w:r>
        <w:separator/>
      </w:r>
    </w:p>
  </w:footnote>
  <w:footnote w:type="continuationSeparator" w:id="0">
    <w:p w:rsidR="00B376E4" w:rsidRDefault="00B376E4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0E5FE0"/>
    <w:rsid w:val="00113B2D"/>
    <w:rsid w:val="00155B27"/>
    <w:rsid w:val="00161C31"/>
    <w:rsid w:val="00185D12"/>
    <w:rsid w:val="00186B52"/>
    <w:rsid w:val="00197961"/>
    <w:rsid w:val="00232E89"/>
    <w:rsid w:val="002431D1"/>
    <w:rsid w:val="00260288"/>
    <w:rsid w:val="0027364A"/>
    <w:rsid w:val="002957B0"/>
    <w:rsid w:val="002A5A65"/>
    <w:rsid w:val="002B42D2"/>
    <w:rsid w:val="002F664B"/>
    <w:rsid w:val="003147D3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77C7"/>
    <w:rsid w:val="007F37CB"/>
    <w:rsid w:val="008042E8"/>
    <w:rsid w:val="0081318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23680"/>
    <w:rsid w:val="00B376E4"/>
    <w:rsid w:val="00B60815"/>
    <w:rsid w:val="00B72918"/>
    <w:rsid w:val="00B773E8"/>
    <w:rsid w:val="00B9539D"/>
    <w:rsid w:val="00BF4562"/>
    <w:rsid w:val="00C0084E"/>
    <w:rsid w:val="00C25DB1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F14A71"/>
    <w:rsid w:val="00F201A9"/>
    <w:rsid w:val="00F265A7"/>
    <w:rsid w:val="00F26C24"/>
    <w:rsid w:val="00F356D7"/>
    <w:rsid w:val="00F5068D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131</cp:revision>
  <cp:lastPrinted>2023-09-18T05:56:00Z</cp:lastPrinted>
  <dcterms:created xsi:type="dcterms:W3CDTF">2023-09-08T03:39:00Z</dcterms:created>
  <dcterms:modified xsi:type="dcterms:W3CDTF">2024-02-02T03:35:00Z</dcterms:modified>
</cp:coreProperties>
</file>