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F7C7B" w:rsidRPr="00BF7C7B">
        <w:rPr>
          <w:sz w:val="24"/>
          <w:szCs w:val="24"/>
        </w:rPr>
        <w:t>657 кв. м, с кадастровым номером 38:22:000041:15, расположенного по адресу: обл. Иркутская г. Бодайбо садоводческое некоммерческое товарищество "Березка", выявлена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BF7C7B" w:rsidRPr="00BF7C7B">
        <w:rPr>
          <w:sz w:val="24"/>
          <w:szCs w:val="24"/>
        </w:rPr>
        <w:t>Денежников Лидия Анатольевна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</w:t>
      </w:r>
      <w:r w:rsidR="00BF7C7B" w:rsidRPr="00BF7C7B">
        <w:rPr>
          <w:sz w:val="24"/>
          <w:szCs w:val="24"/>
        </w:rPr>
        <w:t>Право собственности Денежниковой Лидии Анатольевны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26.08.1993 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7A0DD4" w:rsidRPr="00194D19" w:rsidRDefault="007A0DD4" w:rsidP="00194D19">
      <w:bookmarkStart w:id="0" w:name="_GoBack"/>
      <w:bookmarkEnd w:id="0"/>
    </w:p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081" w:rsidRDefault="00C51081" w:rsidP="00155B27">
      <w:r>
        <w:separator/>
      </w:r>
    </w:p>
  </w:endnote>
  <w:endnote w:type="continuationSeparator" w:id="0">
    <w:p w:rsidR="00C51081" w:rsidRDefault="00C5108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081" w:rsidRDefault="00C51081" w:rsidP="00155B27">
      <w:r>
        <w:separator/>
      </w:r>
    </w:p>
  </w:footnote>
  <w:footnote w:type="continuationSeparator" w:id="0">
    <w:p w:rsidR="00C51081" w:rsidRDefault="00C5108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2131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BF7C7B"/>
    <w:rsid w:val="00C40BD5"/>
    <w:rsid w:val="00C455C5"/>
    <w:rsid w:val="00C51081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2023-11-21T01:30:00Z</dcterms:created>
  <dcterms:modified xsi:type="dcterms:W3CDTF">2023-11-22T00:08:00Z</dcterms:modified>
</cp:coreProperties>
</file>