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B3" w:rsidRDefault="003D3900" w:rsidP="00A24B59">
      <w:pPr>
        <w:pStyle w:val="Style7"/>
        <w:widowControl/>
        <w:spacing w:line="240" w:lineRule="auto"/>
        <w:jc w:val="center"/>
        <w:rPr>
          <w:rFonts w:ascii="Times New Roman" w:hAnsi="Times New Roman" w:cs="Times New Roman"/>
        </w:rPr>
      </w:pPr>
      <w:r w:rsidRPr="003D3900">
        <w:rPr>
          <w:rFonts w:ascii="Times New Roman" w:hAnsi="Times New Roman" w:cs="Times New Roman"/>
          <w:sz w:val="32"/>
          <w:szCs w:val="32"/>
        </w:rPr>
        <w:t xml:space="preserve">Назначенные заседания комиссии по регулированию тарифов в сфере водоснабжения </w:t>
      </w:r>
      <w:bookmarkStart w:id="0" w:name="_GoBack"/>
      <w:bookmarkEnd w:id="0"/>
    </w:p>
    <w:p w:rsidR="00ED60B3" w:rsidRDefault="00ED60B3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743"/>
        <w:gridCol w:w="1828"/>
        <w:gridCol w:w="2131"/>
        <w:gridCol w:w="1898"/>
      </w:tblGrid>
      <w:tr w:rsidR="003D3900" w:rsidTr="003D3900">
        <w:tc>
          <w:tcPr>
            <w:tcW w:w="1966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регулирования</w:t>
            </w:r>
          </w:p>
        </w:tc>
        <w:tc>
          <w:tcPr>
            <w:tcW w:w="1898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комиссии органа регулирования </w:t>
            </w:r>
          </w:p>
        </w:tc>
        <w:tc>
          <w:tcPr>
            <w:tcW w:w="2393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комиссии органа регулирования </w:t>
            </w:r>
          </w:p>
        </w:tc>
        <w:tc>
          <w:tcPr>
            <w:tcW w:w="1898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190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</w:tr>
      <w:tr w:rsidR="003D3900" w:rsidTr="003D3900">
        <w:tc>
          <w:tcPr>
            <w:tcW w:w="1966" w:type="dxa"/>
            <w:vAlign w:val="center"/>
          </w:tcPr>
          <w:p w:rsidR="003D3900" w:rsidRDefault="00C416AA" w:rsidP="003D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12.12.2024 </w:t>
            </w:r>
            <w:r w:rsidR="003D390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</w:p>
        </w:tc>
        <w:tc>
          <w:tcPr>
            <w:tcW w:w="1898" w:type="dxa"/>
            <w:vAlign w:val="center"/>
          </w:tcPr>
          <w:p w:rsidR="003D3900" w:rsidRDefault="00C416AA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390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93" w:type="dxa"/>
            <w:vAlign w:val="center"/>
          </w:tcPr>
          <w:p w:rsidR="003D3900" w:rsidRDefault="00C416AA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201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администрации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(г. Бодайбо, ул. 30 лет Победы, д.3</w:t>
            </w:r>
          </w:p>
        </w:tc>
        <w:tc>
          <w:tcPr>
            <w:tcW w:w="1898" w:type="dxa"/>
            <w:vAlign w:val="center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0" w:type="dxa"/>
            <w:vAlign w:val="center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</w:tr>
    </w:tbl>
    <w:p w:rsidR="00ED60B3" w:rsidRPr="00ED60B3" w:rsidRDefault="00ED60B3" w:rsidP="003D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D4" w:rsidRDefault="00273ED4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P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2901" w:rsidRPr="005B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EA"/>
    <w:rsid w:val="0021635A"/>
    <w:rsid w:val="00273ED4"/>
    <w:rsid w:val="003463EF"/>
    <w:rsid w:val="003D3900"/>
    <w:rsid w:val="004C3367"/>
    <w:rsid w:val="005B2901"/>
    <w:rsid w:val="007E06EA"/>
    <w:rsid w:val="00802FEA"/>
    <w:rsid w:val="00A24B59"/>
    <w:rsid w:val="00C416AA"/>
    <w:rsid w:val="00ED60B3"/>
    <w:rsid w:val="00EE3436"/>
    <w:rsid w:val="00F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7AD0-EDA0-4F73-9D39-6083F2B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2">
    <w:name w:val="Font Style242"/>
    <w:basedOn w:val="a0"/>
    <w:uiPriority w:val="99"/>
    <w:rsid w:val="00ED60B3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ED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335"/>
    <w:rPr>
      <w:rFonts w:ascii="Segoe UI" w:hAnsi="Segoe UI" w:cs="Segoe UI"/>
      <w:sz w:val="18"/>
      <w:szCs w:val="18"/>
    </w:rPr>
  </w:style>
  <w:style w:type="character" w:customStyle="1" w:styleId="FontStyle222">
    <w:name w:val="Font Style222"/>
    <w:basedOn w:val="a0"/>
    <w:uiPriority w:val="99"/>
    <w:rsid w:val="003D390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D39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orbel" w:eastAsiaTheme="minorEastAsia" w:hAnsi="Corbe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Куклина Татьяна Витальевна</cp:lastModifiedBy>
  <cp:revision>14</cp:revision>
  <cp:lastPrinted>2018-11-21T00:41:00Z</cp:lastPrinted>
  <dcterms:created xsi:type="dcterms:W3CDTF">2017-12-21T08:51:00Z</dcterms:created>
  <dcterms:modified xsi:type="dcterms:W3CDTF">2024-12-10T01:02:00Z</dcterms:modified>
</cp:coreProperties>
</file>