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8B" w:rsidRDefault="000C4B7A" w:rsidP="00CE2F8B">
      <w:pPr>
        <w:shd w:val="clear" w:color="auto" w:fill="FFFFFF"/>
        <w:jc w:val="center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  <w:r w:rsidRPr="00CE2F8B">
        <w:rPr>
          <w:rFonts w:eastAsia="Times New Roman" w:cs="Times New Roman"/>
          <w:bCs/>
          <w:color w:val="333333"/>
          <w:sz w:val="32"/>
          <w:szCs w:val="32"/>
          <w:lang w:eastAsia="ru-RU"/>
        </w:rPr>
        <w:t>Конституционный Суд РФ р</w:t>
      </w:r>
      <w:bookmarkStart w:id="0" w:name="_GoBack"/>
      <w:bookmarkEnd w:id="0"/>
      <w:r w:rsidRPr="00CE2F8B">
        <w:rPr>
          <w:rFonts w:eastAsia="Times New Roman" w:cs="Times New Roman"/>
          <w:bCs/>
          <w:color w:val="333333"/>
          <w:sz w:val="32"/>
          <w:szCs w:val="32"/>
          <w:lang w:eastAsia="ru-RU"/>
        </w:rPr>
        <w:t>азрешил кандидатам</w:t>
      </w:r>
      <w:r w:rsidR="00CE2F8B" w:rsidRPr="00CE2F8B">
        <w:rPr>
          <w:rFonts w:eastAsia="Times New Roman" w:cs="Times New Roman"/>
          <w:bCs/>
          <w:color w:val="333333"/>
          <w:sz w:val="32"/>
          <w:szCs w:val="32"/>
          <w:lang w:eastAsia="ru-RU"/>
        </w:rPr>
        <w:t xml:space="preserve"> выборных должностей</w:t>
      </w:r>
      <w:r w:rsidRPr="00CE2F8B">
        <w:rPr>
          <w:rFonts w:eastAsia="Times New Roman" w:cs="Times New Roman"/>
          <w:bCs/>
          <w:color w:val="333333"/>
          <w:sz w:val="32"/>
          <w:szCs w:val="32"/>
          <w:lang w:eastAsia="ru-RU"/>
        </w:rPr>
        <w:t xml:space="preserve"> указывать в качестве рода занятий статус </w:t>
      </w:r>
      <w:proofErr w:type="spellStart"/>
      <w:r w:rsidRPr="00CE2F8B">
        <w:rPr>
          <w:rFonts w:eastAsia="Times New Roman" w:cs="Times New Roman"/>
          <w:bCs/>
          <w:color w:val="333333"/>
          <w:sz w:val="32"/>
          <w:szCs w:val="32"/>
          <w:lang w:eastAsia="ru-RU"/>
        </w:rPr>
        <w:t>самозанятого</w:t>
      </w:r>
      <w:proofErr w:type="spellEnd"/>
    </w:p>
    <w:p w:rsidR="00CE2F8B" w:rsidRPr="00CE2F8B" w:rsidRDefault="00CE2F8B" w:rsidP="00CE2F8B">
      <w:pPr>
        <w:shd w:val="clear" w:color="auto" w:fill="FFFFFF"/>
        <w:jc w:val="left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</w:p>
    <w:p w:rsidR="000C4B7A" w:rsidRPr="000C4B7A" w:rsidRDefault="00CE2F8B" w:rsidP="00CE2F8B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ab/>
      </w:r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Конституционный Суд РФ </w:t>
      </w:r>
      <w:proofErr w:type="gramStart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</w:t>
      </w:r>
      <w:proofErr w:type="gramEnd"/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fldChar w:fldCharType="begin"/>
      </w:r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instrText xml:space="preserve"> HYPERLINK "kodeks://link/d?nd=1306087264&amp;mark=0000000000000000000000000000000000000000000000000064S0IJ&amp;mark=0000000000000000000000000000000000000000000000000064S0IJ" </w:instrText>
      </w:r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fldChar w:fldCharType="separate"/>
      </w:r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остановлением от 30.05.2024 № 27-П</w:t>
      </w:r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fldChar w:fldCharType="end"/>
      </w:r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признал </w:t>
      </w:r>
      <w:hyperlink r:id="rId5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подпункт 57 статьи 2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и </w:t>
      </w:r>
      <w:hyperlink r:id="rId6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подпункты "в"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 </w:t>
      </w:r>
      <w:hyperlink r:id="rId7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"в_1" пункта 24 статьи 38 Федерального закона "Об основных гарантиях избирательных прав и права на участие в референдуме граждан Российской Федерации"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не соответствующими </w:t>
      </w:r>
      <w:hyperlink r:id="rId8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Конституции РФ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ее </w:t>
      </w:r>
      <w:hyperlink r:id="rId9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статьям 3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(</w:t>
      </w:r>
      <w:hyperlink r:id="rId10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часть 3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 </w:t>
      </w:r>
      <w:hyperlink r:id="rId11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19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(</w:t>
      </w:r>
      <w:hyperlink r:id="rId12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часть 1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 </w:t>
      </w:r>
      <w:hyperlink r:id="rId13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32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(</w:t>
      </w:r>
      <w:hyperlink r:id="rId14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часть 2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), </w:t>
      </w:r>
      <w:hyperlink r:id="rId15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55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(</w:t>
      </w:r>
      <w:hyperlink r:id="rId16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часть 3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) и </w:t>
      </w:r>
      <w:hyperlink r:id="rId17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75_1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, в той мере, в какой в системе действующего правового регулирования и с учетом смысла, приданного им судебным толкованием, они служат основанием для отказа в регистрации кандидата, указавшего в документах, представленных для уведомления о выдвижении и регистрации, в качестве рода занятий, что он является </w:t>
      </w:r>
      <w:proofErr w:type="spellStart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самозанятым</w:t>
      </w:r>
      <w:proofErr w:type="spellEnd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если согласно справке налогового органа такой кандидат поставлен на учет как налогоплательщик налога на профессиональный доход (за исключением случая, когда он зарегистрирован в установленном порядке как индивидуальный предприниматель).</w:t>
      </w:r>
    </w:p>
    <w:p w:rsidR="000C4B7A" w:rsidRPr="000C4B7A" w:rsidRDefault="00CE2F8B" w:rsidP="00CE2F8B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ab/>
      </w:r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Федеральному законодателю надлежит - исходя из требований </w:t>
      </w:r>
      <w:hyperlink r:id="rId18" w:history="1">
        <w:r w:rsidR="000C4B7A" w:rsidRPr="000C4B7A">
          <w:rPr>
            <w:rFonts w:ascii="Roboto" w:eastAsia="Times New Roman" w:hAnsi="Roboto" w:cs="Times New Roman"/>
            <w:color w:val="000000"/>
            <w:sz w:val="21"/>
            <w:szCs w:val="21"/>
            <w:lang w:eastAsia="ru-RU"/>
          </w:rPr>
          <w:t>Конституции РФ</w:t>
        </w:r>
      </w:hyperlink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 и с учетом правовых позиций Конституционного Суда РФ, выраженных в </w:t>
      </w:r>
      <w:proofErr w:type="gramStart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</w:t>
      </w:r>
      <w:proofErr w:type="gramEnd"/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fldChar w:fldCharType="begin"/>
      </w:r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instrText xml:space="preserve"> HYPERLINK "kodeks://link/d?nd=1306087264&amp;mark=0000000000000000000000000000000000000000000000000064S0IJ&amp;mark=0000000000000000000000000000000000000000000000000064S0IJ" </w:instrText>
      </w:r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fldChar w:fldCharType="separate"/>
      </w:r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остановлении</w:t>
      </w:r>
      <w:r w:rsidR="000C4B7A" w:rsidRPr="000C4B7A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fldChar w:fldCharType="end"/>
      </w:r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- внести изменения в законодательное регулирование избирательных отношений в части, касающейся указания рода занятий кандидата.</w:t>
      </w:r>
    </w:p>
    <w:p w:rsidR="000C4B7A" w:rsidRPr="000C4B7A" w:rsidRDefault="00CE2F8B" w:rsidP="00CE2F8B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ab/>
      </w:r>
      <w:proofErr w:type="gramStart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Впредь до внесения в законодательное регулирование необходимых изменений кандидату не может быть отказано в регистрации (решение о регистрации не может быть отменено) в случае указания в качестве рода занятий сведений о том, что он является </w:t>
      </w:r>
      <w:proofErr w:type="spellStart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самозанятым</w:t>
      </w:r>
      <w:proofErr w:type="spellEnd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если такой кандидат согласно справке налогового органа поставлен на учет как налогоплательщик налога на профессиональный доход (за исключением случая, когда он зарегистрирован в установленном</w:t>
      </w:r>
      <w:proofErr w:type="gramEnd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порядке</w:t>
      </w:r>
      <w:proofErr w:type="gramEnd"/>
      <w:r w:rsidR="000C4B7A" w:rsidRPr="000C4B7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как индивидуальный предприниматель).</w:t>
      </w:r>
    </w:p>
    <w:p w:rsidR="002C6980" w:rsidRDefault="002C6980"/>
    <w:sectPr w:rsidR="002C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5E"/>
    <w:rsid w:val="000C4B7A"/>
    <w:rsid w:val="002C6980"/>
    <w:rsid w:val="00313CB2"/>
    <w:rsid w:val="00A82D5E"/>
    <w:rsid w:val="00C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0C4B7A"/>
  </w:style>
  <w:style w:type="character" w:customStyle="1" w:styleId="feeds-pagenavigationtooltip">
    <w:name w:val="feeds-page__navigation_tooltip"/>
    <w:basedOn w:val="a0"/>
    <w:rsid w:val="000C4B7A"/>
  </w:style>
  <w:style w:type="paragraph" w:styleId="a3">
    <w:name w:val="Normal (Web)"/>
    <w:basedOn w:val="a"/>
    <w:uiPriority w:val="99"/>
    <w:semiHidden/>
    <w:unhideWhenUsed/>
    <w:rsid w:val="000C4B7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4B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0C4B7A"/>
  </w:style>
  <w:style w:type="character" w:customStyle="1" w:styleId="feeds-pagenavigationtooltip">
    <w:name w:val="feeds-page__navigation_tooltip"/>
    <w:basedOn w:val="a0"/>
    <w:rsid w:val="000C4B7A"/>
  </w:style>
  <w:style w:type="paragraph" w:styleId="a3">
    <w:name w:val="Normal (Web)"/>
    <w:basedOn w:val="a"/>
    <w:uiPriority w:val="99"/>
    <w:semiHidden/>
    <w:unhideWhenUsed/>
    <w:rsid w:val="000C4B7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4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451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8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4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70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04937&amp;mark=0000000000000000000000000000000000000000000000000064U0IK&amp;mark=0000000000000000000000000000000000000000000000000064U0IK" TargetMode="External"/><Relationship Id="rId13" Type="http://schemas.openxmlformats.org/officeDocument/2006/relationships/hyperlink" Target="kodeks://link/d?nd=9004937&amp;mark=000000000000000000000000000000000000000000000000008OG0LL&amp;mark=000000000000000000000000000000000000000000000000008OG0LL" TargetMode="External"/><Relationship Id="rId18" Type="http://schemas.openxmlformats.org/officeDocument/2006/relationships/hyperlink" Target="kodeks://link/d?nd=9004937&amp;mark=0000000000000000000000000000000000000000000000000064U0IK&amp;mark=0000000000000000000000000000000000000000000000000064U0IK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901820138&amp;mark=00000000000000000000000000000000000000000000000000BO60OM&amp;mark=00000000000000000000000000000000000000000000000000BO60OM" TargetMode="External"/><Relationship Id="rId12" Type="http://schemas.openxmlformats.org/officeDocument/2006/relationships/hyperlink" Target="kodeks://link/d?nd=9004937&amp;mark=000000000000000000000000000000000000000000000000007E40KE&amp;mark=000000000000000000000000000000000000000000000000007E40KE" TargetMode="External"/><Relationship Id="rId17" Type="http://schemas.openxmlformats.org/officeDocument/2006/relationships/hyperlink" Target="kodeks://link/d?nd=9004937&amp;mark=00000000000000000000000000000000000000000000000000A8E0NJ&amp;mark=00000000000000000000000000000000000000000000000000A8E0N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kodeks://link/d?nd=9004937&amp;mark=000000000000000000000000000000000000000000000000008PO0M1&amp;mark=000000000000000000000000000000000000000000000000008PO0M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kodeks://link/d?nd=901820138&amp;mark=00000000000000000000000000000000000000000000000000BOK0OU&amp;mark=00000000000000000000000000000000000000000000000000BOK0OU" TargetMode="External"/><Relationship Id="rId11" Type="http://schemas.openxmlformats.org/officeDocument/2006/relationships/hyperlink" Target="kodeks://link/d?nd=9004937&amp;mark=000000000000000000000000000000000000000000000000007E20KD&amp;mark=000000000000000000000000000000000000000000000000007E20KD" TargetMode="External"/><Relationship Id="rId5" Type="http://schemas.openxmlformats.org/officeDocument/2006/relationships/hyperlink" Target="kodeks://link/d?nd=901820138&amp;mark=000000000000000000000000000000000000000000000000007DU0KA&amp;mark=000000000000000000000000000000000000000000000000007DU0KA" TargetMode="External"/><Relationship Id="rId15" Type="http://schemas.openxmlformats.org/officeDocument/2006/relationships/hyperlink" Target="kodeks://link/d?nd=9004937&amp;mark=000000000000000000000000000000000000000000000000008PI0LU&amp;mark=000000000000000000000000000000000000000000000000008PI0LU" TargetMode="External"/><Relationship Id="rId10" Type="http://schemas.openxmlformats.org/officeDocument/2006/relationships/hyperlink" Target="kodeks://link/d?nd=9004937&amp;mark=000000000000000000000000000000000000000000000000007D80K5&amp;mark=000000000000000000000000000000000000000000000000007D80K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04937&amp;mark=0000000000000000000000000000000000000000000000000065C0IR&amp;mark=0000000000000000000000000000000000000000000000000065C0IR" TargetMode="External"/><Relationship Id="rId14" Type="http://schemas.openxmlformats.org/officeDocument/2006/relationships/hyperlink" Target="kodeks://link/d?nd=9004937&amp;mark=000000000000000000000000000000000000000000000000008OK0LN&amp;mark=000000000000000000000000000000000000000000000000008OK0L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2024-06-26T02:59:00Z</dcterms:created>
  <dcterms:modified xsi:type="dcterms:W3CDTF">2024-06-26T03:16:00Z</dcterms:modified>
</cp:coreProperties>
</file>