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703BA8">
        <w:rPr>
          <w:sz w:val="24"/>
          <w:szCs w:val="24"/>
        </w:rPr>
        <w:t>6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5E7291">
        <w:rPr>
          <w:sz w:val="24"/>
          <w:szCs w:val="24"/>
        </w:rPr>
        <w:t>1</w:t>
      </w:r>
      <w:r w:rsidR="008174EA">
        <w:rPr>
          <w:sz w:val="24"/>
          <w:szCs w:val="24"/>
        </w:rPr>
        <w:t>236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174EA" w:rsidRPr="008174EA">
        <w:rPr>
          <w:sz w:val="24"/>
          <w:szCs w:val="24"/>
        </w:rPr>
        <w:t>Иркутская обл., Бодайбинский район, садово-дачный кооператив «Авиатор», уч. № 90, 100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174EA">
        <w:rPr>
          <w:sz w:val="24"/>
          <w:szCs w:val="24"/>
        </w:rPr>
        <w:t>Ясногородская Галина Михайловна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174EA">
        <w:rPr>
          <w:sz w:val="24"/>
          <w:szCs w:val="24"/>
        </w:rPr>
        <w:t>Я</w:t>
      </w:r>
      <w:bookmarkStart w:id="0" w:name="_GoBack"/>
      <w:bookmarkEnd w:id="0"/>
      <w:r w:rsidR="008174EA">
        <w:rPr>
          <w:sz w:val="24"/>
          <w:szCs w:val="24"/>
        </w:rPr>
        <w:t>сногородской Галины Михайловны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E7291">
        <w:rPr>
          <w:sz w:val="24"/>
          <w:szCs w:val="24"/>
        </w:rPr>
        <w:t>13.08.1993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7291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174EA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118</cp:revision>
  <cp:lastPrinted>2023-09-18T05:56:00Z</cp:lastPrinted>
  <dcterms:created xsi:type="dcterms:W3CDTF">2023-09-08T03:39:00Z</dcterms:created>
  <dcterms:modified xsi:type="dcterms:W3CDTF">2024-09-24T00:22:00Z</dcterms:modified>
</cp:coreProperties>
</file>