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E3A46">
        <w:rPr>
          <w:sz w:val="24"/>
          <w:szCs w:val="24"/>
        </w:rPr>
        <w:t>8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DE3A46">
        <w:rPr>
          <w:sz w:val="24"/>
          <w:szCs w:val="24"/>
        </w:rPr>
        <w:t>40</w:t>
      </w:r>
      <w:r w:rsidR="00C874B1">
        <w:rPr>
          <w:sz w:val="24"/>
          <w:szCs w:val="24"/>
        </w:rPr>
        <w:t>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E3A46" w:rsidRPr="00DE3A46">
        <w:rPr>
          <w:sz w:val="24"/>
          <w:szCs w:val="24"/>
        </w:rPr>
        <w:t>Иркутская обл., Бодайбинский район, садово-огородное товарищество "Радуга", участок № 5/23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E3A46">
        <w:rPr>
          <w:sz w:val="24"/>
          <w:szCs w:val="24"/>
        </w:rPr>
        <w:t>Охлопков Сергей Петрович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E3A46">
        <w:rPr>
          <w:sz w:val="24"/>
          <w:szCs w:val="24"/>
        </w:rPr>
        <w:t>Охлопкова Сергея Петровича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E3A46">
        <w:rPr>
          <w:sz w:val="24"/>
          <w:szCs w:val="24"/>
        </w:rPr>
        <w:t>15.04.1993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E3A46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2024-02-12T09:00:00Z</dcterms:modified>
</cp:coreProperties>
</file>