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4D5DFE">
        <w:rPr>
          <w:sz w:val="24"/>
          <w:szCs w:val="24"/>
        </w:rPr>
        <w:t>12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BA02D9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4D5DFE">
        <w:rPr>
          <w:sz w:val="24"/>
          <w:szCs w:val="24"/>
        </w:rPr>
        <w:t>617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</w:t>
      </w:r>
      <w:r w:rsidR="00BA02D9">
        <w:rPr>
          <w:sz w:val="24"/>
          <w:szCs w:val="24"/>
        </w:rPr>
        <w:t xml:space="preserve">-огородное </w:t>
      </w:r>
      <w:r w:rsidR="00B82598">
        <w:rPr>
          <w:sz w:val="24"/>
          <w:szCs w:val="24"/>
        </w:rPr>
        <w:t>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4D5DFE">
        <w:rPr>
          <w:sz w:val="24"/>
          <w:szCs w:val="24"/>
        </w:rPr>
        <w:t>Лесное-2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4D5DFE">
        <w:rPr>
          <w:sz w:val="24"/>
          <w:szCs w:val="24"/>
        </w:rPr>
        <w:t>21,22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4D5DFE">
        <w:rPr>
          <w:sz w:val="24"/>
          <w:szCs w:val="24"/>
        </w:rPr>
        <w:t>Авлов Валерий Георгиевич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4D5DFE">
        <w:rPr>
          <w:sz w:val="24"/>
          <w:szCs w:val="24"/>
        </w:rPr>
        <w:t>Авлова Валерия Георгиевича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D5DFE">
        <w:rPr>
          <w:sz w:val="24"/>
          <w:szCs w:val="24"/>
        </w:rPr>
        <w:t>2</w:t>
      </w:r>
      <w:r w:rsidR="00BA02D9">
        <w:rPr>
          <w:sz w:val="24"/>
          <w:szCs w:val="24"/>
        </w:rPr>
        <w:t>8.</w:t>
      </w:r>
      <w:r w:rsidR="004D5DFE">
        <w:rPr>
          <w:sz w:val="24"/>
          <w:szCs w:val="24"/>
        </w:rPr>
        <w:t>06</w:t>
      </w:r>
      <w:r w:rsidR="00BA02D9">
        <w:rPr>
          <w:sz w:val="24"/>
          <w:szCs w:val="24"/>
        </w:rPr>
        <w:t>.199</w:t>
      </w:r>
      <w:r w:rsidR="004D5DFE">
        <w:rPr>
          <w:sz w:val="24"/>
          <w:szCs w:val="24"/>
        </w:rPr>
        <w:t>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5DFE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F64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2024-02-14T07:49:00Z</dcterms:created>
  <dcterms:modified xsi:type="dcterms:W3CDTF">2024-02-14T07:49:00Z</dcterms:modified>
</cp:coreProperties>
</file>