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EB9" w:rsidRPr="00D04EB9" w:rsidRDefault="00D04EB9" w:rsidP="00D04EB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</w:rPr>
      </w:pPr>
      <w:r w:rsidRPr="00D04EB9">
        <w:rPr>
          <w:rFonts w:ascii="Times New Roman" w:hAnsi="Times New Roman" w:cs="Times New Roman"/>
        </w:rPr>
        <w:t xml:space="preserve">Приложение №2 </w:t>
      </w:r>
    </w:p>
    <w:p w:rsidR="00D04EB9" w:rsidRPr="00D04EB9" w:rsidRDefault="00D04EB9" w:rsidP="00D04EB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</w:rPr>
      </w:pPr>
      <w:r w:rsidRPr="00D04EB9">
        <w:rPr>
          <w:rFonts w:ascii="Times New Roman" w:hAnsi="Times New Roman" w:cs="Times New Roman"/>
        </w:rPr>
        <w:t>к Положению о муниципальном земельном контроле</w:t>
      </w:r>
    </w:p>
    <w:p w:rsidR="00D04EB9" w:rsidRPr="00D04EB9" w:rsidRDefault="00D04EB9" w:rsidP="00D04EB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</w:rPr>
      </w:pPr>
      <w:r w:rsidRPr="00D04EB9">
        <w:rPr>
          <w:rFonts w:ascii="Times New Roman" w:hAnsi="Times New Roman" w:cs="Times New Roman"/>
        </w:rPr>
        <w:t xml:space="preserve"> в Бодайбинском муниципальном образовании</w:t>
      </w:r>
    </w:p>
    <w:p w:rsidR="00D04EB9" w:rsidRPr="00D04EB9" w:rsidRDefault="00D04EB9" w:rsidP="00D04EB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</w:p>
    <w:p w:rsidR="00D04EB9" w:rsidRPr="00D04EB9" w:rsidRDefault="00D04EB9" w:rsidP="00077981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r w:rsidRPr="00D04EB9">
        <w:rPr>
          <w:rFonts w:ascii="Times New Roman" w:hAnsi="Times New Roman" w:cs="Times New Roman"/>
          <w:b/>
        </w:rPr>
        <w:t>Перечень индикаторов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земельного контроля</w:t>
      </w:r>
    </w:p>
    <w:bookmarkEnd w:id="0"/>
    <w:p w:rsidR="00D04EB9" w:rsidRPr="00D04EB9" w:rsidRDefault="00D04EB9" w:rsidP="00D04EB9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:rsidR="00D04EB9" w:rsidRPr="00331567" w:rsidRDefault="00D04EB9" w:rsidP="00D04EB9">
      <w:pPr>
        <w:pStyle w:val="a3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Поступление в администрацию информации об отсутствии в Едином государственном реестре недвижимости сведений о правообладателе земельного участка.</w:t>
      </w:r>
    </w:p>
    <w:p w:rsidR="00D04EB9" w:rsidRPr="00331567" w:rsidRDefault="00D04EB9" w:rsidP="00D04EB9">
      <w:pPr>
        <w:pStyle w:val="a3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Поступление в администрацию информации об отсутствии в Едином государственном реестре недвижимости сведений о границах земельного участка, право собственности на который зарегистрировано в Едином государственном реестре недвижимости.</w:t>
      </w:r>
    </w:p>
    <w:p w:rsidR="00D04EB9" w:rsidRPr="00331567" w:rsidRDefault="00D04EB9" w:rsidP="00D04EB9">
      <w:pPr>
        <w:pStyle w:val="a3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Поступление в администрацию информации о несоответствии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недвижимости. правоустанавливающих документах на земельный участок.</w:t>
      </w:r>
    </w:p>
    <w:p w:rsidR="00D04EB9" w:rsidRPr="00331567" w:rsidRDefault="00D04EB9" w:rsidP="00D04EB9">
      <w:pPr>
        <w:pStyle w:val="a3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Поступление в администрацию информации о неисполнении обязанности по проведению земельного участка в состояние, пригодное для использования по целевому назначению».</w:t>
      </w:r>
    </w:p>
    <w:p w:rsidR="00455BFF" w:rsidRDefault="00455BFF" w:rsidP="00455BF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55BFF" w:rsidRDefault="00455BFF" w:rsidP="00455BF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3123EB" w:rsidRDefault="003123EB"/>
    <w:sectPr w:rsidR="003123EB" w:rsidSect="0093669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B59B9"/>
    <w:multiLevelType w:val="hybridMultilevel"/>
    <w:tmpl w:val="5C14DD12"/>
    <w:lvl w:ilvl="0" w:tplc="EFE4C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FF"/>
    <w:rsid w:val="00077981"/>
    <w:rsid w:val="003123EB"/>
    <w:rsid w:val="00455BFF"/>
    <w:rsid w:val="0093669C"/>
    <w:rsid w:val="00D04EB9"/>
    <w:rsid w:val="00D8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EE6C"/>
  <w15:chartTrackingRefBased/>
  <w15:docId w15:val="{45B46760-5595-C642-B5AF-6B795DC6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BFF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455BFF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3">
    <w:name w:val="List Paragraph"/>
    <w:basedOn w:val="a"/>
    <w:uiPriority w:val="34"/>
    <w:qFormat/>
    <w:rsid w:val="00D04EB9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Бохонько Ксения Александровна</cp:lastModifiedBy>
  <cp:revision>4</cp:revision>
  <dcterms:created xsi:type="dcterms:W3CDTF">2024-07-18T15:46:00Z</dcterms:created>
  <dcterms:modified xsi:type="dcterms:W3CDTF">2024-07-19T00:16:00Z</dcterms:modified>
</cp:coreProperties>
</file>