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5879C6">
        <w:rPr>
          <w:sz w:val="24"/>
          <w:szCs w:val="24"/>
        </w:rPr>
        <w:t>530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5879C6">
        <w:rPr>
          <w:sz w:val="24"/>
          <w:szCs w:val="24"/>
        </w:rPr>
        <w:t>:22:000067:22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5879C6">
        <w:rPr>
          <w:sz w:val="24"/>
          <w:szCs w:val="24"/>
        </w:rPr>
        <w:t>г. Бодайбо, ул. Красноармейская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5879C6">
        <w:rPr>
          <w:sz w:val="24"/>
          <w:szCs w:val="24"/>
        </w:rPr>
        <w:t>Струнин Андрей Константинович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5879C6">
        <w:rPr>
          <w:sz w:val="24"/>
          <w:szCs w:val="24"/>
        </w:rPr>
        <w:t>Струнина Андрея Константиновича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5879C6">
        <w:rPr>
          <w:sz w:val="24"/>
          <w:szCs w:val="24"/>
        </w:rPr>
        <w:t>01.10</w:t>
      </w:r>
      <w:r w:rsidR="00D7008D">
        <w:rPr>
          <w:sz w:val="24"/>
          <w:szCs w:val="24"/>
        </w:rPr>
        <w:t>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AC342B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66C" w:rsidRDefault="0047066C" w:rsidP="00155B27">
      <w:r>
        <w:separator/>
      </w:r>
    </w:p>
  </w:endnote>
  <w:endnote w:type="continuationSeparator" w:id="0">
    <w:p w:rsidR="0047066C" w:rsidRDefault="0047066C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66C" w:rsidRDefault="0047066C" w:rsidP="00155B27">
      <w:r>
        <w:separator/>
      </w:r>
    </w:p>
  </w:footnote>
  <w:footnote w:type="continuationSeparator" w:id="0">
    <w:p w:rsidR="0047066C" w:rsidRDefault="0047066C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7066C"/>
    <w:rsid w:val="0048190F"/>
    <w:rsid w:val="004D268D"/>
    <w:rsid w:val="00521281"/>
    <w:rsid w:val="0053280E"/>
    <w:rsid w:val="00567F72"/>
    <w:rsid w:val="005879C6"/>
    <w:rsid w:val="005A03D2"/>
    <w:rsid w:val="005A1E9B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A0DD4"/>
    <w:rsid w:val="007D675B"/>
    <w:rsid w:val="007D7821"/>
    <w:rsid w:val="007E77C7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A6B5F"/>
    <w:rsid w:val="00CB06EF"/>
    <w:rsid w:val="00CD41AE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2023-11-07T08:18:00Z</dcterms:created>
  <dcterms:modified xsi:type="dcterms:W3CDTF">2023-11-08T00:57:00Z</dcterms:modified>
</cp:coreProperties>
</file>