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75752B">
        <w:rPr>
          <w:sz w:val="24"/>
          <w:szCs w:val="24"/>
        </w:rPr>
        <w:t>12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C064A8">
        <w:rPr>
          <w:sz w:val="24"/>
          <w:szCs w:val="24"/>
        </w:rPr>
        <w:t>4</w:t>
      </w:r>
      <w:r w:rsidR="0075752B">
        <w:rPr>
          <w:sz w:val="24"/>
          <w:szCs w:val="24"/>
        </w:rPr>
        <w:t>8</w:t>
      </w:r>
      <w:r w:rsidR="00C064A8">
        <w:rPr>
          <w:sz w:val="24"/>
          <w:szCs w:val="24"/>
        </w:rPr>
        <w:t>:</w:t>
      </w:r>
      <w:r w:rsidR="0075752B">
        <w:rPr>
          <w:sz w:val="24"/>
          <w:szCs w:val="24"/>
        </w:rPr>
        <w:t>4</w:t>
      </w:r>
      <w:r w:rsidR="00C064A8">
        <w:rPr>
          <w:sz w:val="24"/>
          <w:szCs w:val="24"/>
        </w:rPr>
        <w:t>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75752B" w:rsidRPr="0075752B">
        <w:rPr>
          <w:sz w:val="24"/>
          <w:szCs w:val="24"/>
        </w:rPr>
        <w:t>обл. Иркутская г. Бодайбо садоводческое товарищество "Родник"</w:t>
      </w:r>
      <w:r w:rsidR="00524588">
        <w:rPr>
          <w:sz w:val="24"/>
          <w:szCs w:val="24"/>
        </w:rPr>
        <w:t xml:space="preserve"> уч. </w:t>
      </w:r>
      <w:r w:rsidR="0075752B">
        <w:rPr>
          <w:sz w:val="24"/>
          <w:szCs w:val="24"/>
        </w:rPr>
        <w:t>65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5752B">
        <w:rPr>
          <w:sz w:val="24"/>
          <w:szCs w:val="24"/>
        </w:rPr>
        <w:t>Кумбарули Мария Алексеевна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5752B">
        <w:rPr>
          <w:sz w:val="24"/>
          <w:szCs w:val="24"/>
        </w:rPr>
        <w:t>Кумбарули Марии Алексеевны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5752B">
        <w:rPr>
          <w:sz w:val="24"/>
          <w:szCs w:val="24"/>
        </w:rPr>
        <w:t>17.06.1993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5752B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2023-11-07T08:15:00Z</dcterms:modified>
</cp:coreProperties>
</file>