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E7" w:rsidRDefault="007145E7" w:rsidP="007145E7">
      <w:pPr>
        <w:ind w:firstLine="709"/>
        <w:contextualSpacing/>
        <w:jc w:val="center"/>
      </w:pPr>
      <w:r>
        <w:t>П</w:t>
      </w:r>
      <w:r>
        <w:t xml:space="preserve">рокуратура </w:t>
      </w:r>
      <w:r>
        <w:t xml:space="preserve">г. Бодайбо </w:t>
      </w:r>
      <w:r>
        <w:t>разъясняет о мерах борьбы с мошенничеством в сфере пенсионных накоплений</w:t>
      </w:r>
    </w:p>
    <w:p w:rsidR="007145E7" w:rsidRDefault="007145E7" w:rsidP="007145E7">
      <w:pPr>
        <w:ind w:firstLine="709"/>
        <w:contextualSpacing/>
        <w:jc w:val="center"/>
      </w:pPr>
      <w:bookmarkStart w:id="0" w:name="_GoBack"/>
      <w:bookmarkEnd w:id="0"/>
    </w:p>
    <w:p w:rsidR="007145E7" w:rsidRDefault="007145E7" w:rsidP="007145E7">
      <w:pPr>
        <w:ind w:firstLine="709"/>
        <w:contextualSpacing/>
      </w:pPr>
      <w:r>
        <w:t>Федеральным законом от 13.06.2023 № 226-ФЗ внесены изменения в Федеральный закон «Об уполномоченном по правам потребителей финансовых услуг», в соответствии с которыми бороться с мошенничеством в сфере пенсионных накоплений станет проще.</w:t>
      </w:r>
    </w:p>
    <w:p w:rsidR="007145E7" w:rsidRDefault="007145E7" w:rsidP="007145E7">
      <w:pPr>
        <w:ind w:firstLine="709"/>
        <w:contextualSpacing/>
      </w:pPr>
      <w:proofErr w:type="gramStart"/>
      <w:r>
        <w:t xml:space="preserve">Финансовый уполномоченный будет рассматривать споры о незаконном переводе пенсионных накоплений, когда потребитель заявляет требование о возврате средств предыдущему страховщику в связи с </w:t>
      </w:r>
      <w:proofErr w:type="spellStart"/>
      <w:r>
        <w:t>незаключением</w:t>
      </w:r>
      <w:proofErr w:type="spellEnd"/>
      <w:r>
        <w:t xml:space="preserve"> договора об обязательном пенсионном страховании (ОПС) по тому основанию, что заявление о переходе в негосударственный пенсионный фонд (НПФ) или договор ОПС подписаны не застрахованным лицом или не его представителем.</w:t>
      </w:r>
      <w:proofErr w:type="gramEnd"/>
    </w:p>
    <w:p w:rsidR="007145E7" w:rsidRDefault="007145E7" w:rsidP="007145E7">
      <w:pPr>
        <w:ind w:firstLine="709"/>
        <w:contextualSpacing/>
      </w:pPr>
      <w:r>
        <w:t>Такое обращение будет рассматриваться только в том случае, если оно направлено до установления накопительной пенсии, срочной пенсионной выплаты или единовременной выплаты средств пенсионных накоплений.</w:t>
      </w:r>
    </w:p>
    <w:p w:rsidR="007145E7" w:rsidRDefault="007145E7" w:rsidP="007145E7">
      <w:pPr>
        <w:ind w:firstLine="709"/>
        <w:contextualSpacing/>
      </w:pPr>
      <w:r>
        <w:t>Решения будут приниматься с учетом результатов почерковедческой экспертизы.</w:t>
      </w:r>
    </w:p>
    <w:p w:rsidR="007145E7" w:rsidRDefault="007145E7" w:rsidP="007145E7">
      <w:pPr>
        <w:ind w:firstLine="709"/>
        <w:contextualSpacing/>
      </w:pPr>
      <w:r>
        <w:t>Установлены дополнительные требования к соглашению об урегулировании указанных споров.</w:t>
      </w:r>
    </w:p>
    <w:p w:rsidR="007145E7" w:rsidRDefault="007145E7" w:rsidP="007145E7">
      <w:pPr>
        <w:ind w:firstLine="709"/>
        <w:contextualSpacing/>
      </w:pPr>
      <w:r>
        <w:t>Исключено ограничение по сумме в 500 тыс. руб. в отношении требований к НПФ.</w:t>
      </w:r>
    </w:p>
    <w:p w:rsidR="007145E7" w:rsidRDefault="007145E7" w:rsidP="007145E7">
      <w:pPr>
        <w:ind w:firstLine="709"/>
        <w:contextualSpacing/>
      </w:pPr>
      <w:r>
        <w:t>НПФ будут обязаны направлять в Социальный фонд России (СФР) извещение о наступлении оснований для возврата средств пенсионных накоплений предыдущему страховщику.</w:t>
      </w:r>
    </w:p>
    <w:p w:rsidR="007145E7" w:rsidRDefault="007145E7" w:rsidP="007145E7">
      <w:pPr>
        <w:ind w:firstLine="709"/>
        <w:contextualSpacing/>
      </w:pPr>
      <w:r>
        <w:t>Финансовый уполномоченный будет обязан направлять в СФР информацию о выдаче удостоверения для принудительного исполнения решения об удовлетворении требований о возврате пенсионных накоплений предыдущему НПФ или СФР.</w:t>
      </w:r>
    </w:p>
    <w:p w:rsidR="007145E7" w:rsidRDefault="007145E7" w:rsidP="007145E7">
      <w:pPr>
        <w:ind w:firstLine="709"/>
        <w:contextualSpacing/>
      </w:pPr>
      <w:r>
        <w:t>Установлен порядок взаимодействия финансового уполномоченного и СФР через созданный для Фонда личный кабинет.</w:t>
      </w:r>
    </w:p>
    <w:p w:rsidR="007145E7" w:rsidRDefault="007145E7" w:rsidP="007145E7">
      <w:pPr>
        <w:ind w:firstLine="709"/>
        <w:contextualSpacing/>
      </w:pPr>
      <w:r>
        <w:t>Финансовый уполномоченный сможет рассматривать требования о назначении негосударственной пенсии.</w:t>
      </w:r>
    </w:p>
    <w:sectPr w:rsidR="00714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3A8"/>
    <w:rsid w:val="00052169"/>
    <w:rsid w:val="006D0686"/>
    <w:rsid w:val="007145E7"/>
    <w:rsid w:val="00D6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2024-06-25T04:28:00Z</dcterms:created>
  <dcterms:modified xsi:type="dcterms:W3CDTF">2024-06-25T04:31:00Z</dcterms:modified>
</cp:coreProperties>
</file>