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24588">
        <w:rPr>
          <w:sz w:val="24"/>
          <w:szCs w:val="24"/>
        </w:rPr>
        <w:t>10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524588">
        <w:rPr>
          <w:sz w:val="24"/>
          <w:szCs w:val="24"/>
        </w:rPr>
        <w:t>03:45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524588" w:rsidRPr="00524588">
        <w:rPr>
          <w:sz w:val="24"/>
          <w:szCs w:val="24"/>
        </w:rPr>
        <w:t xml:space="preserve">обл. </w:t>
      </w:r>
      <w:bookmarkStart w:id="0" w:name="_GoBack"/>
      <w:bookmarkEnd w:id="0"/>
      <w:r w:rsidR="00524588" w:rsidRPr="00524588">
        <w:rPr>
          <w:sz w:val="24"/>
          <w:szCs w:val="24"/>
        </w:rPr>
        <w:t>Иркутская р. Бодайбинский г. Бодайбо дачно-огородный кооператив "Икарус-2 Скалистый"</w:t>
      </w:r>
      <w:r w:rsidR="00524588">
        <w:rPr>
          <w:sz w:val="24"/>
          <w:szCs w:val="24"/>
        </w:rPr>
        <w:t xml:space="preserve"> уч. 1112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24588">
        <w:rPr>
          <w:sz w:val="24"/>
          <w:szCs w:val="24"/>
        </w:rPr>
        <w:t>Бреус Людмила Ивановна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24588">
        <w:rPr>
          <w:sz w:val="24"/>
          <w:szCs w:val="24"/>
        </w:rPr>
        <w:t>Бреус Людмилы Ивановны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24588">
        <w:rPr>
          <w:sz w:val="24"/>
          <w:szCs w:val="24"/>
        </w:rPr>
        <w:t>25.08</w:t>
      </w:r>
      <w:r w:rsidR="0080774B">
        <w:rPr>
          <w:sz w:val="24"/>
          <w:szCs w:val="24"/>
        </w:rPr>
        <w:t>.199</w:t>
      </w:r>
      <w:r w:rsidR="00524588">
        <w:rPr>
          <w:sz w:val="24"/>
          <w:szCs w:val="24"/>
        </w:rPr>
        <w:t>5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79</cp:revision>
  <cp:lastPrinted>2023-09-18T05:56:00Z</cp:lastPrinted>
  <dcterms:created xsi:type="dcterms:W3CDTF">2023-09-08T03:39:00Z</dcterms:created>
  <dcterms:modified xsi:type="dcterms:W3CDTF">2023-11-07T07:55:00Z</dcterms:modified>
</cp:coreProperties>
</file>