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5C5C73" w:rsidRPr="005C5C73">
        <w:rPr>
          <w:sz w:val="24"/>
          <w:szCs w:val="24"/>
        </w:rPr>
        <w:t>1000,00 кв. м, с кадастровым номером 38:22:000095:1090, расположенного по адресу: обл. Иркутская, р. Бодайбинский садово-дачный кооператив «Рум» участок № 13, блок-4</w:t>
      </w:r>
      <w:r w:rsidR="005C5C73">
        <w:rPr>
          <w:sz w:val="24"/>
          <w:szCs w:val="24"/>
        </w:rPr>
        <w:t>,</w:t>
      </w:r>
      <w:r w:rsidR="00EC0F2F">
        <w:rPr>
          <w:sz w:val="24"/>
          <w:szCs w:val="24"/>
        </w:rPr>
        <w:t xml:space="preserve">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GoBack"/>
      <w:r w:rsidR="005C5C73">
        <w:rPr>
          <w:sz w:val="24"/>
          <w:szCs w:val="24"/>
        </w:rPr>
        <w:t>Шаталова Елена Владимировна</w:t>
      </w:r>
      <w:bookmarkEnd w:id="0"/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5C5C73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5C5C73" w:rsidRPr="005C5C73">
        <w:rPr>
          <w:sz w:val="24"/>
          <w:szCs w:val="24"/>
        </w:rPr>
        <w:t>Шаталов</w:t>
      </w:r>
      <w:r w:rsidR="005C5C73">
        <w:rPr>
          <w:sz w:val="24"/>
          <w:szCs w:val="24"/>
        </w:rPr>
        <w:t>ой</w:t>
      </w:r>
      <w:r w:rsidR="005C5C73" w:rsidRPr="005C5C73">
        <w:rPr>
          <w:sz w:val="24"/>
          <w:szCs w:val="24"/>
        </w:rPr>
        <w:t xml:space="preserve"> Елен</w:t>
      </w:r>
      <w:r w:rsidR="005C5C73">
        <w:rPr>
          <w:sz w:val="24"/>
          <w:szCs w:val="24"/>
        </w:rPr>
        <w:t>ы</w:t>
      </w:r>
      <w:r w:rsidR="005C5C73" w:rsidRPr="005C5C73">
        <w:rPr>
          <w:sz w:val="24"/>
          <w:szCs w:val="24"/>
        </w:rPr>
        <w:t xml:space="preserve"> Владимировн</w:t>
      </w:r>
      <w:r w:rsidR="005C5C73">
        <w:rPr>
          <w:sz w:val="24"/>
          <w:szCs w:val="24"/>
        </w:rPr>
        <w:t>ы</w:t>
      </w:r>
      <w:r w:rsidR="005C5C73" w:rsidRPr="005C5C73">
        <w:rPr>
          <w:sz w:val="24"/>
          <w:szCs w:val="24"/>
        </w:rPr>
        <w:t xml:space="preserve"> </w:t>
      </w:r>
      <w:r w:rsidR="009B25A2" w:rsidRPr="009B25A2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наследственным делом </w:t>
      </w:r>
      <w:r w:rsidR="005C5C73" w:rsidRPr="005C5C73">
        <w:rPr>
          <w:sz w:val="24"/>
          <w:szCs w:val="24"/>
        </w:rPr>
        <w:t>№ 41/2024, открытым к имуществу умершей 18.12.2023 г. Хадьковой Тамары Михайловны (ответ нотариуса нотариальной палаты Красноярского края Красноярского нотариального округа от 23.08.2024 г. № 297).</w:t>
      </w:r>
    </w:p>
    <w:p w:rsidR="006113D4" w:rsidRPr="00E93E56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0E142D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30C68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18D3"/>
    <w:rsid w:val="005C2EB3"/>
    <w:rsid w:val="005C5C73"/>
    <w:rsid w:val="005C64A9"/>
    <w:rsid w:val="005F6D4C"/>
    <w:rsid w:val="006113D4"/>
    <w:rsid w:val="0061281F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5A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109B1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16</cp:revision>
  <cp:lastPrinted>2023-09-18T05:56:00Z</cp:lastPrinted>
  <dcterms:created xsi:type="dcterms:W3CDTF">2024-07-16T02:17:00Z</dcterms:created>
  <dcterms:modified xsi:type="dcterms:W3CDTF">2024-09-11T05:29:00Z</dcterms:modified>
</cp:coreProperties>
</file>