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>нии земельного участка площадью 10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8728F5">
        <w:rPr>
          <w:sz w:val="24"/>
          <w:szCs w:val="24"/>
        </w:rPr>
        <w:t>03:13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728F5" w:rsidRPr="008728F5">
        <w:rPr>
          <w:sz w:val="24"/>
          <w:szCs w:val="24"/>
        </w:rPr>
        <w:t>обл. Иркутская  р. Бодайбинский г. Бодайбо дачно-огородный кооператив "Икарус-2 Скалистый"</w:t>
      </w:r>
      <w:r w:rsidR="008728F5">
        <w:rPr>
          <w:sz w:val="24"/>
          <w:szCs w:val="24"/>
        </w:rPr>
        <w:t>, уч. № 11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728F5">
        <w:rPr>
          <w:sz w:val="24"/>
          <w:szCs w:val="24"/>
        </w:rPr>
        <w:t>Сальникова Галина Ивановна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728F5">
        <w:rPr>
          <w:sz w:val="24"/>
          <w:szCs w:val="24"/>
        </w:rPr>
        <w:t>Сальниковой Галины Ивановны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728F5">
        <w:rPr>
          <w:sz w:val="24"/>
          <w:szCs w:val="24"/>
        </w:rPr>
        <w:t>28.05.1993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104</cp:revision>
  <cp:lastPrinted>2023-09-18T05:56:00Z</cp:lastPrinted>
  <dcterms:created xsi:type="dcterms:W3CDTF">2023-09-08T03:39:00Z</dcterms:created>
  <dcterms:modified xsi:type="dcterms:W3CDTF">2024-04-09T02:21:00Z</dcterms:modified>
</cp:coreProperties>
</file>