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B03984">
        <w:rPr>
          <w:sz w:val="24"/>
          <w:szCs w:val="24"/>
        </w:rPr>
        <w:t>10</w:t>
      </w:r>
      <w:r w:rsidR="00033E0C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B03984">
        <w:rPr>
          <w:sz w:val="24"/>
          <w:szCs w:val="24"/>
        </w:rPr>
        <w:t>842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B03984" w:rsidRPr="00B03984">
        <w:rPr>
          <w:sz w:val="24"/>
          <w:szCs w:val="24"/>
        </w:rPr>
        <w:t>Иркутская обл., Бодайбинский район, садово-огородный кооператив "Геолог-2", уч. №26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03984">
        <w:rPr>
          <w:sz w:val="24"/>
          <w:szCs w:val="24"/>
        </w:rPr>
        <w:t>Козлова Людмила Григорьевна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B03984">
        <w:rPr>
          <w:sz w:val="24"/>
          <w:szCs w:val="24"/>
        </w:rPr>
        <w:t>Козловой Людмилы Григорьевны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B03984">
        <w:rPr>
          <w:sz w:val="24"/>
          <w:szCs w:val="24"/>
        </w:rPr>
        <w:t>04.03.1993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03984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95</cp:revision>
  <cp:lastPrinted>2023-09-18T05:56:00Z</cp:lastPrinted>
  <dcterms:created xsi:type="dcterms:W3CDTF">2023-09-08T03:39:00Z</dcterms:created>
  <dcterms:modified xsi:type="dcterms:W3CDTF">2023-11-21T07:54:00Z</dcterms:modified>
</cp:coreProperties>
</file>