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E12F0">
        <w:rPr>
          <w:sz w:val="24"/>
          <w:szCs w:val="24"/>
        </w:rPr>
        <w:t>7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0E12F0">
        <w:rPr>
          <w:sz w:val="24"/>
          <w:szCs w:val="24"/>
        </w:rPr>
        <w:t>810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0E12F0" w:rsidRPr="000E12F0">
        <w:rPr>
          <w:sz w:val="24"/>
          <w:szCs w:val="24"/>
        </w:rPr>
        <w:t xml:space="preserve">обл. Иркутская  </w:t>
      </w:r>
      <w:r w:rsidR="000E12F0">
        <w:rPr>
          <w:sz w:val="24"/>
          <w:szCs w:val="24"/>
        </w:rPr>
        <w:t xml:space="preserve">             </w:t>
      </w:r>
      <w:r w:rsidR="000E12F0" w:rsidRPr="000E12F0">
        <w:rPr>
          <w:sz w:val="24"/>
          <w:szCs w:val="24"/>
        </w:rPr>
        <w:t>р. Бодайбинский  садоводческо-некомерческое товарищество "Геолог-1"</w:t>
      </w:r>
      <w:r w:rsidR="001F4402" w:rsidRPr="001F4402">
        <w:rPr>
          <w:sz w:val="24"/>
          <w:szCs w:val="24"/>
        </w:rPr>
        <w:t>, уч.№</w:t>
      </w:r>
      <w:r w:rsidR="000E12F0">
        <w:rPr>
          <w:sz w:val="24"/>
          <w:szCs w:val="24"/>
        </w:rPr>
        <w:t>127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E12F0">
        <w:rPr>
          <w:sz w:val="24"/>
          <w:szCs w:val="24"/>
        </w:rPr>
        <w:t>Богодельников Александр Борисович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E12F0">
        <w:rPr>
          <w:sz w:val="24"/>
          <w:szCs w:val="24"/>
        </w:rPr>
        <w:t>Богодельникова Александра Борисовича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E12F0">
        <w:rPr>
          <w:sz w:val="24"/>
          <w:szCs w:val="24"/>
        </w:rPr>
        <w:t>21.06.1993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0E12F0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90</cp:revision>
  <cp:lastPrinted>2023-09-18T05:56:00Z</cp:lastPrinted>
  <dcterms:created xsi:type="dcterms:W3CDTF">2023-09-08T03:39:00Z</dcterms:created>
  <dcterms:modified xsi:type="dcterms:W3CDTF">2023-11-15T08:47:00Z</dcterms:modified>
</cp:coreProperties>
</file>