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62" w:rsidRDefault="00C67A62" w:rsidP="00C67A62">
      <w:pPr>
        <w:ind w:firstLine="709"/>
        <w:contextualSpacing/>
        <w:jc w:val="center"/>
      </w:pPr>
      <w:r>
        <w:t xml:space="preserve">Прокуратура </w:t>
      </w:r>
      <w:r>
        <w:t xml:space="preserve">г. Бодайбо </w:t>
      </w:r>
      <w:r>
        <w:t>разъясняет: с 1 марта 2024 года по 1 марта 2025 года будет проводиться эксперимент по предоставлению комплексного сервиса «Старт бизнеса онлайн»</w:t>
      </w:r>
    </w:p>
    <w:p w:rsidR="00C67A62" w:rsidRDefault="00C67A62" w:rsidP="00C67A62">
      <w:pPr>
        <w:ind w:firstLine="709"/>
        <w:contextualSpacing/>
      </w:pPr>
    </w:p>
    <w:p w:rsidR="00C67A62" w:rsidRDefault="00C67A62" w:rsidP="00C67A62">
      <w:pPr>
        <w:ind w:firstLine="709"/>
        <w:contextualSpacing/>
      </w:pPr>
      <w:r>
        <w:t xml:space="preserve">Принято постановление Правительства Российской Федерации от 13.02.2024 № 144 «О проведении эксперимента по предоставлению комплексного сервиса по государственной регистрации юридических лиц и индивидуальных предпринимателей, выдаче квалифицированного </w:t>
      </w:r>
      <w:proofErr w:type="gramStart"/>
      <w:r>
        <w:t>сертификата ключа проверки электронной подписи юридического лица</w:t>
      </w:r>
      <w:proofErr w:type="gramEnd"/>
      <w:r>
        <w:t xml:space="preserve"> и индивидуального предпринимателя, открытию расчетного счета и заключению договора дистанционного банковского обслуживания».</w:t>
      </w:r>
    </w:p>
    <w:p w:rsidR="00C67A62" w:rsidRDefault="00C67A62" w:rsidP="00C67A62">
      <w:pPr>
        <w:ind w:firstLine="709"/>
        <w:contextualSpacing/>
      </w:pPr>
      <w:proofErr w:type="gramStart"/>
      <w:r>
        <w:t>Эксперимент проводится, в том числе, в целях обеспечения возможности получения физическими лицами государственных и коммерческих услуг, необходимых для старта и развития бизнеса, повышения эффективности дистанционного взаимодействия между участниками эксперимента посредством создания и выдачи квалифицированного сертификата ключа проверки электронной подписи без личного присутствия, получения возможности открытия кредитной организацией после государственной регистрации юридического лица или индивидуального предпринимателя расчетного счета и заключения договора</w:t>
      </w:r>
      <w:proofErr w:type="gramEnd"/>
      <w:r>
        <w:t xml:space="preserve"> дистанционного банковского обслуживания без личного присутствия.</w:t>
      </w:r>
    </w:p>
    <w:p w:rsidR="00C67A62" w:rsidRDefault="00C67A62" w:rsidP="00C67A62">
      <w:pPr>
        <w:ind w:firstLine="709"/>
        <w:contextualSpacing/>
      </w:pPr>
      <w:r>
        <w:t>Координатором эксперимента является Федеральная налоговая служба. Банк России, кредитные организации, физические лица, заинтересованные в получении комплексного сервиса «Старт бизнеса онлайн», индивидуальные предприниматели и юридические лица, государственная регистрация которых осуществлена, участвуют в эксперименте на добровольной основе.</w:t>
      </w:r>
    </w:p>
    <w:p w:rsidR="006D0686" w:rsidRDefault="00C67A62" w:rsidP="00C67A62">
      <w:pPr>
        <w:ind w:firstLine="709"/>
        <w:contextualSpacing/>
      </w:pPr>
      <w:r>
        <w:t>Взаимодействие участников эксперимента осуществляется на безвозмездной основе, за исключением случаев взимания платы, преду</w:t>
      </w:r>
      <w:bookmarkStart w:id="0" w:name="_GoBack"/>
      <w:bookmarkEnd w:id="0"/>
      <w:r>
        <w:t>смотренных законодательством Российской Федерации.</w:t>
      </w:r>
    </w:p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04"/>
    <w:rsid w:val="00036004"/>
    <w:rsid w:val="00052169"/>
    <w:rsid w:val="006D0686"/>
    <w:rsid w:val="00C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A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2024-06-25T07:02:00Z</dcterms:created>
  <dcterms:modified xsi:type="dcterms:W3CDTF">2024-06-25T07:03:00Z</dcterms:modified>
</cp:coreProperties>
</file>