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6D5" w:rsidRPr="00582BB1" w:rsidRDefault="00CF56D5" w:rsidP="00CF56D5">
      <w:pPr>
        <w:pStyle w:val="a3"/>
        <w:jc w:val="center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</w:t>
      </w:r>
      <w:bookmarkStart w:id="0" w:name="_GoBack"/>
      <w:bookmarkEnd w:id="0"/>
      <w:r w:rsidRPr="00582BB1">
        <w:rPr>
          <w:lang w:val="ru-RU" w:eastAsia="ru-RU"/>
        </w:rPr>
        <w:t xml:space="preserve">Приложение </w:t>
      </w:r>
      <w:r>
        <w:rPr>
          <w:lang w:val="ru-RU" w:eastAsia="ru-RU"/>
        </w:rPr>
        <w:t>№ 2</w:t>
      </w:r>
    </w:p>
    <w:p w:rsidR="00CF56D5" w:rsidRPr="00582BB1" w:rsidRDefault="00CF56D5" w:rsidP="00CF56D5">
      <w:pPr>
        <w:pStyle w:val="a3"/>
        <w:jc w:val="center"/>
        <w:rPr>
          <w:lang w:val="ru-RU" w:eastAsia="ru-RU"/>
        </w:rPr>
      </w:pPr>
      <w:r w:rsidRPr="00582BB1">
        <w:rPr>
          <w:lang w:val="ru-RU" w:eastAsia="ru-RU"/>
        </w:rPr>
        <w:t xml:space="preserve">                                                                                      к постановлению администрации</w:t>
      </w:r>
    </w:p>
    <w:p w:rsidR="00CF56D5" w:rsidRPr="00582BB1" w:rsidRDefault="00CF56D5" w:rsidP="00CF56D5">
      <w:pPr>
        <w:pStyle w:val="a3"/>
        <w:jc w:val="right"/>
        <w:rPr>
          <w:lang w:val="ru-RU" w:eastAsia="ru-RU"/>
        </w:rPr>
      </w:pPr>
      <w:r w:rsidRPr="00582BB1">
        <w:rPr>
          <w:lang w:val="ru-RU" w:eastAsia="ru-RU"/>
        </w:rPr>
        <w:t xml:space="preserve">Бодайбинского городского поселения </w:t>
      </w:r>
    </w:p>
    <w:p w:rsidR="00CF56D5" w:rsidRDefault="00CF56D5" w:rsidP="00CF56D5">
      <w:pPr>
        <w:pStyle w:val="a3"/>
        <w:jc w:val="center"/>
        <w:rPr>
          <w:lang w:val="ru-RU" w:eastAsia="ru-RU"/>
        </w:rPr>
      </w:pPr>
      <w:r w:rsidRPr="00582BB1">
        <w:rPr>
          <w:lang w:val="ru-RU" w:eastAsia="ru-RU"/>
        </w:rPr>
        <w:t xml:space="preserve">                                                          </w:t>
      </w:r>
      <w:r>
        <w:rPr>
          <w:lang w:val="ru-RU" w:eastAsia="ru-RU"/>
        </w:rPr>
        <w:t xml:space="preserve">           </w:t>
      </w:r>
      <w:r w:rsidRPr="00582BB1">
        <w:rPr>
          <w:lang w:val="ru-RU" w:eastAsia="ru-RU"/>
        </w:rPr>
        <w:t xml:space="preserve"> от </w:t>
      </w:r>
      <w:r>
        <w:rPr>
          <w:lang w:val="ru-RU" w:eastAsia="ru-RU"/>
        </w:rPr>
        <w:t>30.11.</w:t>
      </w:r>
      <w:r w:rsidRPr="00582BB1">
        <w:rPr>
          <w:lang w:val="ru-RU" w:eastAsia="ru-RU"/>
        </w:rPr>
        <w:t>2022 г. №</w:t>
      </w:r>
      <w:r>
        <w:rPr>
          <w:lang w:val="ru-RU" w:eastAsia="ru-RU"/>
        </w:rPr>
        <w:t>856-п</w:t>
      </w:r>
    </w:p>
    <w:p w:rsidR="00CF56D5" w:rsidRDefault="00CF56D5" w:rsidP="00CF56D5">
      <w:pPr>
        <w:pStyle w:val="a3"/>
        <w:jc w:val="center"/>
        <w:rPr>
          <w:lang w:val="ru-RU" w:eastAsia="ru-RU"/>
        </w:rPr>
      </w:pPr>
    </w:p>
    <w:p w:rsidR="00CF56D5" w:rsidRPr="00FC0862" w:rsidRDefault="00CF56D5" w:rsidP="00CF56D5">
      <w:pPr>
        <w:pStyle w:val="a3"/>
        <w:jc w:val="center"/>
        <w:rPr>
          <w:b/>
          <w:lang w:val="ru-RU"/>
        </w:rPr>
      </w:pPr>
      <w:r w:rsidRPr="00FC0862">
        <w:rPr>
          <w:b/>
          <w:lang w:val="ru-RU" w:eastAsia="ru-RU"/>
        </w:rPr>
        <w:t>ПРОГРАММА</w:t>
      </w:r>
    </w:p>
    <w:p w:rsidR="00CF56D5" w:rsidRPr="00FC0862" w:rsidRDefault="00CF56D5" w:rsidP="00CF56D5">
      <w:pPr>
        <w:pStyle w:val="a3"/>
        <w:jc w:val="center"/>
        <w:rPr>
          <w:b/>
          <w:bCs/>
          <w:lang w:val="ru-RU"/>
        </w:rPr>
      </w:pPr>
      <w:r w:rsidRPr="00FC0862">
        <w:rPr>
          <w:b/>
          <w:lang w:val="ru-RU" w:eastAsia="ru-RU"/>
        </w:rPr>
        <w:t xml:space="preserve">профилактики рисков причинения вреда (ущерба) охраняемым законом ценностям по муниципальному контролю </w:t>
      </w:r>
      <w:r w:rsidRPr="00FC0862">
        <w:rPr>
          <w:b/>
          <w:lang w:val="ru-RU"/>
        </w:rPr>
        <w:t>на автомобильном транспорте, городском наземном электрическом транспорте и в дорожном хозяйстве в границах Бодайбинского муниципального образования</w:t>
      </w:r>
      <w:r w:rsidRPr="00FC0862">
        <w:rPr>
          <w:b/>
          <w:bCs/>
          <w:lang w:val="ru-RU"/>
        </w:rPr>
        <w:t xml:space="preserve"> </w:t>
      </w:r>
      <w:r w:rsidRPr="00FC0862">
        <w:rPr>
          <w:b/>
          <w:lang w:val="ru-RU" w:eastAsia="ru-RU"/>
        </w:rPr>
        <w:t>на 2023 год</w:t>
      </w:r>
    </w:p>
    <w:p w:rsidR="00CF56D5" w:rsidRPr="0076570C" w:rsidRDefault="00CF56D5" w:rsidP="00CF56D5">
      <w:pPr>
        <w:pStyle w:val="a3"/>
        <w:rPr>
          <w:lang w:val="ru-RU" w:eastAsia="ru-RU"/>
        </w:rPr>
      </w:pPr>
    </w:p>
    <w:p w:rsidR="00CF56D5" w:rsidRPr="00FC0862" w:rsidRDefault="00CF56D5" w:rsidP="00CF56D5">
      <w:pPr>
        <w:pStyle w:val="a3"/>
        <w:jc w:val="center"/>
        <w:rPr>
          <w:b/>
          <w:lang w:val="ru-RU"/>
        </w:rPr>
      </w:pPr>
      <w:r w:rsidRPr="00FC0862">
        <w:rPr>
          <w:b/>
          <w:lang w:val="ru-RU" w:eastAsia="ru-RU"/>
        </w:rPr>
        <w:t xml:space="preserve">Раздел </w:t>
      </w:r>
      <w:r w:rsidRPr="00FC0862">
        <w:rPr>
          <w:b/>
          <w:lang w:eastAsia="ru-RU"/>
        </w:rPr>
        <w:t>I</w:t>
      </w:r>
      <w:r w:rsidRPr="00FC0862">
        <w:rPr>
          <w:b/>
          <w:lang w:val="ru-RU" w:eastAsia="ru-RU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F56D5" w:rsidRPr="00FC0862" w:rsidRDefault="00CF56D5" w:rsidP="00CF56D5">
      <w:pPr>
        <w:pStyle w:val="a3"/>
        <w:rPr>
          <w:b/>
          <w:lang w:val="ru-RU" w:eastAsia="ru-RU"/>
        </w:rPr>
      </w:pP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 w:eastAsia="ru-RU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Бодайбинского муниципального образования (далее – контрольный (надзорный) орган) муниципального контроля на автомобильном транспорте и в дорожном хозяйстве на территории Бодайбинского муниципального образования (далее – Программа). </w:t>
      </w:r>
    </w:p>
    <w:p w:rsidR="00CF56D5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 w:eastAsia="ru-RU"/>
        </w:rPr>
        <w:t xml:space="preserve">Муниципальный контроль </w:t>
      </w:r>
      <w:r w:rsidRPr="0076570C">
        <w:rPr>
          <w:lang w:val="ru-RU"/>
        </w:rPr>
        <w:t>на автомобильном транспорте, городском наземном электрическом транспорте и в дорожном хозяйстве в границах Бодайбинского муниципального образования</w:t>
      </w:r>
      <w:r w:rsidRPr="0076570C">
        <w:rPr>
          <w:lang w:val="ru-RU" w:eastAsia="ru-RU"/>
        </w:rPr>
        <w:t xml:space="preserve"> (далее – муниципальный контроль) направлен на соблюдение юридическими лицами, индивидуальными предпринимателями и гражданами установленных обязательных требований, установленных Федеральных законов, законов Иркутской области, муниципальных правовых актов Бодайбинского МО, регулирующих правоотношения </w:t>
      </w:r>
      <w:r w:rsidRPr="0076570C">
        <w:rPr>
          <w:lang w:val="ru-RU"/>
        </w:rPr>
        <w:t>на автомобильном транспорте, городском наземном электрическом тр</w:t>
      </w:r>
      <w:r>
        <w:rPr>
          <w:lang w:val="ru-RU"/>
        </w:rPr>
        <w:t>анспорте и в дорожном хозяйстве.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color w:val="auto"/>
          <w:lang w:val="ru-RU" w:eastAsia="ru-RU"/>
        </w:rPr>
        <w:t>Муниципальный контроль осуществляется посредством проведения: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>
        <w:rPr>
          <w:color w:val="auto"/>
          <w:lang w:val="ru-RU" w:eastAsia="ru-RU"/>
        </w:rPr>
        <w:t xml:space="preserve">- </w:t>
      </w:r>
      <w:r w:rsidRPr="0076570C">
        <w:rPr>
          <w:color w:val="auto"/>
          <w:lang w:val="ru-RU" w:eastAsia="ru-RU"/>
        </w:rPr>
        <w:t>профилактических мероприятий;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>
        <w:rPr>
          <w:color w:val="auto"/>
          <w:lang w:val="ru-RU" w:eastAsia="ru-RU"/>
        </w:rPr>
        <w:t xml:space="preserve">- </w:t>
      </w:r>
      <w:r w:rsidRPr="0076570C">
        <w:rPr>
          <w:color w:val="auto"/>
          <w:lang w:val="ru-RU" w:eastAsia="ru-RU"/>
        </w:rPr>
        <w:t>мероприятий по контролю без взаимодействия с контролируемыми лицами;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>
        <w:rPr>
          <w:color w:val="auto"/>
          <w:lang w:val="ru-RU" w:eastAsia="ru-RU"/>
        </w:rPr>
        <w:t xml:space="preserve">- </w:t>
      </w:r>
      <w:r w:rsidRPr="0076570C">
        <w:rPr>
          <w:color w:val="auto"/>
          <w:lang w:val="ru-RU" w:eastAsia="ru-RU"/>
        </w:rPr>
        <w:t>контрольных мероприятий.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 w:eastAsia="ru-RU"/>
        </w:rPr>
        <w:t>Подконтрольными субъектами при осуществлении муниципального контроля являются юридические лица, индивидуальные предприниматели и граждане.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 w:eastAsia="ru-RU"/>
        </w:rPr>
        <w:t xml:space="preserve">В связи с вступлением в законную силу Положения о муниципальном контроле </w:t>
      </w:r>
      <w:r w:rsidRPr="0076570C">
        <w:rPr>
          <w:lang w:val="ru-RU"/>
        </w:rPr>
        <w:t>на автомобильном транспорте, городском наземном электрическом транспорте и в дорожном хозяйстве в границах Бодайбинского муниципального образования</w:t>
      </w:r>
      <w:r w:rsidRPr="0076570C">
        <w:rPr>
          <w:bCs/>
          <w:lang w:val="ru-RU"/>
        </w:rPr>
        <w:t xml:space="preserve"> </w:t>
      </w:r>
      <w:r w:rsidRPr="0076570C">
        <w:rPr>
          <w:lang w:val="ru-RU" w:eastAsia="ru-RU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 w:eastAsia="ru-RU"/>
        </w:rPr>
        <w:t>Наиболее значимым риском является неисполнение подконтрольными субъектами нормативно-правовых актов, регулирующих правоотношения на автомобильном транспорте и в дорожном хозяйстве.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 w:eastAsia="ru-RU"/>
        </w:rPr>
        <w:t xml:space="preserve">Проведение профилактических мероприятий, направленных на соблюдение контролируемыми лицами законодательства, регулирующими правоотношения </w:t>
      </w:r>
      <w:r w:rsidRPr="0076570C">
        <w:rPr>
          <w:lang w:val="ru-RU"/>
        </w:rPr>
        <w:t>на автомобильном транспорте, городском наземном электрическом транспорте и в дорожном хозяйстве</w:t>
      </w:r>
      <w:r w:rsidRPr="0076570C">
        <w:rPr>
          <w:lang w:val="ru-RU" w:eastAsia="ru-RU"/>
        </w:rPr>
        <w:t xml:space="preserve">, будет способствовать повышению их ответственности, а также снижению количества совершаемых нарушений. </w:t>
      </w:r>
    </w:p>
    <w:p w:rsidR="00CF56D5" w:rsidRPr="0076570C" w:rsidRDefault="00CF56D5" w:rsidP="00CF56D5">
      <w:pPr>
        <w:pStyle w:val="a3"/>
        <w:rPr>
          <w:lang w:val="ru-RU"/>
        </w:rPr>
      </w:pPr>
    </w:p>
    <w:p w:rsidR="00CF56D5" w:rsidRPr="0076570C" w:rsidRDefault="00CF56D5" w:rsidP="00CF56D5">
      <w:pPr>
        <w:pStyle w:val="a3"/>
        <w:jc w:val="center"/>
        <w:rPr>
          <w:lang w:val="ru-RU"/>
        </w:rPr>
      </w:pPr>
      <w:r w:rsidRPr="0076570C">
        <w:rPr>
          <w:lang w:val="ru-RU" w:eastAsia="ru-RU"/>
        </w:rPr>
        <w:lastRenderedPageBreak/>
        <w:t xml:space="preserve">Раздел </w:t>
      </w:r>
      <w:r w:rsidRPr="0076570C">
        <w:rPr>
          <w:lang w:eastAsia="ru-RU"/>
        </w:rPr>
        <w:t>II</w:t>
      </w:r>
      <w:r w:rsidRPr="0076570C">
        <w:rPr>
          <w:lang w:val="ru-RU" w:eastAsia="ru-RU"/>
        </w:rPr>
        <w:t>. Цели и задачи реализации программы профилактики рисков причинения вреда</w:t>
      </w:r>
    </w:p>
    <w:p w:rsidR="00CF56D5" w:rsidRDefault="00CF56D5" w:rsidP="00CF56D5">
      <w:pPr>
        <w:pStyle w:val="a3"/>
        <w:rPr>
          <w:lang w:val="ru-RU" w:eastAsia="ru-RU"/>
        </w:rPr>
      </w:pPr>
    </w:p>
    <w:p w:rsidR="00CF56D5" w:rsidRDefault="00CF56D5" w:rsidP="00CF56D5">
      <w:pPr>
        <w:pStyle w:val="a3"/>
        <w:rPr>
          <w:lang w:val="ru-RU" w:eastAsia="ru-RU"/>
        </w:rPr>
      </w:pPr>
    </w:p>
    <w:p w:rsidR="00CF56D5" w:rsidRPr="0076570C" w:rsidRDefault="00CF56D5" w:rsidP="00CF56D5">
      <w:pPr>
        <w:pStyle w:val="a3"/>
        <w:rPr>
          <w:lang w:val="ru-RU" w:eastAsia="ru-RU"/>
        </w:rPr>
      </w:pPr>
    </w:p>
    <w:p w:rsidR="00CF56D5" w:rsidRPr="0076570C" w:rsidRDefault="00CF56D5" w:rsidP="00CF56D5">
      <w:pPr>
        <w:pStyle w:val="a3"/>
        <w:rPr>
          <w:lang w:val="ru-RU"/>
        </w:rPr>
      </w:pPr>
      <w:r w:rsidRPr="0076570C">
        <w:rPr>
          <w:lang w:val="ru-RU" w:eastAsia="ru-RU"/>
        </w:rPr>
        <w:tab/>
        <w:t>Цели разработки Программы и проведение профилактической работы: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</w:t>
      </w:r>
      <w:r w:rsidRPr="0076570C">
        <w:rPr>
          <w:lang w:val="ru-RU" w:eastAsia="ru-RU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CF56D5" w:rsidRPr="0076570C" w:rsidRDefault="00CF56D5" w:rsidP="00CF56D5">
      <w:pPr>
        <w:pStyle w:val="a3"/>
        <w:rPr>
          <w:lang w:val="ru-RU"/>
        </w:rPr>
      </w:pPr>
      <w:r w:rsidRPr="0076570C">
        <w:rPr>
          <w:lang w:val="ru-RU" w:eastAsia="ru-RU"/>
        </w:rPr>
        <w:tab/>
        <w:t>Проведение профилактических мероприятий Программы позволяет решить следующие задачи: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выявление причин, факторов и условий, способствующих нарушению обязательных требований </w:t>
      </w:r>
      <w:r w:rsidRPr="0076570C">
        <w:rPr>
          <w:lang w:val="ru-RU" w:eastAsia="ru-RU"/>
        </w:rPr>
        <w:t xml:space="preserve">законодательства Российской Федерации </w:t>
      </w:r>
      <w:r w:rsidRPr="0076570C">
        <w:rPr>
          <w:lang w:val="ru-RU"/>
        </w:rPr>
        <w:t>на автомобильном транспорте, городском наземном электрическом транспорте и в дорожном хозяйстве</w:t>
      </w:r>
      <w:r w:rsidRPr="0076570C">
        <w:rPr>
          <w:spacing w:val="-4"/>
          <w:shd w:val="clear" w:color="auto" w:fill="FFFFFF"/>
          <w:lang w:val="ru-RU"/>
        </w:rPr>
        <w:t xml:space="preserve">, определение способов устранения или снижения рисков их возникновения; 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формирование единого понимания обязательных требований </w:t>
      </w:r>
      <w:r w:rsidRPr="0076570C">
        <w:rPr>
          <w:lang w:val="ru-RU" w:eastAsia="ru-RU"/>
        </w:rPr>
        <w:t xml:space="preserve">законодательства Российской Федерации </w:t>
      </w:r>
      <w:r w:rsidRPr="0076570C">
        <w:rPr>
          <w:lang w:val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Pr="0076570C">
        <w:rPr>
          <w:spacing w:val="-4"/>
          <w:shd w:val="clear" w:color="auto" w:fill="FFFFFF"/>
          <w:lang w:val="ru-RU"/>
        </w:rPr>
        <w:t xml:space="preserve">у всех участников контрольной (надзорной) деятельности; 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повышение прозрачности, осуществляемой контрольным (надзорным) органом деятельности; 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</w:t>
      </w:r>
      <w:r w:rsidRPr="0076570C">
        <w:rPr>
          <w:lang w:val="ru-RU" w:eastAsia="ru-RU"/>
        </w:rPr>
        <w:t>законодательства Российской Федерации на автомобильном транспорте и в дорожном хозяйстве</w:t>
      </w:r>
      <w:r w:rsidRPr="0076570C">
        <w:rPr>
          <w:spacing w:val="-4"/>
          <w:shd w:val="clear" w:color="auto" w:fill="FFFFFF"/>
          <w:lang w:val="ru-RU"/>
        </w:rPr>
        <w:t xml:space="preserve">. </w:t>
      </w:r>
    </w:p>
    <w:p w:rsidR="00CF56D5" w:rsidRPr="0076570C" w:rsidRDefault="00CF56D5" w:rsidP="00CF56D5">
      <w:pPr>
        <w:pStyle w:val="a3"/>
        <w:rPr>
          <w:lang w:val="ru-RU" w:eastAsia="ru-RU"/>
        </w:rPr>
      </w:pPr>
    </w:p>
    <w:p w:rsidR="00CF56D5" w:rsidRPr="00FC0862" w:rsidRDefault="00CF56D5" w:rsidP="00CF56D5">
      <w:pPr>
        <w:pStyle w:val="a3"/>
        <w:jc w:val="center"/>
        <w:rPr>
          <w:b/>
          <w:lang w:val="ru-RU"/>
        </w:rPr>
      </w:pPr>
      <w:r w:rsidRPr="00FC0862">
        <w:rPr>
          <w:b/>
          <w:lang w:val="ru-RU" w:eastAsia="ru-RU"/>
        </w:rPr>
        <w:t xml:space="preserve">Раздел </w:t>
      </w:r>
      <w:r w:rsidRPr="00FC0862">
        <w:rPr>
          <w:b/>
          <w:lang w:eastAsia="ru-RU"/>
        </w:rPr>
        <w:t>III</w:t>
      </w:r>
      <w:r w:rsidRPr="00FC0862">
        <w:rPr>
          <w:b/>
          <w:lang w:val="ru-RU" w:eastAsia="ru-RU"/>
        </w:rPr>
        <w:t>. Перечень профилактических мероприятий, сроки (периодичность) их проведения</w:t>
      </w:r>
    </w:p>
    <w:p w:rsidR="00CF56D5" w:rsidRPr="0076570C" w:rsidRDefault="00CF56D5" w:rsidP="00CF56D5">
      <w:pPr>
        <w:pStyle w:val="a3"/>
        <w:rPr>
          <w:lang w:val="ru-RU"/>
        </w:rPr>
      </w:pPr>
    </w:p>
    <w:p w:rsidR="00CF56D5" w:rsidRPr="00FC0862" w:rsidRDefault="00CF56D5" w:rsidP="00CF56D5">
      <w:pPr>
        <w:pStyle w:val="a3"/>
        <w:jc w:val="center"/>
        <w:rPr>
          <w:lang w:val="ru-RU"/>
        </w:rPr>
      </w:pPr>
      <w:r w:rsidRPr="00FC0862">
        <w:rPr>
          <w:lang w:val="ru-RU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CF56D5" w:rsidRPr="00FC0862" w:rsidRDefault="00CF56D5" w:rsidP="00CF56D5">
      <w:pPr>
        <w:pStyle w:val="a3"/>
        <w:rPr>
          <w:lang w:val="ru-RU"/>
        </w:rPr>
      </w:pPr>
      <w:r w:rsidRPr="00FC0862">
        <w:rPr>
          <w:lang w:val="ru-RU"/>
        </w:rPr>
        <w:t xml:space="preserve">Перечень основных профилактических мероприятий Программы на 2022 год приведен в таблице № 1 </w:t>
      </w:r>
    </w:p>
    <w:p w:rsidR="00CF56D5" w:rsidRDefault="00CF56D5" w:rsidP="00CF56D5">
      <w:pPr>
        <w:pStyle w:val="a3"/>
        <w:jc w:val="right"/>
        <w:rPr>
          <w:lang w:eastAsia="ru-RU"/>
        </w:rPr>
      </w:pPr>
      <w:r w:rsidRPr="0076570C">
        <w:rPr>
          <w:lang w:eastAsia="ru-RU"/>
        </w:rPr>
        <w:t>Таблица № 1</w:t>
      </w:r>
    </w:p>
    <w:p w:rsidR="00CF56D5" w:rsidRPr="0076570C" w:rsidRDefault="00CF56D5" w:rsidP="00CF56D5">
      <w:pPr>
        <w:pStyle w:val="a3"/>
        <w:jc w:val="right"/>
      </w:pPr>
    </w:p>
    <w:tbl>
      <w:tblPr>
        <w:tblW w:w="99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7"/>
        <w:gridCol w:w="4048"/>
        <w:gridCol w:w="1843"/>
        <w:gridCol w:w="1395"/>
      </w:tblGrid>
      <w:tr w:rsidR="00CF56D5" w:rsidRPr="0076570C" w:rsidTr="00C769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№ п/п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 xml:space="preserve"> Наименование мероприятия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val="ru-RU" w:eastAsia="ru-RU"/>
              </w:rPr>
              <w:t>ответственные за реализацию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Срок исполнения</w:t>
            </w:r>
          </w:p>
        </w:tc>
      </w:tr>
      <w:tr w:rsidR="00CF56D5" w:rsidRPr="0076570C" w:rsidTr="00C76974">
        <w:trPr>
          <w:trHeight w:val="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2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5</w:t>
            </w:r>
          </w:p>
        </w:tc>
      </w:tr>
      <w:tr w:rsidR="00CF56D5" w:rsidRPr="0076570C" w:rsidTr="00C7697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1.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Информирование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Контрольный (надзорный) орган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Информирование осуществляется посредством размещения </w:t>
            </w:r>
            <w:r w:rsidRPr="0076570C">
              <w:rPr>
                <w:lang w:val="ru-RU" w:eastAsia="ru-RU"/>
              </w:rPr>
              <w:lastRenderedPageBreak/>
              <w:t xml:space="preserve">соответствующих сведений на официальном сайте администрации Бодайбинского муниципального образования в разделе «Муниципальный контроль», в средствах массовой информации. Контрольный (надзорный) орган обязан размещать и поддерживать в актуальном состоянии на своем официальном сайте в сети «Интернет»: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 1) тексты нормативных правовых актов, регулирующих правоотношения на автомобильном транспорте и в дорожном хозяйстве;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2) руководства по соблюдению обязательных требований, разработанные и утвержденные в соответствии с Федеральным законом от 31.07.2020 № 248-ФЗ.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3) программу профилактики рисков причинения вреда;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5) доклады, содержащие результаты обобщения правоприменительной практики контрольного (надзорного) органа;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6) доклады о муниципальном контроле;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lastRenderedPageBreak/>
              <w:t xml:space="preserve">Отдел по вопросам ЖКХ, строительства, благоустройства и транспорта ЖКХ администрации Бодайбинского </w:t>
            </w:r>
            <w:r w:rsidRPr="0076570C">
              <w:rPr>
                <w:lang w:val="ru-RU" w:eastAsia="ru-RU"/>
              </w:rPr>
              <w:lastRenderedPageBreak/>
              <w:t>МО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lastRenderedPageBreak/>
              <w:t>В течение года</w:t>
            </w:r>
          </w:p>
        </w:tc>
      </w:tr>
      <w:tr w:rsidR="00CF56D5" w:rsidRPr="0076570C" w:rsidTr="00C76974">
        <w:trPr>
          <w:trHeight w:val="1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lastRenderedPageBreak/>
              <w:t>2.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Консультирование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Консультирование контролируемых лиц и их представителей осуществляется должностным лицом, по обращениям контролируемых лиц и их представителей по вопросам, связанным с организацией и осуществлением муниципального контроля. Консультирование осуществляется должностным лицом Уполномоченного органа по телефону, на личном приеме, либо в ходе проведения профилактических мероприятий, контрольных </w:t>
            </w:r>
            <w:r w:rsidRPr="0076570C">
              <w:rPr>
                <w:lang w:val="ru-RU" w:eastAsia="ru-RU"/>
              </w:rPr>
              <w:lastRenderedPageBreak/>
              <w:t xml:space="preserve">(надзорных) мероприятий. Время консультирования не должно превышать 15 минут.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>Консультирование, осуществляется по следующим вопросам: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>- организация и осуществление муниципального контроля;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- порядок осуществления профилактических, контрольных (надзорных) мероприятий, установленных утвержденным Положением по муниципальному контролю </w:t>
            </w:r>
            <w:r w:rsidRPr="0076570C">
              <w:rPr>
                <w:lang w:val="ru-RU"/>
              </w:rPr>
              <w:t>на автомобильном транспорте, городском наземном электрическом транспорте и в дорожном хозяйстве в границах Бодайбинского муниципального образования</w:t>
            </w:r>
            <w:r w:rsidRPr="0076570C">
              <w:rPr>
                <w:bCs/>
                <w:lang w:val="ru-RU"/>
              </w:rPr>
              <w:t xml:space="preserve"> 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>Консультирование в письменной форме осуществляется должностными лицами Уполномоченного органа в следующих случаях: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>-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>- за время консультирования предоставить ответ на поставленные вопросы невозможно;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>- ответ на поставленные вопросы требует дополнительного запроса сведений от органов власти или иных лиц.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>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</w:t>
            </w:r>
            <w:r w:rsidRPr="0076570C">
              <w:rPr>
                <w:lang w:val="ru-RU" w:eastAsia="ru-RU"/>
              </w:rPr>
              <w:lastRenderedPageBreak/>
              <w:t>официальном сайте администрации Бодайбинского муниципального образования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 w:eastAsia="ru-RU"/>
              </w:rPr>
              <w:lastRenderedPageBreak/>
              <w:t>Отдел по вопросам ЖКХ, строительства, благоустройства и транспорта ЖКХ администрации Бодайбинского МО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rPr>
                <w:lang w:eastAsia="ru-RU"/>
              </w:rPr>
              <w:t>В течение года</w:t>
            </w:r>
          </w:p>
        </w:tc>
      </w:tr>
    </w:tbl>
    <w:p w:rsidR="00CF56D5" w:rsidRPr="0076570C" w:rsidRDefault="00CF56D5" w:rsidP="00CF56D5">
      <w:pPr>
        <w:pStyle w:val="a3"/>
        <w:rPr>
          <w:lang w:eastAsia="ru-RU"/>
        </w:rPr>
      </w:pPr>
    </w:p>
    <w:p w:rsidR="00CF56D5" w:rsidRPr="00FC0862" w:rsidRDefault="00CF56D5" w:rsidP="00CF56D5">
      <w:pPr>
        <w:pStyle w:val="a3"/>
        <w:jc w:val="center"/>
        <w:rPr>
          <w:b/>
          <w:lang w:val="ru-RU"/>
        </w:rPr>
      </w:pPr>
      <w:r w:rsidRPr="00FC0862">
        <w:rPr>
          <w:b/>
          <w:lang w:val="ru-RU" w:eastAsia="ru-RU"/>
        </w:rPr>
        <w:t xml:space="preserve">Раздел </w:t>
      </w:r>
      <w:r w:rsidRPr="00FC0862">
        <w:rPr>
          <w:b/>
          <w:lang w:eastAsia="ru-RU"/>
        </w:rPr>
        <w:t>IV</w:t>
      </w:r>
      <w:r w:rsidRPr="00FC0862">
        <w:rPr>
          <w:b/>
          <w:lang w:val="ru-RU" w:eastAsia="ru-RU"/>
        </w:rPr>
        <w:t>. Показатели результативности и эффективности программы профилактики рисков причинения вреда</w:t>
      </w:r>
    </w:p>
    <w:p w:rsidR="00CF56D5" w:rsidRPr="00FC0862" w:rsidRDefault="00CF56D5" w:rsidP="00CF56D5">
      <w:pPr>
        <w:pStyle w:val="a3"/>
        <w:rPr>
          <w:lang w:val="ru-RU"/>
        </w:rPr>
      </w:pPr>
    </w:p>
    <w:p w:rsidR="00CF56D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Бодайбинского муниципального образования выделяемых на обеспечение текущей деятельности </w:t>
      </w:r>
    </w:p>
    <w:p w:rsidR="00CF56D5" w:rsidRDefault="00CF56D5" w:rsidP="00CF56D5">
      <w:pPr>
        <w:pStyle w:val="a3"/>
        <w:ind w:firstLine="708"/>
        <w:rPr>
          <w:lang w:val="ru-RU"/>
        </w:rPr>
      </w:pPr>
    </w:p>
    <w:p w:rsidR="00CF56D5" w:rsidRPr="002D1A55" w:rsidRDefault="00CF56D5" w:rsidP="00CF56D5">
      <w:pPr>
        <w:pStyle w:val="a3"/>
        <w:rPr>
          <w:lang w:val="ru-RU"/>
        </w:rPr>
      </w:pPr>
      <w:r w:rsidRPr="002D1A55">
        <w:rPr>
          <w:lang w:val="ru-RU"/>
        </w:rPr>
        <w:t xml:space="preserve">администрации Бодайбинского муниципального образования. </w:t>
      </w:r>
    </w:p>
    <w:p w:rsidR="00CF56D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 xml:space="preserve">Отдельное финансирование на проведение контрольных мероприятий и реализации </w:t>
      </w:r>
    </w:p>
    <w:p w:rsidR="00CF56D5" w:rsidRPr="002D1A55" w:rsidRDefault="00CF56D5" w:rsidP="00CF56D5">
      <w:pPr>
        <w:pStyle w:val="a3"/>
        <w:rPr>
          <w:lang w:val="ru-RU"/>
        </w:rPr>
      </w:pPr>
      <w:r w:rsidRPr="002D1A55">
        <w:rPr>
          <w:lang w:val="ru-RU"/>
        </w:rPr>
        <w:t>настоящей программы не предусмотрено.</w:t>
      </w:r>
    </w:p>
    <w:p w:rsidR="00CF56D5" w:rsidRPr="0076570C" w:rsidRDefault="00CF56D5" w:rsidP="00CF56D5">
      <w:pPr>
        <w:pStyle w:val="a3"/>
        <w:ind w:firstLine="708"/>
        <w:rPr>
          <w:lang w:val="ru-RU" w:eastAsia="ru-RU"/>
        </w:rPr>
      </w:pPr>
      <w:r w:rsidRPr="0076570C">
        <w:rPr>
          <w:lang w:val="ru-RU"/>
        </w:rPr>
        <w:t xml:space="preserve">Текущее управление и контроль за ходом реализации Программы осуществляет администрация Бодайбинского муниципального образования. Ответственным исполнителем Программы является </w:t>
      </w:r>
      <w:r w:rsidRPr="0076570C">
        <w:rPr>
          <w:lang w:val="ru-RU" w:eastAsia="ru-RU"/>
        </w:rPr>
        <w:t xml:space="preserve">отдел по вопросам ЖКХ, строительства, благоустройства и транспорта ЖКХ администрации Бодайбинского МО. </w:t>
      </w:r>
    </w:p>
    <w:p w:rsidR="00CF56D5" w:rsidRPr="0076570C" w:rsidRDefault="00CF56D5" w:rsidP="00CF56D5">
      <w:pPr>
        <w:pStyle w:val="a3"/>
        <w:ind w:firstLine="708"/>
        <w:rPr>
          <w:lang w:val="ru-RU"/>
        </w:rPr>
      </w:pPr>
      <w:r w:rsidRPr="0076570C">
        <w:rPr>
          <w:lang w:val="ru-RU"/>
        </w:rPr>
        <w:t>Мониторинг реализации Программы осуществляется на регулярной основе.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 xml:space="preserve">Результаты профилактической работы включаются в ежегодные доклады об осуществлении муниципального контроля </w:t>
      </w:r>
      <w:r w:rsidRPr="0076570C">
        <w:rPr>
          <w:lang w:val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Pr="002D1A55">
        <w:rPr>
          <w:lang w:val="ru-RU"/>
        </w:rPr>
        <w:t>в виде отдельного информационного сообщения размещаются на официальном сайте администрации Бодайбинского муниципального образования в информационно-коммуникационной сети «Интернет».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Целевые показатели результативности мероприятий Программы по муниципальному контролю на автомобильном транспорте и в дорожном хозяйстве: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1) Количество выявленных нарушений требований законодательства на автомобильном транспорте и в дорожном хозяйстве, шт.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сайте; консультирования и пр.).</w:t>
      </w:r>
    </w:p>
    <w:p w:rsidR="00CF56D5" w:rsidRPr="0076570C" w:rsidRDefault="00CF56D5" w:rsidP="00CF56D5">
      <w:pPr>
        <w:pStyle w:val="a3"/>
        <w:ind w:firstLine="708"/>
      </w:pPr>
      <w:r w:rsidRPr="0076570C">
        <w:t>Показатели эффективности: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1) Снижение количества выявленных при проведении контрольных мероприятий нарушений требований законодательства на автомобильном транспорте и в дорожном хозяйстве.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 xml:space="preserve">2) Количество проведенных профилактических мероприятий контрольным </w:t>
      </w:r>
      <w:r w:rsidRPr="002D1A55">
        <w:rPr>
          <w:lang w:val="ru-RU"/>
        </w:rPr>
        <w:lastRenderedPageBreak/>
        <w:t>(надзорным) органом, ед.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3) Доля профилактических мероприятий в объеме контрольных мероприятий, %.</w:t>
      </w:r>
    </w:p>
    <w:p w:rsidR="00CF56D5" w:rsidRPr="00FC0862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  <w:r w:rsidRPr="00FC0862">
        <w:rPr>
          <w:lang w:val="ru-RU"/>
        </w:rPr>
        <w:t>Ожидается ежегодный рост указанного показателя.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Отчетным периодом для определения значений показателей является календарный год.</w:t>
      </w:r>
    </w:p>
    <w:p w:rsidR="00CF56D5" w:rsidRPr="002D1A55" w:rsidRDefault="00CF56D5" w:rsidP="00CF56D5">
      <w:pPr>
        <w:pStyle w:val="a3"/>
        <w:ind w:firstLine="708"/>
        <w:rPr>
          <w:lang w:val="ru-RU"/>
        </w:rPr>
      </w:pPr>
      <w:r w:rsidRPr="002D1A55">
        <w:rPr>
          <w:lang w:val="ru-RU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контроля.</w:t>
      </w:r>
    </w:p>
    <w:p w:rsidR="00CF56D5" w:rsidRPr="002D1A55" w:rsidRDefault="00CF56D5" w:rsidP="00CF56D5">
      <w:pPr>
        <w:pStyle w:val="a3"/>
        <w:ind w:firstLine="708"/>
        <w:jc w:val="center"/>
        <w:rPr>
          <w:lang w:val="ru-RU"/>
        </w:rPr>
      </w:pPr>
      <w:r w:rsidRPr="002D1A55">
        <w:rPr>
          <w:lang w:val="ru-RU"/>
        </w:rPr>
        <w:t>Показатели результатов деятельности по профилактическим мероприятиям (информирование и консультирование) Программы на 202</w:t>
      </w:r>
      <w:r>
        <w:rPr>
          <w:lang w:val="ru-RU"/>
        </w:rPr>
        <w:t>3</w:t>
      </w:r>
      <w:r w:rsidRPr="002D1A55">
        <w:rPr>
          <w:lang w:val="ru-RU"/>
        </w:rPr>
        <w:t xml:space="preserve"> год приведен в таблице № 2.</w:t>
      </w:r>
    </w:p>
    <w:p w:rsidR="00CF56D5" w:rsidRPr="0076570C" w:rsidRDefault="00CF56D5" w:rsidP="00CF56D5">
      <w:pPr>
        <w:pStyle w:val="a3"/>
        <w:rPr>
          <w:lang w:val="ru-RU" w:eastAsia="ru-RU"/>
        </w:rPr>
      </w:pPr>
    </w:p>
    <w:p w:rsidR="00CF56D5" w:rsidRPr="00CF56D5" w:rsidRDefault="00CF56D5" w:rsidP="00CF56D5">
      <w:pPr>
        <w:pStyle w:val="a3"/>
        <w:jc w:val="right"/>
        <w:rPr>
          <w:lang w:val="ru-RU" w:eastAsia="ru-RU"/>
        </w:rPr>
      </w:pPr>
    </w:p>
    <w:p w:rsidR="00CF56D5" w:rsidRPr="00CF56D5" w:rsidRDefault="00CF56D5" w:rsidP="00CF56D5">
      <w:pPr>
        <w:pStyle w:val="a3"/>
        <w:jc w:val="right"/>
        <w:rPr>
          <w:lang w:val="ru-RU" w:eastAsia="ru-RU"/>
        </w:rPr>
      </w:pPr>
    </w:p>
    <w:p w:rsidR="00CF56D5" w:rsidRPr="00CF56D5" w:rsidRDefault="00CF56D5" w:rsidP="00CF56D5">
      <w:pPr>
        <w:pStyle w:val="a3"/>
        <w:jc w:val="right"/>
        <w:rPr>
          <w:lang w:val="ru-RU" w:eastAsia="ru-RU"/>
        </w:rPr>
      </w:pPr>
    </w:p>
    <w:p w:rsidR="00CF56D5" w:rsidRPr="00CF56D5" w:rsidRDefault="00CF56D5" w:rsidP="00CF56D5">
      <w:pPr>
        <w:pStyle w:val="a3"/>
        <w:jc w:val="right"/>
        <w:rPr>
          <w:lang w:val="ru-RU" w:eastAsia="ru-RU"/>
        </w:rPr>
      </w:pPr>
    </w:p>
    <w:p w:rsidR="00CF56D5" w:rsidRPr="00CF56D5" w:rsidRDefault="00CF56D5" w:rsidP="00CF56D5">
      <w:pPr>
        <w:pStyle w:val="a3"/>
        <w:jc w:val="right"/>
        <w:rPr>
          <w:lang w:val="ru-RU" w:eastAsia="ru-RU"/>
        </w:rPr>
      </w:pPr>
    </w:p>
    <w:p w:rsidR="00CF56D5" w:rsidRPr="00CF56D5" w:rsidRDefault="00CF56D5" w:rsidP="00CF56D5">
      <w:pPr>
        <w:pStyle w:val="a3"/>
        <w:jc w:val="right"/>
        <w:rPr>
          <w:lang w:val="ru-RU" w:eastAsia="ru-RU"/>
        </w:rPr>
      </w:pPr>
    </w:p>
    <w:p w:rsidR="00CF56D5" w:rsidRPr="00CF56D5" w:rsidRDefault="00CF56D5" w:rsidP="00CF56D5">
      <w:pPr>
        <w:pStyle w:val="a3"/>
        <w:jc w:val="right"/>
        <w:rPr>
          <w:lang w:val="ru-RU" w:eastAsia="ru-RU"/>
        </w:rPr>
      </w:pPr>
    </w:p>
    <w:p w:rsidR="00CF56D5" w:rsidRPr="00CF56D5" w:rsidRDefault="00CF56D5" w:rsidP="00CF56D5">
      <w:pPr>
        <w:pStyle w:val="a3"/>
        <w:jc w:val="right"/>
        <w:rPr>
          <w:lang w:val="ru-RU" w:eastAsia="ru-RU"/>
        </w:rPr>
      </w:pPr>
    </w:p>
    <w:p w:rsidR="00CF56D5" w:rsidRDefault="00CF56D5" w:rsidP="00CF56D5">
      <w:pPr>
        <w:pStyle w:val="a3"/>
        <w:jc w:val="right"/>
        <w:rPr>
          <w:lang w:val="ru-RU" w:eastAsia="ru-RU"/>
        </w:rPr>
      </w:pPr>
      <w:r w:rsidRPr="0076570C">
        <w:rPr>
          <w:lang w:eastAsia="ru-RU"/>
        </w:rPr>
        <w:t xml:space="preserve">Таблица № </w:t>
      </w:r>
      <w:r w:rsidRPr="0076570C">
        <w:rPr>
          <w:lang w:val="ru-RU" w:eastAsia="ru-RU"/>
        </w:rPr>
        <w:t>2</w:t>
      </w:r>
    </w:p>
    <w:p w:rsidR="00CF56D5" w:rsidRDefault="00CF56D5" w:rsidP="00CF56D5">
      <w:pPr>
        <w:pStyle w:val="a3"/>
        <w:jc w:val="right"/>
      </w:pPr>
    </w:p>
    <w:tbl>
      <w:tblPr>
        <w:tblW w:w="9418" w:type="dxa"/>
        <w:tblInd w:w="3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833"/>
        <w:gridCol w:w="2956"/>
      </w:tblGrid>
      <w:tr w:rsidR="00CF56D5" w:rsidRPr="0076570C" w:rsidTr="00C7697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№ п/п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Наименование показателя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Величина</w:t>
            </w:r>
          </w:p>
        </w:tc>
      </w:tr>
      <w:tr w:rsidR="00CF56D5" w:rsidRPr="0076570C" w:rsidTr="00C76974">
        <w:trPr>
          <w:trHeight w:val="189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1.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/>
              </w:rPr>
              <w:t>Полнота информации, размещенной на официальном сайте администрации Бодайбинского муниципального образования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100 %</w:t>
            </w:r>
          </w:p>
        </w:tc>
      </w:tr>
      <w:tr w:rsidR="00CF56D5" w:rsidRPr="0076570C" w:rsidTr="00C76974">
        <w:trPr>
          <w:trHeight w:val="1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2.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100 % от числа обратившихся</w:t>
            </w:r>
          </w:p>
        </w:tc>
      </w:tr>
      <w:tr w:rsidR="00CF56D5" w:rsidRPr="0076570C" w:rsidTr="00C7697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3.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</w:pPr>
            <w:r w:rsidRPr="0076570C">
              <w:t>Количество проведенных профилактических мероприятий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6D5" w:rsidRPr="0076570C" w:rsidRDefault="00CF56D5" w:rsidP="00C76974">
            <w:pPr>
              <w:pStyle w:val="a3"/>
              <w:rPr>
                <w:lang w:val="ru-RU"/>
              </w:rPr>
            </w:pPr>
            <w:r w:rsidRPr="0076570C">
              <w:rPr>
                <w:lang w:val="ru-RU"/>
              </w:rPr>
              <w:t>не менее 4 мероприятий, проведенных контрольным (надзорным) органом</w:t>
            </w:r>
          </w:p>
        </w:tc>
      </w:tr>
    </w:tbl>
    <w:p w:rsidR="00CF56D5" w:rsidRPr="0076570C" w:rsidRDefault="00CF56D5" w:rsidP="00CF56D5">
      <w:pPr>
        <w:pStyle w:val="a3"/>
        <w:rPr>
          <w:lang w:val="ru-RU"/>
        </w:rPr>
      </w:pPr>
    </w:p>
    <w:p w:rsidR="00CF56D5" w:rsidRDefault="00CF56D5" w:rsidP="00CF56D5">
      <w:pPr>
        <w:outlineLvl w:val="0"/>
        <w:rPr>
          <w:b/>
          <w:sz w:val="23"/>
          <w:szCs w:val="23"/>
        </w:rPr>
      </w:pPr>
    </w:p>
    <w:p w:rsidR="005C5BF7" w:rsidRDefault="005C5BF7"/>
    <w:sectPr w:rsidR="005C5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3EC"/>
    <w:rsid w:val="00237A8E"/>
    <w:rsid w:val="002E73EC"/>
    <w:rsid w:val="003153CF"/>
    <w:rsid w:val="003C1738"/>
    <w:rsid w:val="005C5BF7"/>
    <w:rsid w:val="006F2102"/>
    <w:rsid w:val="00985689"/>
    <w:rsid w:val="00CF56D5"/>
    <w:rsid w:val="00E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318D9-5183-4395-8767-1DF3824E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6D5"/>
    <w:pPr>
      <w:widowControl w:val="0"/>
      <w:suppressAutoHyphens/>
      <w:spacing w:after="0" w:line="240" w:lineRule="auto"/>
      <w:jc w:val="both"/>
    </w:pPr>
    <w:rPr>
      <w:rFonts w:ascii="Times New Roman" w:eastAsia="Courier New" w:hAnsi="Times New Roman" w:cs="Tahoma"/>
      <w:color w:val="000000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1897</Words>
  <Characters>10819</Characters>
  <Application>Microsoft Office Word</Application>
  <DocSecurity>0</DocSecurity>
  <Lines>90</Lines>
  <Paragraphs>25</Paragraphs>
  <ScaleCrop>false</ScaleCrop>
  <Company/>
  <LinksUpToDate>false</LinksUpToDate>
  <CharactersWithSpaces>12691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Ходарева Светлана Николаевна</dc:creator>
  <cp:keywords/>
  <dc:description/>
  <cp:lastModifiedBy>Ходарева Светлана Николаевна</cp:lastModifiedBy>
  <cp:revision>2</cp:revision>
  <dcterms:created xsi:type="dcterms:W3CDTF">2023-07-25T01:12:00Z</dcterms:created>
  <dcterms:modified xsi:type="dcterms:W3CDTF">2023-07-25T01:13:00Z</dcterms:modified>
</cp:coreProperties>
</file>