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024006">
        <w:rPr>
          <w:sz w:val="24"/>
          <w:szCs w:val="24"/>
        </w:rPr>
        <w:t>95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024006">
        <w:rPr>
          <w:sz w:val="24"/>
          <w:szCs w:val="24"/>
        </w:rPr>
        <w:t>196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024006" w:rsidRPr="00024006">
        <w:rPr>
          <w:sz w:val="24"/>
          <w:szCs w:val="24"/>
        </w:rPr>
        <w:t>Иркутская обл., Бодайбинский район, садово-огородный кооператив "Металлист", участок № 3-7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24006">
        <w:rPr>
          <w:sz w:val="24"/>
          <w:szCs w:val="24"/>
        </w:rPr>
        <w:t>Богорадникова Анна Анатольевна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24006">
        <w:rPr>
          <w:sz w:val="24"/>
          <w:szCs w:val="24"/>
        </w:rPr>
        <w:t>Богорадниковой Анны Анатольевны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24006">
        <w:rPr>
          <w:sz w:val="24"/>
          <w:szCs w:val="24"/>
        </w:rPr>
        <w:t>17.03.1993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91</cp:revision>
  <cp:lastPrinted>2023-09-18T05:56:00Z</cp:lastPrinted>
  <dcterms:created xsi:type="dcterms:W3CDTF">2023-09-08T03:39:00Z</dcterms:created>
  <dcterms:modified xsi:type="dcterms:W3CDTF">2023-11-16T05:41:00Z</dcterms:modified>
</cp:coreProperties>
</file>