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94" w:rsidRDefault="00E529A1">
      <w:pPr>
        <w:pStyle w:val="a4"/>
        <w:tabs>
          <w:tab w:val="left" w:pos="5580"/>
        </w:tabs>
        <w:spacing w:before="0" w:beforeAutospacing="0" w:after="0" w:afterAutospacing="0"/>
        <w:ind w:left="6379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УТВЕРЖДЕНА</w:t>
      </w:r>
    </w:p>
    <w:p w:rsidR="00E06E94" w:rsidRDefault="00E529A1">
      <w:pPr>
        <w:pStyle w:val="a4"/>
        <w:tabs>
          <w:tab w:val="left" w:pos="5580"/>
        </w:tabs>
        <w:spacing w:before="0" w:beforeAutospacing="0" w:after="0" w:afterAutospacing="0"/>
        <w:ind w:left="637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постановлением администрации</w:t>
      </w:r>
    </w:p>
    <w:p w:rsidR="00E06E94" w:rsidRDefault="00E529A1">
      <w:pPr>
        <w:pStyle w:val="a4"/>
        <w:spacing w:before="0" w:beforeAutospacing="0" w:after="0" w:afterAutospacing="0"/>
        <w:ind w:left="637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Бодайбинского городского поселения </w:t>
      </w:r>
    </w:p>
    <w:p w:rsidR="00E06E94" w:rsidRDefault="00E529A1">
      <w:pPr>
        <w:pStyle w:val="a4"/>
        <w:spacing w:before="0" w:beforeAutospacing="0" w:after="0" w:afterAutospacing="0"/>
        <w:ind w:left="637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21.09.2021 г.  № 428-п</w:t>
      </w:r>
    </w:p>
    <w:p w:rsidR="00E06E94" w:rsidRDefault="00E06E94">
      <w:pPr>
        <w:jc w:val="center"/>
        <w:rPr>
          <w:b/>
          <w:sz w:val="20"/>
          <w:szCs w:val="20"/>
        </w:rPr>
      </w:pPr>
    </w:p>
    <w:p w:rsidR="00E06E94" w:rsidRDefault="00E529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Документация об аукционе</w:t>
      </w:r>
    </w:p>
    <w:p w:rsidR="00E06E94" w:rsidRDefault="00E529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право заключения договоров аренды нежилых помещений,</w:t>
      </w:r>
    </w:p>
    <w:p w:rsidR="00E06E94" w:rsidRDefault="00E529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расположенных по адресу: Иркутская область, г. Бодайбо, ул. Урицкого, д. 15 </w:t>
      </w:r>
    </w:p>
    <w:p w:rsidR="00E06E94" w:rsidRDefault="00E06E94">
      <w:pPr>
        <w:jc w:val="center"/>
      </w:pPr>
    </w:p>
    <w:p w:rsidR="00E06E94" w:rsidRDefault="00E529A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Общая информация об аукционе:</w:t>
      </w:r>
    </w:p>
    <w:p w:rsidR="00E06E94" w:rsidRDefault="00E06E94">
      <w:pPr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</w:p>
    <w:p w:rsidR="00E06E94" w:rsidRDefault="00E529A1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1.1. Наименование, место нахождения, почтовый адрес, адрес электронной почты и номер контактного телефона организатора аукциона:</w:t>
      </w:r>
    </w:p>
    <w:p w:rsidR="00E06E94" w:rsidRDefault="00E529A1">
      <w:pPr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</w:t>
      </w:r>
      <w:r>
        <w:rPr>
          <w:sz w:val="20"/>
          <w:szCs w:val="20"/>
        </w:rPr>
        <w:t>циона – Администрация Бодайбинского городского поселения.</w:t>
      </w:r>
    </w:p>
    <w:p w:rsidR="00E06E94" w:rsidRDefault="00E529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Почтовый адрес: 666904, г. Бодайбо, ул. 30 лет Победы д. 3,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212.</w:t>
      </w:r>
    </w:p>
    <w:p w:rsidR="00E06E94" w:rsidRDefault="00E529A1">
      <w:pPr>
        <w:jc w:val="both"/>
        <w:rPr>
          <w:sz w:val="20"/>
          <w:szCs w:val="20"/>
        </w:rPr>
      </w:pPr>
      <w:r>
        <w:rPr>
          <w:sz w:val="20"/>
          <w:szCs w:val="20"/>
        </w:rPr>
        <w:t>Телефон: (39561) 5-13-65</w:t>
      </w:r>
    </w:p>
    <w:p w:rsidR="00E06E94" w:rsidRDefault="00E529A1">
      <w:pPr>
        <w:jc w:val="both"/>
        <w:rPr>
          <w:sz w:val="20"/>
          <w:szCs w:val="20"/>
        </w:rPr>
      </w:pPr>
      <w:r>
        <w:rPr>
          <w:sz w:val="20"/>
          <w:szCs w:val="20"/>
        </w:rPr>
        <w:t>Факс: (39561) 5-19-30</w:t>
      </w:r>
    </w:p>
    <w:p w:rsidR="00E06E94" w:rsidRDefault="00E529A1">
      <w:pPr>
        <w:jc w:val="both"/>
      </w:pPr>
      <w:r>
        <w:rPr>
          <w:bCs/>
          <w:sz w:val="20"/>
          <w:szCs w:val="20"/>
        </w:rPr>
        <w:t>Адрес электронной почты: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ivanova</w:t>
      </w:r>
      <w:proofErr w:type="spellEnd"/>
      <w:r>
        <w:rPr>
          <w:sz w:val="20"/>
          <w:szCs w:val="20"/>
        </w:rPr>
        <w:t>@adm-bodaibo.ru,</w:t>
      </w:r>
      <w:r>
        <w:t xml:space="preserve">  </w:t>
      </w:r>
    </w:p>
    <w:p w:rsidR="00E06E94" w:rsidRDefault="00E529A1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Контактное лицо:</w:t>
      </w:r>
      <w:r>
        <w:rPr>
          <w:b/>
          <w:sz w:val="20"/>
          <w:szCs w:val="20"/>
        </w:rPr>
        <w:t xml:space="preserve"> Иванова Антон</w:t>
      </w:r>
      <w:r>
        <w:rPr>
          <w:b/>
          <w:sz w:val="20"/>
          <w:szCs w:val="20"/>
        </w:rPr>
        <w:t xml:space="preserve">ина Викторовна </w:t>
      </w:r>
      <w:r>
        <w:rPr>
          <w:sz w:val="20"/>
          <w:szCs w:val="20"/>
        </w:rPr>
        <w:t>– главный специалист по вопросам управления муниципальным имуществом администрации Бодайбинского городского поселения.</w:t>
      </w:r>
    </w:p>
    <w:p w:rsidR="00E06E94" w:rsidRDefault="00E06E94">
      <w:pPr>
        <w:ind w:firstLine="284"/>
        <w:jc w:val="both"/>
        <w:rPr>
          <w:sz w:val="20"/>
          <w:szCs w:val="20"/>
        </w:rPr>
      </w:pPr>
    </w:p>
    <w:p w:rsidR="00E06E94" w:rsidRDefault="00E529A1">
      <w:pPr>
        <w:ind w:firstLine="28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1.2. Место расположения, описание и технические характеристики муниципального имущества (далее – Объект), право на </w:t>
      </w:r>
      <w:r>
        <w:rPr>
          <w:b/>
          <w:bCs/>
          <w:sz w:val="20"/>
          <w:szCs w:val="20"/>
        </w:rPr>
        <w:t>которое передается по результатам проведения аукциона:</w:t>
      </w:r>
    </w:p>
    <w:p w:rsidR="00E06E94" w:rsidRDefault="00E529A1">
      <w:pPr>
        <w:ind w:right="72" w:firstLine="2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1.2.1. Согласно данным технического паспорта, изготовленного ФГУП «Ростехинвентаризация» от 10.01.2018 г.: </w:t>
      </w:r>
    </w:p>
    <w:p w:rsidR="00E06E94" w:rsidRDefault="00E529A1">
      <w:pPr>
        <w:ind w:right="72" w:firstLine="2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Лот № 1: нежилое помещение, общей площадью 27,2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находящееся на 1 этаже (кабинет № </w:t>
      </w:r>
      <w:r>
        <w:rPr>
          <w:sz w:val="20"/>
          <w:szCs w:val="20"/>
        </w:rPr>
        <w:t>26);</w:t>
      </w:r>
    </w:p>
    <w:p w:rsidR="00E06E94" w:rsidRDefault="00E529A1">
      <w:pPr>
        <w:ind w:right="72" w:firstLine="2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Лот № 2: нежилое помещение, общей площадью 18,0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находящееся на 2 этаже (кабинет № 67);</w:t>
      </w:r>
    </w:p>
    <w:p w:rsidR="00E06E94" w:rsidRDefault="00E529A1">
      <w:pPr>
        <w:ind w:right="72" w:firstLine="2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Лот № 3: нежилые помещения, общей площадью 30,7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находящиеся на 2 этаже (кабинет № 68,69);</w:t>
      </w:r>
    </w:p>
    <w:p w:rsidR="00E06E94" w:rsidRDefault="00E529A1">
      <w:pPr>
        <w:ind w:right="72" w:firstLine="2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Лот № 4: нежилое помещение, общей площадью 43,1 </w:t>
      </w:r>
      <w:proofErr w:type="spellStart"/>
      <w:r>
        <w:rPr>
          <w:sz w:val="20"/>
          <w:szCs w:val="20"/>
        </w:rPr>
        <w:t>кв.</w:t>
      </w:r>
      <w:r>
        <w:rPr>
          <w:sz w:val="20"/>
          <w:szCs w:val="20"/>
        </w:rPr>
        <w:t>м</w:t>
      </w:r>
      <w:proofErr w:type="spellEnd"/>
      <w:r>
        <w:rPr>
          <w:sz w:val="20"/>
          <w:szCs w:val="20"/>
        </w:rPr>
        <w:t>., находящееся на 2 этаже (кабинет № 71);</w:t>
      </w:r>
    </w:p>
    <w:p w:rsidR="00E06E94" w:rsidRDefault="00E529A1">
      <w:pPr>
        <w:ind w:right="72" w:firstLine="2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Лот № 5: нежилое помещение, общей площадью 10,2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находящееся на 2 этаже (кабинет № 84);</w:t>
      </w:r>
    </w:p>
    <w:p w:rsidR="00E06E94" w:rsidRDefault="00E529A1">
      <w:pPr>
        <w:ind w:right="72"/>
        <w:jc w:val="both"/>
        <w:rPr>
          <w:sz w:val="20"/>
          <w:szCs w:val="20"/>
        </w:rPr>
      </w:pPr>
      <w:r>
        <w:rPr>
          <w:sz w:val="20"/>
          <w:szCs w:val="20"/>
        </w:rPr>
        <w:t>расположенные в нежилом двухэтажном панельном здании, по адресу: г. Бодайбо, ул. Урицкого, д. 15 (далее – Объект).</w:t>
      </w:r>
    </w:p>
    <w:p w:rsidR="00E06E94" w:rsidRDefault="00E529A1">
      <w:pPr>
        <w:ind w:right="74" w:firstLine="2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Описание конструктивных элементов Объекта, согласно данным технического паспорта: число этажей – 2, вид внутренней отделки – простая. Фундамент – бетонный; стены – железобетонные панели; перегородки – деревянные, кирпичные, двойные; междуэтажные перекрыти</w:t>
      </w:r>
      <w:r>
        <w:rPr>
          <w:sz w:val="20"/>
          <w:szCs w:val="20"/>
        </w:rPr>
        <w:t>я – монолитные железобетонные; крыша – шифер; полы – линолеум, плитка, дощатые окрашенные; оконные проемы – 2-двойной стеклопакет; двери наружные – филенчатые; внутренняя отделка – побелка, покраска, обои, наружная отделка - побелка; санитарные и электроте</w:t>
      </w:r>
      <w:r>
        <w:rPr>
          <w:sz w:val="20"/>
          <w:szCs w:val="20"/>
        </w:rPr>
        <w:t>хнические устройства – отопление, водопровод, канализация, горячее водоснабжение, электроосвещение, телефон. Износ здания составляет – 25%.</w:t>
      </w:r>
    </w:p>
    <w:p w:rsidR="00E06E94" w:rsidRDefault="00E529A1">
      <w:pPr>
        <w:ind w:right="74" w:firstLine="284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В соответствии с Положением о порядке предоставления в аренду, безвозмездное пользование объектов, находящихся в му</w:t>
      </w:r>
      <w:r>
        <w:rPr>
          <w:sz w:val="20"/>
          <w:szCs w:val="20"/>
        </w:rPr>
        <w:t xml:space="preserve">ниципальной собственности Бодайбинского муниципального образования, утвержденным решением Думы Бодайбинского городского поселения от 27.10.2015 г. № 33-па за Арендаторами закрепляются места общего пользования, пропорционально занимаемой площади. </w:t>
      </w:r>
    </w:p>
    <w:p w:rsidR="00E06E94" w:rsidRDefault="00E06E94">
      <w:pPr>
        <w:pStyle w:val="a5"/>
        <w:ind w:firstLine="284"/>
        <w:jc w:val="both"/>
        <w:rPr>
          <w:b/>
          <w:sz w:val="20"/>
          <w:szCs w:val="20"/>
        </w:rPr>
      </w:pPr>
    </w:p>
    <w:p w:rsidR="00E06E94" w:rsidRDefault="00E529A1">
      <w:pPr>
        <w:pStyle w:val="a5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1.3. Цел</w:t>
      </w:r>
      <w:r>
        <w:rPr>
          <w:b/>
          <w:sz w:val="20"/>
          <w:szCs w:val="20"/>
        </w:rPr>
        <w:t>евое назначение имущества, право на которое передаются по результатам проведения аукциона:</w:t>
      </w:r>
    </w:p>
    <w:p w:rsidR="00E06E94" w:rsidRDefault="00E06E94">
      <w:pPr>
        <w:pStyle w:val="a5"/>
        <w:ind w:firstLine="284"/>
        <w:jc w:val="center"/>
        <w:rPr>
          <w:b/>
          <w:sz w:val="20"/>
          <w:szCs w:val="20"/>
        </w:rPr>
      </w:pPr>
    </w:p>
    <w:p w:rsidR="00E06E94" w:rsidRDefault="00E529A1">
      <w:pPr>
        <w:pStyle w:val="a5"/>
        <w:ind w:firstLine="284"/>
        <w:rPr>
          <w:sz w:val="20"/>
          <w:szCs w:val="20"/>
        </w:rPr>
      </w:pPr>
      <w:r>
        <w:rPr>
          <w:sz w:val="20"/>
          <w:szCs w:val="20"/>
        </w:rPr>
        <w:t>Лот № 1 – офис, сапожная мастерская;</w:t>
      </w:r>
    </w:p>
    <w:p w:rsidR="00E06E94" w:rsidRDefault="00E529A1">
      <w:pPr>
        <w:pStyle w:val="a5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Лот № 2 – офис; услуги парикмахера</w:t>
      </w:r>
    </w:p>
    <w:p w:rsidR="00E06E94" w:rsidRDefault="00E529A1">
      <w:pPr>
        <w:pStyle w:val="a5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Лот № 3 – офис; массажный кабинет</w:t>
      </w:r>
    </w:p>
    <w:p w:rsidR="00E06E94" w:rsidRDefault="00E529A1">
      <w:pPr>
        <w:pStyle w:val="a5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Лот № 4 – офис; </w:t>
      </w:r>
    </w:p>
    <w:p w:rsidR="00E06E94" w:rsidRDefault="00E529A1">
      <w:pPr>
        <w:pStyle w:val="a5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Лот № 5 – офис, маникюрный кабинет</w:t>
      </w:r>
    </w:p>
    <w:p w:rsidR="00E06E94" w:rsidRDefault="00E06E94">
      <w:pPr>
        <w:pStyle w:val="a5"/>
        <w:ind w:firstLine="284"/>
        <w:jc w:val="both"/>
        <w:rPr>
          <w:sz w:val="20"/>
          <w:szCs w:val="20"/>
        </w:rPr>
      </w:pPr>
    </w:p>
    <w:p w:rsidR="00E06E94" w:rsidRDefault="00E529A1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1.4.</w:t>
      </w:r>
      <w:r>
        <w:rPr>
          <w:b/>
          <w:sz w:val="20"/>
          <w:szCs w:val="20"/>
        </w:rPr>
        <w:tab/>
        <w:t>Начальная (минимальная) цена договора:</w:t>
      </w:r>
    </w:p>
    <w:p w:rsidR="00E06E94" w:rsidRDefault="00E529A1">
      <w:pPr>
        <w:pStyle w:val="a5"/>
        <w:ind w:firstLine="284"/>
        <w:jc w:val="both"/>
        <w:rPr>
          <w:b/>
          <w:i/>
          <w:sz w:val="20"/>
          <w:szCs w:val="20"/>
        </w:rPr>
      </w:pPr>
      <w:r>
        <w:rPr>
          <w:sz w:val="19"/>
          <w:szCs w:val="19"/>
        </w:rPr>
        <w:t>Размер   ежемесячной   арендной   платы за пользование Объектом, без учета НДС, определенный в соответствии с отчетом -  № 0134300028121000089 от 21.06.2021 г. об оценке рыночной стоимости арендной платы муниципа</w:t>
      </w:r>
      <w:r>
        <w:rPr>
          <w:sz w:val="19"/>
          <w:szCs w:val="19"/>
        </w:rPr>
        <w:t>льного имущества, находящимся по адресу: Иркутская область, Бодайбинский район, г. Бодайбо, ул. Урицкого, 15; - Выписка из отчета прилагается (</w:t>
      </w:r>
      <w:r>
        <w:rPr>
          <w:sz w:val="20"/>
          <w:szCs w:val="20"/>
        </w:rPr>
        <w:t>Приложение № 1 к настоящей документации)</w:t>
      </w:r>
      <w:r>
        <w:rPr>
          <w:b/>
          <w:i/>
          <w:sz w:val="20"/>
          <w:szCs w:val="20"/>
        </w:rPr>
        <w:t xml:space="preserve">.  </w:t>
      </w:r>
    </w:p>
    <w:p w:rsidR="00E06E94" w:rsidRDefault="00E06E94">
      <w:pPr>
        <w:pStyle w:val="a5"/>
        <w:ind w:firstLine="284"/>
        <w:jc w:val="both"/>
        <w:rPr>
          <w:sz w:val="20"/>
          <w:szCs w:val="20"/>
        </w:rPr>
      </w:pPr>
    </w:p>
    <w:p w:rsidR="00E06E94" w:rsidRDefault="00E529A1">
      <w:pPr>
        <w:pStyle w:val="a5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Лот № 1 – 10833 рублей;</w:t>
      </w:r>
    </w:p>
    <w:p w:rsidR="00E06E94" w:rsidRDefault="00E529A1">
      <w:pPr>
        <w:pStyle w:val="a5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Лот № 2 – 6667 рублей;</w:t>
      </w:r>
    </w:p>
    <w:p w:rsidR="00E06E94" w:rsidRDefault="00E529A1">
      <w:pPr>
        <w:pStyle w:val="a5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Лот № 3 – 11667 рубле</w:t>
      </w:r>
      <w:r>
        <w:rPr>
          <w:sz w:val="20"/>
          <w:szCs w:val="20"/>
        </w:rPr>
        <w:t>й;</w:t>
      </w:r>
    </w:p>
    <w:p w:rsidR="00E06E94" w:rsidRDefault="00E529A1">
      <w:pPr>
        <w:pStyle w:val="a5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Лот № 4 – 15833 рублей;</w:t>
      </w:r>
    </w:p>
    <w:p w:rsidR="00E06E94" w:rsidRDefault="00E529A1">
      <w:pPr>
        <w:pStyle w:val="a5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Лот № 5 – 4167 рублей;</w:t>
      </w:r>
    </w:p>
    <w:p w:rsidR="00E06E94" w:rsidRDefault="00E06E94">
      <w:pPr>
        <w:pStyle w:val="a5"/>
        <w:ind w:firstLine="284"/>
        <w:jc w:val="both"/>
        <w:rPr>
          <w:b/>
          <w:sz w:val="20"/>
          <w:szCs w:val="20"/>
        </w:rPr>
      </w:pPr>
    </w:p>
    <w:p w:rsidR="00E06E94" w:rsidRDefault="00E529A1">
      <w:pPr>
        <w:pStyle w:val="a5"/>
        <w:ind w:firstLine="284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1.5.</w:t>
      </w:r>
      <w:r>
        <w:rPr>
          <w:b/>
          <w:sz w:val="20"/>
          <w:szCs w:val="20"/>
        </w:rPr>
        <w:tab/>
        <w:t>Срок действия договоров аренды, заключаемых по результатам проведения аукциона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- </w:t>
      </w:r>
      <w:r>
        <w:rPr>
          <w:b/>
          <w:color w:val="22272F"/>
          <w:sz w:val="20"/>
          <w:szCs w:val="20"/>
          <w:shd w:val="clear" w:color="auto" w:fill="FFFFFF"/>
        </w:rPr>
        <w:t xml:space="preserve"> 5 лет.</w:t>
      </w:r>
    </w:p>
    <w:p w:rsidR="00E06E94" w:rsidRDefault="00E529A1">
      <w:pPr>
        <w:pStyle w:val="a5"/>
        <w:ind w:firstLine="28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Договор заключается с администрацией Бодайбинского городского поселения.</w:t>
      </w:r>
    </w:p>
    <w:p w:rsidR="00E06E94" w:rsidRDefault="00E06E94">
      <w:pPr>
        <w:pStyle w:val="a5"/>
        <w:ind w:firstLine="284"/>
        <w:jc w:val="both"/>
        <w:rPr>
          <w:b/>
          <w:i/>
          <w:sz w:val="20"/>
          <w:szCs w:val="20"/>
        </w:rPr>
      </w:pPr>
    </w:p>
    <w:p w:rsidR="00E06E94" w:rsidRDefault="00E529A1">
      <w:pPr>
        <w:pStyle w:val="a5"/>
        <w:ind w:firstLine="284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1.6.</w:t>
      </w:r>
      <w:r>
        <w:rPr>
          <w:b/>
          <w:bCs/>
          <w:sz w:val="20"/>
          <w:szCs w:val="20"/>
        </w:rPr>
        <w:tab/>
        <w:t>С</w:t>
      </w:r>
      <w:r>
        <w:rPr>
          <w:b/>
          <w:sz w:val="20"/>
          <w:szCs w:val="20"/>
        </w:rPr>
        <w:t>рок, место и порядок предостав</w:t>
      </w:r>
      <w:r>
        <w:rPr>
          <w:b/>
          <w:sz w:val="20"/>
          <w:szCs w:val="20"/>
        </w:rPr>
        <w:t>ления документации об аукционе, электронный адрес сайта в сети «Интернет», на котором размещена документация об аукционе:</w:t>
      </w:r>
    </w:p>
    <w:p w:rsidR="00E06E94" w:rsidRDefault="00E529A1">
      <w:pPr>
        <w:pStyle w:val="a5"/>
        <w:ind w:firstLine="284"/>
        <w:jc w:val="both"/>
        <w:rPr>
          <w:rFonts w:eastAsia="Arial Unicode MS"/>
          <w:i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Срок предоставления документации об аукционе </w:t>
      </w:r>
      <w:r>
        <w:rPr>
          <w:rFonts w:eastAsia="Arial Unicode MS"/>
          <w:i/>
          <w:sz w:val="20"/>
          <w:szCs w:val="20"/>
        </w:rPr>
        <w:t xml:space="preserve">– </w:t>
      </w:r>
      <w:r>
        <w:rPr>
          <w:rFonts w:eastAsia="Arial Unicode MS"/>
          <w:b/>
          <w:i/>
          <w:sz w:val="20"/>
          <w:szCs w:val="20"/>
        </w:rPr>
        <w:t>с 01.10.2021 г. до 08</w:t>
      </w:r>
      <w:r>
        <w:rPr>
          <w:b/>
          <w:i/>
          <w:sz w:val="20"/>
          <w:szCs w:val="20"/>
        </w:rPr>
        <w:t xml:space="preserve"> – 00 20.10.</w:t>
      </w:r>
      <w:r>
        <w:rPr>
          <w:rFonts w:eastAsia="Arial Unicode MS"/>
          <w:b/>
          <w:i/>
          <w:sz w:val="20"/>
          <w:szCs w:val="20"/>
        </w:rPr>
        <w:t xml:space="preserve">2021 </w:t>
      </w:r>
      <w:r>
        <w:rPr>
          <w:rStyle w:val="a9"/>
          <w:rFonts w:eastAsia="Arial Unicode MS"/>
          <w:b/>
          <w:i/>
          <w:sz w:val="20"/>
          <w:szCs w:val="20"/>
        </w:rPr>
        <w:footnoteReference w:id="1"/>
      </w:r>
      <w:r>
        <w:rPr>
          <w:rFonts w:eastAsia="Arial Unicode MS"/>
          <w:b/>
          <w:i/>
          <w:sz w:val="20"/>
          <w:szCs w:val="20"/>
        </w:rPr>
        <w:t xml:space="preserve">г. </w:t>
      </w:r>
    </w:p>
    <w:p w:rsidR="00E06E94" w:rsidRDefault="00E529A1">
      <w:pPr>
        <w:ind w:firstLine="284"/>
        <w:jc w:val="both"/>
        <w:rPr>
          <w:rStyle w:val="grame"/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Место предоставления документации об аукционе: </w:t>
      </w:r>
      <w:smartTag w:uri="urn:schemas-microsoft-com:office:smarttags" w:element="metricconverter">
        <w:smartTagPr>
          <w:attr w:name="ProductID" w:val="666904, г"/>
        </w:smartTagPr>
        <w:r>
          <w:rPr>
            <w:sz w:val="20"/>
            <w:szCs w:val="20"/>
          </w:rPr>
          <w:t>666904, г</w:t>
        </w:r>
      </w:smartTag>
      <w:r>
        <w:rPr>
          <w:sz w:val="20"/>
          <w:szCs w:val="20"/>
        </w:rPr>
        <w:t xml:space="preserve">. Бодайбо, ул. 30 лет Победы д. 3,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 xml:space="preserve">. 212 в рабочие дни с 08 часов 00 минут до 12 часов </w:t>
      </w:r>
      <w:proofErr w:type="gramStart"/>
      <w:r>
        <w:rPr>
          <w:sz w:val="20"/>
          <w:szCs w:val="20"/>
        </w:rPr>
        <w:t>00  минут</w:t>
      </w:r>
      <w:proofErr w:type="gramEnd"/>
      <w:r>
        <w:rPr>
          <w:sz w:val="20"/>
          <w:szCs w:val="20"/>
        </w:rPr>
        <w:t xml:space="preserve"> и с 13 часов 00 минут до 16 часов 00 минут</w:t>
      </w:r>
      <w:r>
        <w:rPr>
          <w:rStyle w:val="grame"/>
          <w:rFonts w:eastAsia="Arial Unicode MS"/>
          <w:sz w:val="20"/>
          <w:szCs w:val="20"/>
        </w:rPr>
        <w:t>;</w:t>
      </w:r>
    </w:p>
    <w:p w:rsidR="00E06E94" w:rsidRDefault="00E529A1">
      <w:pPr>
        <w:ind w:firstLine="284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Аукционная комиссия размещает документацию об аукционе н</w:t>
      </w:r>
      <w:r>
        <w:rPr>
          <w:rFonts w:eastAsia="Arial Unicode MS"/>
          <w:sz w:val="20"/>
          <w:szCs w:val="20"/>
        </w:rPr>
        <w:t>а официальном сайте торгов по адресу:</w:t>
      </w:r>
      <w:r>
        <w:t xml:space="preserve"> </w:t>
      </w:r>
      <w:hyperlink r:id="rId6" w:history="1"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torgi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dov</w:t>
        </w:r>
        <w:proofErr w:type="spellEnd"/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.</w:t>
      </w:r>
      <w:r>
        <w:rPr>
          <w:rFonts w:eastAsia="Arial Unicode MS"/>
          <w:sz w:val="20"/>
          <w:szCs w:val="20"/>
        </w:rPr>
        <w:t>, одновременно с размещением извещения о проведении аукциона. Документация об аукционе доступна для ознакомления без взимания платы.</w:t>
      </w:r>
    </w:p>
    <w:p w:rsidR="00E06E94" w:rsidRDefault="00E529A1">
      <w:pPr>
        <w:ind w:firstLine="284"/>
        <w:jc w:val="both"/>
        <w:rPr>
          <w:rFonts w:eastAsia="Arial Unicode MS"/>
          <w:sz w:val="20"/>
          <w:szCs w:val="20"/>
        </w:rPr>
      </w:pPr>
      <w:r>
        <w:rPr>
          <w:bCs/>
          <w:sz w:val="20"/>
          <w:szCs w:val="20"/>
        </w:rPr>
        <w:t>После размещения на официаль</w:t>
      </w:r>
      <w:r>
        <w:rPr>
          <w:bCs/>
          <w:sz w:val="20"/>
          <w:szCs w:val="20"/>
        </w:rPr>
        <w:t>ном сайте торгов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</w:t>
      </w:r>
      <w:r>
        <w:rPr>
          <w:bCs/>
          <w:sz w:val="20"/>
          <w:szCs w:val="20"/>
        </w:rPr>
        <w:t>его заявления предоставляет такому лицу документацию об аукционе.</w:t>
      </w:r>
    </w:p>
    <w:p w:rsidR="00E06E94" w:rsidRDefault="00E06E94">
      <w:pPr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</w:p>
    <w:p w:rsidR="00E06E94" w:rsidRDefault="00E529A1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1.7. </w:t>
      </w:r>
      <w:r>
        <w:rPr>
          <w:b/>
          <w:bCs/>
          <w:sz w:val="20"/>
          <w:szCs w:val="20"/>
        </w:rPr>
        <w:t>Требование о внесении задатка, размер задатка, срок и порядок внесения задатка, реквизиты счета для перечисления задатка</w:t>
      </w:r>
      <w:r>
        <w:rPr>
          <w:sz w:val="20"/>
          <w:szCs w:val="20"/>
        </w:rPr>
        <w:t>: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Для участия в аукционе устанавливается задаток в размере</w:t>
      </w:r>
      <w:r>
        <w:rPr>
          <w:b/>
          <w:sz w:val="20"/>
          <w:szCs w:val="20"/>
        </w:rPr>
        <w:t xml:space="preserve">: 20% </w:t>
      </w:r>
      <w:r>
        <w:rPr>
          <w:b/>
          <w:sz w:val="20"/>
          <w:szCs w:val="20"/>
        </w:rPr>
        <w:t>от начальной (минимальной) цены договора по каждому лоту.</w:t>
      </w:r>
      <w:r>
        <w:rPr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 xml:space="preserve">УФК по Иркутской области (Финансовое управление Бодайбинского городского поселения, л/с 05343006400) ЕКС </w:t>
      </w:r>
      <w:r>
        <w:rPr>
          <w:b/>
          <w:bCs/>
          <w:color w:val="000000"/>
          <w:sz w:val="18"/>
          <w:szCs w:val="18"/>
        </w:rPr>
        <w:t>40102810145370000026</w:t>
      </w:r>
      <w:r>
        <w:rPr>
          <w:color w:val="000000"/>
          <w:sz w:val="18"/>
          <w:szCs w:val="18"/>
        </w:rPr>
        <w:t xml:space="preserve"> ОТДЕЛЕНИЕ ИРКУТСК БАНКА РОССИИ//УФК ПО ИРКУТСКОЙ ОБЛАСТИ г. Иркутск КС </w:t>
      </w:r>
      <w:r>
        <w:rPr>
          <w:b/>
          <w:bCs/>
          <w:color w:val="000000"/>
          <w:sz w:val="18"/>
          <w:szCs w:val="18"/>
        </w:rPr>
        <w:t>0</w:t>
      </w:r>
      <w:r>
        <w:rPr>
          <w:b/>
          <w:bCs/>
          <w:color w:val="000000"/>
          <w:sz w:val="18"/>
          <w:szCs w:val="18"/>
        </w:rPr>
        <w:t>3232643256021013400</w:t>
      </w:r>
      <w:r>
        <w:rPr>
          <w:color w:val="000000"/>
          <w:sz w:val="18"/>
          <w:szCs w:val="18"/>
        </w:rPr>
        <w:t xml:space="preserve"> БИК </w:t>
      </w:r>
      <w:r>
        <w:rPr>
          <w:b/>
          <w:bCs/>
          <w:color w:val="000000"/>
          <w:sz w:val="18"/>
          <w:szCs w:val="18"/>
        </w:rPr>
        <w:t>012520101</w:t>
      </w:r>
      <w:r>
        <w:rPr>
          <w:color w:val="000000"/>
          <w:sz w:val="18"/>
          <w:szCs w:val="18"/>
        </w:rPr>
        <w:t xml:space="preserve"> ОКТМО 25602101</w:t>
      </w:r>
      <w:r>
        <w:rPr>
          <w:sz w:val="18"/>
          <w:szCs w:val="18"/>
        </w:rPr>
        <w:t>, КБК 0.</w:t>
      </w:r>
      <w:r>
        <w:rPr>
          <w:b/>
          <w:bCs/>
          <w:color w:val="000000"/>
          <w:sz w:val="18"/>
          <w:szCs w:val="18"/>
        </w:rPr>
        <w:t>В поле назначения платежа указать: «Внесение задатка для обеспечения исполнения контракта, наименование открытого аукциона в электронной форме, № извещения____________(обязательно)</w:t>
      </w:r>
    </w:p>
    <w:p w:rsidR="00E06E94" w:rsidRDefault="00E529A1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Дата внесения </w:t>
      </w:r>
      <w:r>
        <w:rPr>
          <w:b/>
          <w:i/>
          <w:sz w:val="20"/>
          <w:szCs w:val="20"/>
        </w:rPr>
        <w:t>задатка не позднее 19.10.2021</w:t>
      </w:r>
      <w:r>
        <w:rPr>
          <w:rStyle w:val="a9"/>
          <w:b/>
          <w:i/>
          <w:sz w:val="20"/>
          <w:szCs w:val="20"/>
        </w:rPr>
        <w:footnoteReference w:id="2"/>
      </w:r>
      <w:r>
        <w:rPr>
          <w:b/>
          <w:i/>
          <w:sz w:val="20"/>
          <w:szCs w:val="20"/>
        </w:rPr>
        <w:t xml:space="preserve">г. </w:t>
      </w:r>
    </w:p>
    <w:p w:rsidR="00E06E94" w:rsidRDefault="00E529A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>
        <w:rPr>
          <w:b/>
          <w:i/>
          <w:sz w:val="20"/>
          <w:szCs w:val="20"/>
        </w:rPr>
        <w:t>в течение пяти рабочих дней</w:t>
      </w:r>
      <w:r>
        <w:rPr>
          <w:sz w:val="20"/>
          <w:szCs w:val="20"/>
        </w:rPr>
        <w:t xml:space="preserve">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</w:t>
      </w:r>
      <w:r>
        <w:rPr>
          <w:sz w:val="20"/>
          <w:szCs w:val="20"/>
        </w:rPr>
        <w:t xml:space="preserve">частником аукциона, который сделал предпоследнее предложение о цене договора, возвращается такому участнику аукциона </w:t>
      </w:r>
      <w:r>
        <w:rPr>
          <w:b/>
          <w:i/>
          <w:sz w:val="20"/>
          <w:szCs w:val="20"/>
        </w:rPr>
        <w:t>в течение пяти рабочих дней</w:t>
      </w:r>
      <w:r>
        <w:rPr>
          <w:sz w:val="20"/>
          <w:szCs w:val="20"/>
        </w:rPr>
        <w:t xml:space="preserve"> с даты подписания договора с победителем аукциона или с таким участником аукциона. В случае если один участник </w:t>
      </w:r>
      <w:r>
        <w:rPr>
          <w:sz w:val="20"/>
          <w:szCs w:val="20"/>
        </w:rPr>
        <w:t>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</w:t>
      </w:r>
      <w:r>
        <w:rPr>
          <w:sz w:val="20"/>
          <w:szCs w:val="20"/>
        </w:rPr>
        <w:t>ником, не возвращается.</w:t>
      </w:r>
    </w:p>
    <w:p w:rsidR="00E06E94" w:rsidRDefault="00E529A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Задаток возвращается победителю аукциона </w:t>
      </w:r>
      <w:r>
        <w:rPr>
          <w:b/>
          <w:i/>
          <w:sz w:val="20"/>
          <w:szCs w:val="20"/>
        </w:rPr>
        <w:t>в течение пяти рабочих дней</w:t>
      </w:r>
      <w:r>
        <w:rPr>
          <w:sz w:val="20"/>
          <w:szCs w:val="20"/>
        </w:rPr>
        <w:t xml:space="preserve"> с даты заключения с ним договора.</w:t>
      </w:r>
    </w:p>
    <w:p w:rsidR="00E06E94" w:rsidRDefault="00E06E94">
      <w:pPr>
        <w:ind w:firstLine="284"/>
        <w:jc w:val="both"/>
        <w:rPr>
          <w:sz w:val="20"/>
          <w:szCs w:val="20"/>
        </w:rPr>
      </w:pPr>
    </w:p>
    <w:p w:rsidR="00E06E94" w:rsidRDefault="00E529A1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1.8. Срок, в течение которого организатор аукциона вправе отказаться от проведения аукциона:</w:t>
      </w:r>
    </w:p>
    <w:p w:rsidR="00E06E94" w:rsidRDefault="00E529A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 вправе отказат</w:t>
      </w:r>
      <w:r>
        <w:rPr>
          <w:sz w:val="20"/>
          <w:szCs w:val="20"/>
        </w:rPr>
        <w:t>ься от проведения аукциона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до 16.10.2021</w:t>
      </w:r>
      <w:r>
        <w:rPr>
          <w:rStyle w:val="a9"/>
          <w:sz w:val="20"/>
          <w:szCs w:val="20"/>
        </w:rPr>
        <w:footnoteReference w:id="3"/>
      </w:r>
      <w:r>
        <w:rPr>
          <w:b/>
          <w:i/>
          <w:sz w:val="20"/>
          <w:szCs w:val="20"/>
        </w:rPr>
        <w:t xml:space="preserve">г. </w:t>
      </w:r>
      <w:r>
        <w:rPr>
          <w:sz w:val="20"/>
          <w:szCs w:val="20"/>
        </w:rPr>
        <w:t xml:space="preserve"> Извещение об отказе от проведения аукциона размещается на официальном сайте торгов </w:t>
      </w:r>
      <w:r>
        <w:rPr>
          <w:b/>
          <w:i/>
          <w:sz w:val="20"/>
          <w:szCs w:val="20"/>
        </w:rPr>
        <w:t>в течение одного дня</w:t>
      </w:r>
      <w:r>
        <w:rPr>
          <w:sz w:val="20"/>
          <w:szCs w:val="20"/>
        </w:rPr>
        <w:t xml:space="preserve"> с даты принятия решения об отказе от проведения аукциона. </w:t>
      </w:r>
      <w:r>
        <w:rPr>
          <w:b/>
          <w:i/>
          <w:sz w:val="20"/>
          <w:szCs w:val="20"/>
        </w:rPr>
        <w:t>В течение двух рабочих дней</w:t>
      </w:r>
      <w:r>
        <w:rPr>
          <w:sz w:val="20"/>
          <w:szCs w:val="20"/>
        </w:rPr>
        <w:t xml:space="preserve"> с даты принятия указа</w:t>
      </w:r>
      <w:r>
        <w:rPr>
          <w:sz w:val="20"/>
          <w:szCs w:val="20"/>
        </w:rPr>
        <w:t xml:space="preserve">нного решения организатор аукциона направляет соответствующие уведомления всем заявителям. Организатор аукциона возвращает заявителям задаток </w:t>
      </w:r>
      <w:r>
        <w:rPr>
          <w:b/>
          <w:i/>
          <w:sz w:val="20"/>
          <w:szCs w:val="20"/>
        </w:rPr>
        <w:t>в течение пяти рабочих дней</w:t>
      </w:r>
      <w:r>
        <w:rPr>
          <w:sz w:val="20"/>
          <w:szCs w:val="20"/>
        </w:rPr>
        <w:t xml:space="preserve"> с даты принятия решения об отказе от проведения аукциона.</w:t>
      </w:r>
    </w:p>
    <w:p w:rsidR="00E06E94" w:rsidRDefault="00E06E94">
      <w:pPr>
        <w:ind w:firstLine="284"/>
        <w:jc w:val="both"/>
        <w:rPr>
          <w:sz w:val="20"/>
          <w:szCs w:val="20"/>
        </w:rPr>
      </w:pPr>
    </w:p>
    <w:p w:rsidR="00E06E94" w:rsidRDefault="00E06E94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E06E94" w:rsidRDefault="00E529A1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Требования к техническо</w:t>
      </w:r>
      <w:r>
        <w:rPr>
          <w:b/>
          <w:sz w:val="20"/>
          <w:szCs w:val="20"/>
        </w:rPr>
        <w:t>му состоянию муниципального имущества, право на которое передается по договору, которым это имущество должно соответствовать на момент окончания срока договора: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 момент окончания срока договора аренды Объект договора аренды должен находиться в надлежащем</w:t>
      </w:r>
      <w:r>
        <w:rPr>
          <w:sz w:val="20"/>
          <w:szCs w:val="20"/>
        </w:rPr>
        <w:t xml:space="preserve"> санитарно-техническом состоянии, все отделимые и неотделимые улучшения Объекта остаются в собственности Арендодателя.</w:t>
      </w:r>
      <w:r>
        <w:rPr>
          <w:color w:val="000000"/>
          <w:sz w:val="20"/>
          <w:szCs w:val="20"/>
        </w:rPr>
        <w:t xml:space="preserve"> Стоимость неотделимых улучшений Объекта, произведенных Арендатором, возмещению не подлежит.</w:t>
      </w:r>
    </w:p>
    <w:p w:rsidR="00E06E94" w:rsidRDefault="00E06E9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E06E94" w:rsidRDefault="00E06E9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6E94" w:rsidRDefault="00E529A1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Требования к содержанию, составу и форме</w:t>
      </w:r>
      <w:r>
        <w:rPr>
          <w:b/>
          <w:sz w:val="20"/>
          <w:szCs w:val="20"/>
        </w:rPr>
        <w:t xml:space="preserve"> заявки на участие в аукционе: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Для допуска заявителя к участию в аукционе заявитель должен подать заявку на участие в аукционе.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Заявка на участие в аукционе оформляется на русском языке в письменной произвольной форме на основе Приложения №1 к настоящ</w:t>
      </w:r>
      <w:r>
        <w:rPr>
          <w:sz w:val="20"/>
          <w:szCs w:val="20"/>
        </w:rPr>
        <w:t>ей документации об аукционе.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>
        <w:rPr>
          <w:sz w:val="20"/>
          <w:szCs w:val="20"/>
        </w:rPr>
        <w:tab/>
        <w:t>Заявка на участие в аукционе должна содержать: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1) сведения и документы о заявителе, подавшем такую заявку: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 фирменное наименование (наименование), сведения об организационно-правовой форме, о месте нахождения, почтовый а</w:t>
      </w:r>
      <w:r>
        <w:rPr>
          <w:sz w:val="20"/>
          <w:szCs w:val="20"/>
        </w:rPr>
        <w:t>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б) полученную не ранее чем за 6 месяцев до даты размещения на официальном сайте торгов извещения о пров</w:t>
      </w:r>
      <w:r>
        <w:rPr>
          <w:sz w:val="20"/>
          <w:szCs w:val="20"/>
        </w:rPr>
        <w:t>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6 месяцев до даты размещения на официальном сайте торгов извещения о проведении аук</w:t>
      </w:r>
      <w:r>
        <w:rPr>
          <w:sz w:val="20"/>
          <w:szCs w:val="20"/>
        </w:rPr>
        <w:t xml:space="preserve">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</w:t>
      </w:r>
      <w:r>
        <w:rPr>
          <w:sz w:val="20"/>
          <w:szCs w:val="20"/>
        </w:rPr>
        <w:t xml:space="preserve"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</w:t>
      </w:r>
      <w:r>
        <w:rPr>
          <w:sz w:val="20"/>
          <w:szCs w:val="20"/>
        </w:rPr>
        <w:t>не ранее чем за 6 месяцев до даты размещения на официальном сайте торгов извещения о проведении аукциона;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</w:t>
      </w:r>
      <w:r>
        <w:rPr>
          <w:sz w:val="20"/>
          <w:szCs w:val="20"/>
        </w:rPr>
        <w:t xml:space="preserve">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</w:t>
      </w:r>
      <w:r>
        <w:rPr>
          <w:sz w:val="20"/>
          <w:szCs w:val="20"/>
        </w:rPr>
        <w:t>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</w:t>
      </w:r>
      <w:r>
        <w:rPr>
          <w:sz w:val="20"/>
          <w:szCs w:val="20"/>
        </w:rPr>
        <w:t>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г) копии учредительных до</w:t>
      </w:r>
      <w:r>
        <w:rPr>
          <w:sz w:val="20"/>
          <w:szCs w:val="20"/>
        </w:rPr>
        <w:t>кументов заявителя (для юридических лиц);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</w:t>
      </w:r>
      <w:r>
        <w:rPr>
          <w:sz w:val="20"/>
          <w:szCs w:val="20"/>
        </w:rPr>
        <w:t>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е) заявление об отсутствии решения о ликвидации заявителя - юридического ли</w:t>
      </w:r>
      <w:r>
        <w:rPr>
          <w:sz w:val="20"/>
          <w:szCs w:val="20"/>
        </w:rPr>
        <w:t>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</w:t>
      </w:r>
      <w:r>
        <w:rPr>
          <w:sz w:val="20"/>
          <w:szCs w:val="20"/>
        </w:rPr>
        <w:t>ом Кодексом Российской Федерации об административных правонарушениях;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2)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 Заявка на участие в аукционе должна содержать опись документов, прошита, пронумерована, представлена в запечатанном конверте или подана в форме электронного документа. </w:t>
      </w:r>
    </w:p>
    <w:p w:rsidR="00E06E94" w:rsidRDefault="00E06E9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E06E94" w:rsidRDefault="00E529A1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Порядок, место, дата начала и дата и время окончания срока подачи заявок на </w:t>
      </w:r>
      <w:r>
        <w:rPr>
          <w:b/>
          <w:sz w:val="20"/>
          <w:szCs w:val="20"/>
        </w:rPr>
        <w:t>участие в аукционе:</w:t>
      </w:r>
    </w:p>
    <w:p w:rsidR="00E06E94" w:rsidRDefault="00E529A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4.1.      Заявитель вправе подать только одну заявку в отношении каждого предмета аукциона (лота).</w:t>
      </w:r>
    </w:p>
    <w:p w:rsidR="00E06E94" w:rsidRDefault="00E529A1">
      <w:pPr>
        <w:tabs>
          <w:tab w:val="left" w:pos="900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>
        <w:rPr>
          <w:sz w:val="20"/>
          <w:szCs w:val="20"/>
        </w:rPr>
        <w:tab/>
        <w:t xml:space="preserve">Место подачи заявок на участие в аукционе: </w:t>
      </w:r>
      <w:r>
        <w:rPr>
          <w:b/>
          <w:i/>
          <w:sz w:val="20"/>
          <w:szCs w:val="20"/>
        </w:rPr>
        <w:t xml:space="preserve">г. Бодайбо, ул. 30 лет Победы, д. 3, </w:t>
      </w:r>
      <w:proofErr w:type="spellStart"/>
      <w:r>
        <w:rPr>
          <w:sz w:val="20"/>
          <w:szCs w:val="20"/>
        </w:rPr>
        <w:t>к</w:t>
      </w:r>
      <w:r>
        <w:rPr>
          <w:b/>
          <w:i/>
          <w:sz w:val="20"/>
          <w:szCs w:val="20"/>
        </w:rPr>
        <w:t>аб</w:t>
      </w:r>
      <w:proofErr w:type="spellEnd"/>
      <w:r>
        <w:rPr>
          <w:b/>
          <w:i/>
          <w:sz w:val="20"/>
          <w:szCs w:val="20"/>
        </w:rPr>
        <w:t>. 212</w:t>
      </w:r>
      <w:r>
        <w:rPr>
          <w:sz w:val="20"/>
          <w:szCs w:val="20"/>
        </w:rPr>
        <w:t>.</w:t>
      </w:r>
    </w:p>
    <w:p w:rsidR="00E06E94" w:rsidRDefault="00E529A1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rFonts w:eastAsia="Arial Unicode MS"/>
          <w:b/>
          <w:i/>
          <w:sz w:val="20"/>
          <w:szCs w:val="20"/>
        </w:rPr>
      </w:pPr>
      <w:r>
        <w:rPr>
          <w:sz w:val="20"/>
          <w:szCs w:val="20"/>
        </w:rPr>
        <w:t>4.3.</w:t>
      </w:r>
      <w:r>
        <w:rPr>
          <w:sz w:val="20"/>
          <w:szCs w:val="20"/>
        </w:rPr>
        <w:tab/>
        <w:t>Дата начала срока подачи заявок</w:t>
      </w:r>
      <w:r>
        <w:rPr>
          <w:sz w:val="20"/>
          <w:szCs w:val="20"/>
        </w:rPr>
        <w:t xml:space="preserve"> на участие в аукционе:</w:t>
      </w:r>
      <w:r>
        <w:rPr>
          <w:rFonts w:eastAsia="Arial Unicode MS"/>
          <w:sz w:val="20"/>
          <w:szCs w:val="20"/>
        </w:rPr>
        <w:t xml:space="preserve"> </w:t>
      </w:r>
      <w:r>
        <w:rPr>
          <w:rFonts w:eastAsia="Arial Unicode MS"/>
          <w:b/>
          <w:i/>
          <w:sz w:val="20"/>
          <w:szCs w:val="20"/>
        </w:rPr>
        <w:t>с 01.10.2021</w:t>
      </w:r>
      <w:r>
        <w:rPr>
          <w:rStyle w:val="a9"/>
          <w:rFonts w:eastAsia="Arial Unicode MS"/>
          <w:b/>
          <w:i/>
          <w:sz w:val="20"/>
          <w:szCs w:val="20"/>
        </w:rPr>
        <w:footnoteReference w:id="4"/>
      </w:r>
      <w:r>
        <w:rPr>
          <w:rFonts w:eastAsia="Arial Unicode MS"/>
          <w:b/>
          <w:i/>
          <w:sz w:val="20"/>
          <w:szCs w:val="20"/>
        </w:rPr>
        <w:t>г.</w:t>
      </w:r>
    </w:p>
    <w:p w:rsidR="00E06E94" w:rsidRDefault="00E529A1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rFonts w:eastAsia="Arial Unicode MS"/>
          <w:b/>
          <w:i/>
          <w:sz w:val="20"/>
          <w:szCs w:val="20"/>
        </w:rPr>
      </w:pPr>
      <w:r>
        <w:rPr>
          <w:sz w:val="20"/>
          <w:szCs w:val="20"/>
        </w:rPr>
        <w:t>4.4.</w:t>
      </w:r>
      <w:r>
        <w:rPr>
          <w:sz w:val="20"/>
          <w:szCs w:val="20"/>
        </w:rPr>
        <w:tab/>
        <w:t xml:space="preserve">Дата и время окончания срока подачи заявок на участие в аукционе: </w:t>
      </w:r>
      <w:r>
        <w:rPr>
          <w:b/>
          <w:i/>
          <w:sz w:val="20"/>
          <w:szCs w:val="20"/>
        </w:rPr>
        <w:t>до 8:00 20.10.2021</w:t>
      </w:r>
      <w:r>
        <w:rPr>
          <w:rStyle w:val="a9"/>
          <w:rFonts w:eastAsia="Arial Unicode MS"/>
          <w:sz w:val="20"/>
          <w:szCs w:val="20"/>
        </w:rPr>
        <w:footnoteReference w:id="5"/>
      </w:r>
      <w:r>
        <w:rPr>
          <w:rFonts w:eastAsia="Arial Unicode MS"/>
          <w:b/>
          <w:i/>
          <w:sz w:val="20"/>
          <w:szCs w:val="20"/>
        </w:rPr>
        <w:t>г.</w:t>
      </w:r>
    </w:p>
    <w:p w:rsidR="00E06E94" w:rsidRDefault="00E529A1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4.5.</w:t>
      </w:r>
      <w:r>
        <w:rPr>
          <w:sz w:val="20"/>
          <w:szCs w:val="20"/>
        </w:rPr>
        <w:tab/>
        <w:t xml:space="preserve">Аукционная комиссия рассматривает </w:t>
      </w:r>
      <w:proofErr w:type="gramStart"/>
      <w:r>
        <w:rPr>
          <w:sz w:val="20"/>
          <w:szCs w:val="20"/>
        </w:rPr>
        <w:t xml:space="preserve">заявки  </w:t>
      </w:r>
      <w:r>
        <w:rPr>
          <w:b/>
          <w:i/>
          <w:sz w:val="20"/>
          <w:szCs w:val="20"/>
        </w:rPr>
        <w:t>20.10.2021</w:t>
      </w:r>
      <w:proofErr w:type="gramEnd"/>
      <w:r>
        <w:rPr>
          <w:b/>
          <w:i/>
          <w:sz w:val="20"/>
          <w:szCs w:val="20"/>
        </w:rPr>
        <w:t xml:space="preserve"> г. в 8-30</w:t>
      </w:r>
      <w:r>
        <w:rPr>
          <w:sz w:val="20"/>
          <w:szCs w:val="20"/>
        </w:rPr>
        <w:t xml:space="preserve"> час. на участие в аукционе на предмет соответствия треб</w:t>
      </w:r>
      <w:r>
        <w:rPr>
          <w:sz w:val="20"/>
          <w:szCs w:val="20"/>
        </w:rPr>
        <w:t>ованиям, установленным разделом 3 настоящей документации об аукционе, и соответствия заявителей требованиям, установленным разделом 6 настоящей документации об аукционе.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Рассмотрению подлежат все заявки, представленные в аукционную комиссию</w:t>
      </w:r>
      <w:r>
        <w:rPr>
          <w:rFonts w:eastAsia="Arial Unicode MS"/>
          <w:sz w:val="20"/>
          <w:szCs w:val="20"/>
        </w:rPr>
        <w:t xml:space="preserve"> </w:t>
      </w:r>
      <w:r>
        <w:rPr>
          <w:sz w:val="20"/>
          <w:szCs w:val="20"/>
        </w:rPr>
        <w:t>до срока оконча</w:t>
      </w:r>
      <w:r>
        <w:rPr>
          <w:sz w:val="20"/>
          <w:szCs w:val="20"/>
        </w:rPr>
        <w:t>ния подачи заявок на участие в аукционе, указанного в пункте 4.4. настоящей документации об аукционе.</w:t>
      </w:r>
    </w:p>
    <w:p w:rsidR="00E06E94" w:rsidRDefault="00E529A1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4.6. Каждая заявка на участие в аукционе, поступившая в срок, указанный в пункте 4.4. настоящей документации об аукционе, регистрируется организатором аук</w:t>
      </w:r>
      <w:r>
        <w:rPr>
          <w:sz w:val="20"/>
          <w:szCs w:val="20"/>
        </w:rPr>
        <w:t>циона. По требованию заявителя организатор аукциона выдают расписку в получении такой заявки с указанием даты и времени ее получения. Полученные после окончания установленного срока приема заявок на участие в аукционе заявки не рассматриваются и в тот же д</w:t>
      </w:r>
      <w:r>
        <w:rPr>
          <w:sz w:val="20"/>
          <w:szCs w:val="20"/>
        </w:rPr>
        <w:t xml:space="preserve">ень возвращаются соответствующим заявителям. Задаток указанным заявителям в таком случае возвращается </w:t>
      </w:r>
      <w:r>
        <w:rPr>
          <w:b/>
          <w:i/>
          <w:sz w:val="20"/>
          <w:szCs w:val="20"/>
        </w:rPr>
        <w:t>в течение пяти рабочих дней</w:t>
      </w:r>
      <w:r>
        <w:rPr>
          <w:sz w:val="20"/>
          <w:szCs w:val="20"/>
        </w:rPr>
        <w:t xml:space="preserve"> с даты подписания протокола аукциона.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4.7.</w:t>
      </w:r>
      <w:r>
        <w:rPr>
          <w:sz w:val="20"/>
          <w:szCs w:val="20"/>
        </w:rPr>
        <w:tab/>
        <w:t xml:space="preserve">В случае если по окончании срока подачи заявок на участие в аукционе подана только </w:t>
      </w:r>
      <w:r>
        <w:rPr>
          <w:sz w:val="20"/>
          <w:szCs w:val="20"/>
        </w:rPr>
        <w:t>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</w:t>
      </w:r>
      <w:r>
        <w:rPr>
          <w:sz w:val="20"/>
          <w:szCs w:val="20"/>
        </w:rPr>
        <w:t>вка или не подано ни одной заявки.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4.8.</w:t>
      </w:r>
      <w:r>
        <w:rPr>
          <w:sz w:val="20"/>
          <w:szCs w:val="20"/>
        </w:rPr>
        <w:tab/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</w:t>
      </w:r>
      <w:r>
        <w:rPr>
          <w:sz w:val="20"/>
          <w:szCs w:val="20"/>
        </w:rPr>
        <w:t xml:space="preserve"> такого заявителя к участию в аукционе в порядке и по основаниям, предусмотренным пунктом 5.2. настоящей документации об аукционе, которое оформляется протоколом рассмотрения заявок на участие в аукционе. Протокол ведется аукционной комиссией и подписывает</w:t>
      </w:r>
      <w:r>
        <w:rPr>
          <w:sz w:val="20"/>
          <w:szCs w:val="20"/>
        </w:rPr>
        <w:t>ся всеми присутствующими на заседании членами аукционной комиссии в день окончания рассмотрения заявок на участие в аукционе. Указанный протокол в день окончания рассмотрения заявок на участие в аукционе размещается организатором аукциона на официальном са</w:t>
      </w:r>
      <w:r>
        <w:rPr>
          <w:sz w:val="20"/>
          <w:szCs w:val="20"/>
        </w:rPr>
        <w:t xml:space="preserve">йте торгов. Заявителям направляются уведомления о принятых аукционной комиссией решениях </w:t>
      </w:r>
      <w:r>
        <w:rPr>
          <w:b/>
          <w:i/>
          <w:sz w:val="20"/>
          <w:szCs w:val="20"/>
        </w:rPr>
        <w:t>не позднее дня, следующего за днем подписания указанного протокола</w:t>
      </w:r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В случае если по окончании срока подачи заявок на участие в аукционе подана только одна заявка или </w:t>
      </w:r>
      <w:r>
        <w:rPr>
          <w:sz w:val="20"/>
          <w:szCs w:val="20"/>
        </w:rPr>
        <w:t>не подано ни одной заявки, в указанный протокол вносится информация о признании аукциона несостоявшимся.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i/>
          <w:sz w:val="20"/>
          <w:szCs w:val="20"/>
        </w:rPr>
      </w:pPr>
      <w:r>
        <w:rPr>
          <w:sz w:val="20"/>
          <w:szCs w:val="20"/>
        </w:rPr>
        <w:t>4.9.  Заявителю, не допущенному к участию в аукционе, задаток на участие в аукционе возвращается в течение пяти рабочих дней с даты подписания протокол</w:t>
      </w:r>
      <w:r>
        <w:rPr>
          <w:sz w:val="20"/>
          <w:szCs w:val="20"/>
        </w:rPr>
        <w:t>а рассмотрения заявок.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4.10.</w:t>
      </w:r>
      <w:r>
        <w:rPr>
          <w:sz w:val="20"/>
          <w:szCs w:val="20"/>
        </w:rPr>
        <w:tab/>
        <w:t xml:space="preserve">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</w:t>
      </w:r>
      <w:r>
        <w:rPr>
          <w:sz w:val="20"/>
          <w:szCs w:val="20"/>
        </w:rPr>
        <w:t>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</w:t>
      </w:r>
      <w:r>
        <w:rPr>
          <w:sz w:val="20"/>
          <w:szCs w:val="20"/>
        </w:rPr>
        <w:t>нято относительно только одного заявителя.</w:t>
      </w:r>
    </w:p>
    <w:p w:rsidR="00E06E94" w:rsidRDefault="00E06E9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E06E94" w:rsidRDefault="00E529A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Требования к участникам аукциона: 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</w:t>
      </w:r>
      <w:r>
        <w:rPr>
          <w:sz w:val="20"/>
          <w:szCs w:val="20"/>
        </w:rPr>
        <w:t>итала или любое физическое лицо, в том числе индивидуальный предприниматель, претендующее на заключение договора.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>5</w:t>
      </w:r>
      <w:r>
        <w:rPr>
          <w:sz w:val="20"/>
          <w:szCs w:val="20"/>
        </w:rPr>
        <w:t xml:space="preserve">.2. </w:t>
      </w:r>
      <w:r>
        <w:rPr>
          <w:b/>
          <w:sz w:val="20"/>
          <w:szCs w:val="20"/>
        </w:rPr>
        <w:t>Заявитель не допускается аукционной комиссией к участию в аукционе в случаях</w:t>
      </w:r>
      <w:r>
        <w:rPr>
          <w:sz w:val="20"/>
          <w:szCs w:val="20"/>
        </w:rPr>
        <w:t>:</w:t>
      </w:r>
    </w:p>
    <w:p w:rsidR="00E06E94" w:rsidRDefault="00E529A1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1) непредставления документов, определенных разделом 3 наст</w:t>
      </w:r>
      <w:r>
        <w:rPr>
          <w:sz w:val="20"/>
          <w:szCs w:val="20"/>
        </w:rPr>
        <w:t>оящей документации об аукционе, либо наличия в таких документах недостоверных сведений;</w:t>
      </w:r>
    </w:p>
    <w:p w:rsidR="00E06E94" w:rsidRDefault="00E529A1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2) несоответствия заявителя требованиям, указанным в пункте 5.1. настоящей документации об аукционе;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3)  невнесения заявителем задатка;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 несоответствия заявки на </w:t>
      </w:r>
      <w:r>
        <w:rPr>
          <w:sz w:val="20"/>
          <w:szCs w:val="20"/>
        </w:rPr>
        <w:t>участие в аукционе требованиям документации об аукционе;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</w:t>
      </w:r>
      <w:r>
        <w:rPr>
          <w:sz w:val="20"/>
          <w:szCs w:val="20"/>
        </w:rPr>
        <w:t>конкурсного производства;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случае установления фак</w:t>
      </w:r>
      <w:r>
        <w:rPr>
          <w:sz w:val="20"/>
          <w:szCs w:val="20"/>
        </w:rPr>
        <w:t>та недостоверности сведений, содержащихся в документах, представленных заявителем или участником аукциона в соответствии с разделом 4 настоящей документации об аукционе, аукционная комиссия обязана отстранить такого заявителя или участника аукциона от учас</w:t>
      </w:r>
      <w:r>
        <w:rPr>
          <w:sz w:val="20"/>
          <w:szCs w:val="20"/>
        </w:rPr>
        <w:t>тия в аукционе на любом этапе их проведения.</w:t>
      </w:r>
    </w:p>
    <w:p w:rsidR="00E06E94" w:rsidRDefault="00E06E94">
      <w:pPr>
        <w:ind w:firstLine="709"/>
        <w:jc w:val="both"/>
        <w:rPr>
          <w:sz w:val="20"/>
          <w:szCs w:val="20"/>
        </w:rPr>
      </w:pPr>
    </w:p>
    <w:p w:rsidR="00E06E94" w:rsidRDefault="00E529A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Порядок и срок отзыва заявок на участие в аукционе:</w:t>
      </w:r>
    </w:p>
    <w:p w:rsidR="00E06E94" w:rsidRDefault="00E529A1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Заявитель вправе отозвать заявку в срок </w:t>
      </w:r>
      <w:r>
        <w:rPr>
          <w:b/>
          <w:i/>
          <w:sz w:val="20"/>
          <w:szCs w:val="20"/>
        </w:rPr>
        <w:t>до</w:t>
      </w:r>
      <w:r>
        <w:rPr>
          <w:b/>
          <w:sz w:val="20"/>
          <w:szCs w:val="20"/>
        </w:rPr>
        <w:t xml:space="preserve"> 08</w:t>
      </w:r>
      <w:r>
        <w:rPr>
          <w:b/>
          <w:i/>
          <w:sz w:val="20"/>
          <w:szCs w:val="20"/>
        </w:rPr>
        <w:t>:00</w:t>
      </w:r>
      <w:r>
        <w:rPr>
          <w:b/>
          <w:sz w:val="20"/>
          <w:szCs w:val="20"/>
        </w:rPr>
        <w:t xml:space="preserve"> 21</w:t>
      </w:r>
      <w:r>
        <w:rPr>
          <w:b/>
          <w:i/>
          <w:sz w:val="20"/>
          <w:szCs w:val="20"/>
        </w:rPr>
        <w:t xml:space="preserve">.10.2021 </w:t>
      </w:r>
      <w:r>
        <w:rPr>
          <w:rStyle w:val="a9"/>
          <w:b/>
          <w:sz w:val="20"/>
          <w:szCs w:val="20"/>
        </w:rPr>
        <w:footnoteReference w:id="6"/>
      </w:r>
      <w:r>
        <w:rPr>
          <w:b/>
          <w:i/>
          <w:sz w:val="20"/>
          <w:szCs w:val="20"/>
        </w:rPr>
        <w:t>г.</w:t>
      </w:r>
      <w:r>
        <w:rPr>
          <w:sz w:val="20"/>
          <w:szCs w:val="20"/>
        </w:rPr>
        <w:t xml:space="preserve"> Задаток указанному заявителю в таком случае возвращается </w:t>
      </w:r>
      <w:r>
        <w:rPr>
          <w:b/>
          <w:i/>
          <w:sz w:val="20"/>
          <w:szCs w:val="20"/>
        </w:rPr>
        <w:t>в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течение пяти рабочих дней</w:t>
      </w:r>
      <w:r>
        <w:rPr>
          <w:sz w:val="20"/>
          <w:szCs w:val="20"/>
        </w:rPr>
        <w:t xml:space="preserve"> с даты</w:t>
      </w:r>
      <w:r>
        <w:rPr>
          <w:sz w:val="20"/>
          <w:szCs w:val="20"/>
        </w:rPr>
        <w:t xml:space="preserve"> поступления организатору аукциона уведомления об отзыве заявки на участие в аукционе.</w:t>
      </w:r>
    </w:p>
    <w:p w:rsidR="00E06E94" w:rsidRDefault="00E06E94">
      <w:pPr>
        <w:ind w:firstLine="709"/>
        <w:jc w:val="center"/>
        <w:rPr>
          <w:b/>
          <w:sz w:val="20"/>
          <w:szCs w:val="20"/>
        </w:rPr>
      </w:pPr>
    </w:p>
    <w:p w:rsidR="00E06E94" w:rsidRDefault="00E529A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Формы, порядок, даты начала и окончания предоставления участникам аукциона разъяснений положений документации об аукционе:</w:t>
      </w:r>
    </w:p>
    <w:p w:rsidR="00E06E94" w:rsidRDefault="00E529A1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7.1. Любое заинтересованное лицо вправе на</w:t>
      </w:r>
      <w:r>
        <w:rPr>
          <w:sz w:val="20"/>
          <w:szCs w:val="20"/>
        </w:rPr>
        <w:t xml:space="preserve">править в письменной форме, в том числе в форме электронного документа, организатору аукциона запрос о разъяснении положений документации об аукционе. </w:t>
      </w:r>
      <w:r>
        <w:rPr>
          <w:b/>
          <w:i/>
          <w:sz w:val="20"/>
          <w:szCs w:val="20"/>
        </w:rPr>
        <w:t>В течение двух рабочих дней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с даты поступления указанного запроса организатор аукциона обязан направить в</w:t>
      </w:r>
      <w:r>
        <w:rPr>
          <w:sz w:val="20"/>
          <w:szCs w:val="20"/>
        </w:rPr>
        <w:t xml:space="preserve"> письменной форме или в форме электронного документа разъяснения положений документации об аукционе, если указанный запрос поступил к нему </w:t>
      </w:r>
      <w:r>
        <w:rPr>
          <w:b/>
          <w:i/>
          <w:sz w:val="20"/>
          <w:szCs w:val="20"/>
        </w:rPr>
        <w:t xml:space="preserve">не позднее 18.10.2021 </w:t>
      </w:r>
      <w:r>
        <w:rPr>
          <w:rStyle w:val="a9"/>
          <w:b/>
          <w:i/>
          <w:sz w:val="20"/>
          <w:szCs w:val="20"/>
        </w:rPr>
        <w:footnoteReference w:id="7"/>
      </w:r>
      <w:r>
        <w:rPr>
          <w:b/>
          <w:i/>
          <w:sz w:val="20"/>
          <w:szCs w:val="20"/>
        </w:rPr>
        <w:t>г.</w:t>
      </w:r>
    </w:p>
    <w:p w:rsidR="00E06E94" w:rsidRDefault="00E529A1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7.2. </w:t>
      </w:r>
      <w:r>
        <w:rPr>
          <w:b/>
          <w:i/>
          <w:sz w:val="20"/>
          <w:szCs w:val="20"/>
        </w:rPr>
        <w:t>В течение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одного дня</w:t>
      </w:r>
      <w:r>
        <w:rPr>
          <w:sz w:val="20"/>
          <w:szCs w:val="20"/>
        </w:rPr>
        <w:t xml:space="preserve"> с даты направления разъяснения положений документации об аукционе</w:t>
      </w:r>
      <w:r>
        <w:rPr>
          <w:sz w:val="20"/>
          <w:szCs w:val="20"/>
        </w:rPr>
        <w:t xml:space="preserve"> по запросу заинтересованного лица такое разъяснение размещается организатором аукциона на официальном </w:t>
      </w:r>
      <w:r>
        <w:rPr>
          <w:sz w:val="20"/>
          <w:szCs w:val="20"/>
        </w:rPr>
        <w:lastRenderedPageBreak/>
        <w:t>сайте торгов с указанием предмета запроса, но без указания заинтересованного лица, от которого поступил запрос.</w:t>
      </w:r>
    </w:p>
    <w:p w:rsidR="00E06E94" w:rsidRDefault="00E529A1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7.3. Организатор аукциона по собственной </w:t>
      </w:r>
      <w:r>
        <w:rPr>
          <w:sz w:val="20"/>
          <w:szCs w:val="20"/>
        </w:rPr>
        <w:t xml:space="preserve">инициативе или в соответствии с запросом заинтересованного лица вправе принять решение о внесении изменений в документацию об аукционе </w:t>
      </w:r>
      <w:r>
        <w:rPr>
          <w:b/>
          <w:i/>
          <w:sz w:val="20"/>
          <w:szCs w:val="20"/>
        </w:rPr>
        <w:t>не позднее чем за пять дней</w:t>
      </w:r>
      <w:r>
        <w:rPr>
          <w:sz w:val="20"/>
          <w:szCs w:val="20"/>
        </w:rPr>
        <w:t xml:space="preserve"> до даты окончания срока подачи заявок на участие в аукционе. Изменение предмета аукциона не д</w:t>
      </w:r>
      <w:r>
        <w:rPr>
          <w:sz w:val="20"/>
          <w:szCs w:val="20"/>
        </w:rPr>
        <w:t xml:space="preserve">опускается.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порядке, установленном для размещения извещения о проведении аукциона, и </w:t>
      </w:r>
      <w:r>
        <w:rPr>
          <w:b/>
          <w:i/>
          <w:sz w:val="20"/>
          <w:szCs w:val="20"/>
        </w:rPr>
        <w:t>в течение двух рабочих дн</w:t>
      </w:r>
      <w:r>
        <w:rPr>
          <w:b/>
          <w:i/>
          <w:sz w:val="20"/>
          <w:szCs w:val="20"/>
        </w:rPr>
        <w:t>ей</w:t>
      </w:r>
      <w:r>
        <w:rPr>
          <w:sz w:val="20"/>
          <w:szCs w:val="20"/>
        </w:rPr>
        <w:t xml:space="preserve">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</w:t>
      </w:r>
      <w:r>
        <w:rPr>
          <w:sz w:val="20"/>
          <w:szCs w:val="20"/>
        </w:rPr>
        <w:t xml:space="preserve">иальном сайте торгов внесенных изменений в документацию об аукционе до даты окончания срока подачи заявок на участие в аукционе он составлял </w:t>
      </w:r>
      <w:r>
        <w:rPr>
          <w:b/>
          <w:i/>
          <w:sz w:val="20"/>
          <w:szCs w:val="20"/>
        </w:rPr>
        <w:t>не менее двадцати дней</w:t>
      </w:r>
      <w:r>
        <w:rPr>
          <w:sz w:val="20"/>
          <w:szCs w:val="20"/>
        </w:rPr>
        <w:t>.</w:t>
      </w:r>
    </w:p>
    <w:p w:rsidR="00E06E94" w:rsidRDefault="00E06E9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E06E94" w:rsidRDefault="00E529A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Величина повышения начальной цены договора: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Аукцион проводится путем повышения начально</w:t>
      </w:r>
      <w:r>
        <w:rPr>
          <w:sz w:val="20"/>
          <w:szCs w:val="20"/>
        </w:rPr>
        <w:t>й (минимальной) цены договора, указанной в извещении о проведении аукциона, на «шаг аукциона».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«Шаг аукциона» устанавливается в размере </w:t>
      </w:r>
      <w:r>
        <w:rPr>
          <w:b/>
          <w:i/>
          <w:sz w:val="20"/>
          <w:szCs w:val="20"/>
        </w:rPr>
        <w:t>5%</w:t>
      </w:r>
      <w:r>
        <w:rPr>
          <w:sz w:val="20"/>
          <w:szCs w:val="20"/>
        </w:rPr>
        <w:t xml:space="preserve"> начальной (минимальной) цены договора, указанной в пункте 1.4. настоящей документации о проведении аукциона</w:t>
      </w:r>
      <w:r>
        <w:rPr>
          <w:b/>
          <w:i/>
          <w:sz w:val="20"/>
          <w:szCs w:val="20"/>
        </w:rPr>
        <w:t>.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>В случае</w:t>
      </w:r>
      <w:r>
        <w:rPr>
          <w:bCs/>
          <w:sz w:val="20"/>
          <w:szCs w:val="20"/>
        </w:rPr>
        <w:t xml:space="preserve">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шаг аукциона снижается на </w:t>
      </w:r>
      <w:r>
        <w:rPr>
          <w:b/>
          <w:bCs/>
          <w:i/>
          <w:sz w:val="20"/>
          <w:szCs w:val="20"/>
        </w:rPr>
        <w:t>0,5%</w:t>
      </w:r>
      <w:r>
        <w:rPr>
          <w:bCs/>
          <w:sz w:val="20"/>
          <w:szCs w:val="20"/>
        </w:rPr>
        <w:t xml:space="preserve"> начальной (минимальной) цены договора, но не ниже </w:t>
      </w:r>
      <w:r>
        <w:rPr>
          <w:b/>
          <w:bCs/>
          <w:i/>
          <w:sz w:val="20"/>
          <w:szCs w:val="20"/>
        </w:rPr>
        <w:t>0,5%</w:t>
      </w:r>
      <w:r>
        <w:rPr>
          <w:bCs/>
          <w:sz w:val="20"/>
          <w:szCs w:val="20"/>
        </w:rPr>
        <w:t xml:space="preserve"> начальной (минимальной) цены договора</w:t>
      </w:r>
      <w:r>
        <w:rPr>
          <w:sz w:val="20"/>
          <w:szCs w:val="20"/>
        </w:rPr>
        <w:t>.</w:t>
      </w:r>
    </w:p>
    <w:p w:rsidR="00E06E94" w:rsidRDefault="00E06E9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E06E94" w:rsidRDefault="00E529A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 Место, дата и время начала рассмотрения заявок на участие в аукционе:</w:t>
      </w:r>
    </w:p>
    <w:p w:rsidR="00E06E94" w:rsidRDefault="00E529A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</w:t>
      </w:r>
      <w:r>
        <w:rPr>
          <w:bCs/>
          <w:sz w:val="20"/>
          <w:szCs w:val="20"/>
        </w:rPr>
        <w:t xml:space="preserve">начала </w:t>
      </w:r>
      <w:r>
        <w:rPr>
          <w:sz w:val="20"/>
          <w:szCs w:val="20"/>
        </w:rPr>
        <w:t xml:space="preserve">рассмотрения заявок на участие в аукционе – г. Бодайбо, ул. 30 лет Победы, д. 3,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212;</w:t>
      </w:r>
    </w:p>
    <w:p w:rsidR="00E06E94" w:rsidRDefault="00E529A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Дата </w:t>
      </w:r>
      <w:r>
        <w:rPr>
          <w:bCs/>
          <w:sz w:val="20"/>
          <w:szCs w:val="20"/>
        </w:rPr>
        <w:t xml:space="preserve">начала </w:t>
      </w:r>
      <w:r>
        <w:rPr>
          <w:sz w:val="20"/>
          <w:szCs w:val="20"/>
        </w:rPr>
        <w:t>рассмотрения заявок на</w:t>
      </w:r>
      <w:r>
        <w:rPr>
          <w:sz w:val="20"/>
          <w:szCs w:val="20"/>
        </w:rPr>
        <w:t xml:space="preserve"> участие в аукционе:</w:t>
      </w:r>
      <w:r>
        <w:rPr>
          <w:rFonts w:eastAsia="Arial Unicode MS"/>
          <w:i/>
          <w:sz w:val="20"/>
          <w:szCs w:val="20"/>
        </w:rPr>
        <w:t xml:space="preserve"> </w:t>
      </w:r>
      <w:r>
        <w:rPr>
          <w:rFonts w:eastAsia="Arial Unicode MS"/>
          <w:b/>
          <w:i/>
          <w:sz w:val="20"/>
          <w:szCs w:val="20"/>
        </w:rPr>
        <w:t>21.10.2021 г.</w:t>
      </w:r>
    </w:p>
    <w:p w:rsidR="00E06E94" w:rsidRDefault="00E529A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Время </w:t>
      </w:r>
      <w:r>
        <w:rPr>
          <w:bCs/>
          <w:sz w:val="20"/>
          <w:szCs w:val="20"/>
        </w:rPr>
        <w:t>начала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рассмотрения заявок на участие в аукционе:</w:t>
      </w:r>
      <w:r>
        <w:rPr>
          <w:b/>
          <w:i/>
          <w:sz w:val="20"/>
          <w:szCs w:val="20"/>
        </w:rPr>
        <w:t xml:space="preserve"> 8.00.</w:t>
      </w:r>
    </w:p>
    <w:p w:rsidR="00E06E94" w:rsidRDefault="00E06E9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6E94" w:rsidRDefault="00E529A1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 Место, дата и время проведения аукциона:</w:t>
      </w:r>
    </w:p>
    <w:p w:rsidR="00E06E94" w:rsidRDefault="00E529A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проведения аукциона – г. Бодайбо, ул. 30 лет Победы, д. 3,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212;</w:t>
      </w:r>
    </w:p>
    <w:p w:rsidR="00E06E94" w:rsidRDefault="00E529A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Дата проведения аукциона:</w:t>
      </w:r>
      <w:r>
        <w:rPr>
          <w:rFonts w:eastAsia="Arial Unicode MS"/>
          <w:b/>
          <w:i/>
          <w:sz w:val="20"/>
          <w:szCs w:val="20"/>
        </w:rPr>
        <w:t xml:space="preserve"> 21.10.2021 г</w:t>
      </w:r>
      <w:r>
        <w:rPr>
          <w:rFonts w:eastAsia="Arial Unicode MS"/>
          <w:b/>
          <w:i/>
          <w:sz w:val="20"/>
          <w:szCs w:val="20"/>
        </w:rPr>
        <w:t>.</w:t>
      </w:r>
    </w:p>
    <w:p w:rsidR="00E06E94" w:rsidRDefault="00E529A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Время проведения аукциона:</w:t>
      </w:r>
      <w:r>
        <w:rPr>
          <w:b/>
          <w:i/>
          <w:sz w:val="20"/>
          <w:szCs w:val="20"/>
        </w:rPr>
        <w:t xml:space="preserve"> 8.30.</w:t>
      </w:r>
    </w:p>
    <w:p w:rsidR="00E06E94" w:rsidRDefault="00E06E9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06E94" w:rsidRDefault="00E529A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11. </w:t>
      </w:r>
      <w:r>
        <w:rPr>
          <w:b/>
          <w:sz w:val="20"/>
          <w:szCs w:val="20"/>
        </w:rPr>
        <w:t>Срок, в течение которого победитель аукциона должен подписать проект договора:</w:t>
      </w:r>
    </w:p>
    <w:p w:rsidR="00E06E94" w:rsidRDefault="00E529A1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11.1.</w:t>
      </w:r>
      <w:r>
        <w:rPr>
          <w:sz w:val="20"/>
          <w:szCs w:val="20"/>
        </w:rPr>
        <w:tab/>
        <w:t xml:space="preserve">Заключение договора осуществляется в порядке, предусмотренном Гражданским кодексом РФ и иными федеральными законами </w:t>
      </w:r>
      <w:r>
        <w:rPr>
          <w:b/>
          <w:sz w:val="20"/>
          <w:szCs w:val="20"/>
        </w:rPr>
        <w:t>в срок до 05</w:t>
      </w:r>
      <w:r>
        <w:rPr>
          <w:b/>
          <w:i/>
          <w:sz w:val="20"/>
          <w:szCs w:val="20"/>
        </w:rPr>
        <w:t>.11</w:t>
      </w:r>
      <w:r>
        <w:rPr>
          <w:b/>
          <w:i/>
          <w:sz w:val="20"/>
          <w:szCs w:val="20"/>
        </w:rPr>
        <w:t xml:space="preserve">.2021 </w:t>
      </w:r>
      <w:r>
        <w:rPr>
          <w:rStyle w:val="a9"/>
          <w:b/>
          <w:i/>
          <w:sz w:val="20"/>
          <w:szCs w:val="20"/>
        </w:rPr>
        <w:footnoteReference w:id="8"/>
      </w:r>
      <w:r>
        <w:rPr>
          <w:b/>
          <w:i/>
          <w:sz w:val="20"/>
          <w:szCs w:val="20"/>
        </w:rPr>
        <w:t xml:space="preserve">г. </w:t>
      </w:r>
      <w:r>
        <w:rPr>
          <w:sz w:val="20"/>
          <w:szCs w:val="20"/>
        </w:rPr>
        <w:t xml:space="preserve"> на основании соответствующего проекта договора (Приложения № 2 к настоящей документации об аукционе).</w:t>
      </w:r>
    </w:p>
    <w:p w:rsidR="00E06E94" w:rsidRDefault="00E529A1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11.2.</w:t>
      </w:r>
      <w:r>
        <w:rPr>
          <w:sz w:val="20"/>
          <w:szCs w:val="20"/>
        </w:rPr>
        <w:tab/>
        <w:t xml:space="preserve">В срок, предусмотренный в пункте 11.1. настоящей документации об аукционе, организатор аукциона обязан отказаться от заключения договора </w:t>
      </w:r>
      <w:r>
        <w:rPr>
          <w:sz w:val="20"/>
          <w:szCs w:val="20"/>
        </w:rPr>
        <w:t>с победителем аукциона либо с участником аукциона, в случае установления факта:</w:t>
      </w:r>
    </w:p>
    <w:p w:rsidR="00E06E94" w:rsidRDefault="00E529A1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</w:t>
      </w:r>
      <w:r>
        <w:rPr>
          <w:sz w:val="20"/>
          <w:szCs w:val="20"/>
        </w:rPr>
        <w:t>уального предпринимателя банкротом и об открытии конкурсного производства;</w:t>
      </w:r>
    </w:p>
    <w:p w:rsidR="00E06E94" w:rsidRDefault="00E529A1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E06E94" w:rsidRDefault="00E529A1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3) предоставления таким лицом заведомо ложн</w:t>
      </w:r>
      <w:r>
        <w:rPr>
          <w:sz w:val="20"/>
          <w:szCs w:val="20"/>
        </w:rPr>
        <w:t>ых сведений, содержащихся в документах, предусмотренных в пункте 3.2. настоящей документации об аукционе.</w:t>
      </w:r>
    </w:p>
    <w:p w:rsidR="00E06E94" w:rsidRDefault="00E529A1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11.3.</w:t>
      </w:r>
      <w:r>
        <w:rPr>
          <w:sz w:val="20"/>
          <w:szCs w:val="20"/>
        </w:rPr>
        <w:tab/>
        <w:t>В случае отказа от заключения договора с победителем аукциона либо при уклонении победителя аукциона от заключения договора с участником аукцион</w:t>
      </w:r>
      <w:r>
        <w:rPr>
          <w:sz w:val="20"/>
          <w:szCs w:val="20"/>
        </w:rPr>
        <w:t xml:space="preserve">а, с которым заключается такой договор, аукционной комиссией в срок </w:t>
      </w:r>
      <w:r>
        <w:rPr>
          <w:b/>
          <w:i/>
          <w:sz w:val="20"/>
          <w:szCs w:val="20"/>
        </w:rPr>
        <w:t>не позднее дня</w:t>
      </w:r>
      <w:r>
        <w:rPr>
          <w:sz w:val="20"/>
          <w:szCs w:val="20"/>
        </w:rPr>
        <w:t>, следующего после дня установления фактов, предусмотренных пунктом 11.2. настоящей документации об аукционе и являющихся основанием для отказа от заключения договора, состав</w:t>
      </w:r>
      <w:r>
        <w:rPr>
          <w:sz w:val="20"/>
          <w:szCs w:val="20"/>
        </w:rPr>
        <w:t>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</w:t>
      </w:r>
      <w:r>
        <w:rPr>
          <w:sz w:val="20"/>
          <w:szCs w:val="20"/>
        </w:rPr>
        <w:t>аключения договора, а также реквизиты документов, подтверждающих такие факты.</w:t>
      </w:r>
    </w:p>
    <w:p w:rsidR="00E06E94" w:rsidRDefault="00E529A1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Протокол подписывается всеми присутствующими членами аукционной комиссии </w:t>
      </w:r>
      <w:r>
        <w:rPr>
          <w:b/>
          <w:i/>
          <w:sz w:val="20"/>
          <w:szCs w:val="20"/>
        </w:rPr>
        <w:t>в день его составления</w:t>
      </w:r>
      <w:r>
        <w:rPr>
          <w:sz w:val="20"/>
          <w:szCs w:val="20"/>
        </w:rPr>
        <w:t>. Протокол составляется в двух экземплярах, один из которых хранится у организатора</w:t>
      </w:r>
      <w:r>
        <w:rPr>
          <w:sz w:val="20"/>
          <w:szCs w:val="20"/>
        </w:rPr>
        <w:t xml:space="preserve"> аукциона.</w:t>
      </w:r>
    </w:p>
    <w:p w:rsidR="00E06E94" w:rsidRDefault="00E529A1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Указанный протокол размещается организатором аукциона на официальном сайте торгов </w:t>
      </w:r>
      <w:r>
        <w:rPr>
          <w:b/>
          <w:i/>
          <w:sz w:val="20"/>
          <w:szCs w:val="20"/>
        </w:rPr>
        <w:t>в течение дня</w:t>
      </w:r>
      <w:r>
        <w:rPr>
          <w:sz w:val="20"/>
          <w:szCs w:val="20"/>
        </w:rPr>
        <w:t xml:space="preserve">, следующего после дня подписания указанного протокола. Организатор аукциона </w:t>
      </w:r>
      <w:r>
        <w:rPr>
          <w:b/>
          <w:i/>
          <w:sz w:val="20"/>
          <w:szCs w:val="20"/>
        </w:rPr>
        <w:t>в течение двух рабочих дней</w:t>
      </w:r>
      <w:r>
        <w:rPr>
          <w:sz w:val="20"/>
          <w:szCs w:val="20"/>
        </w:rPr>
        <w:t xml:space="preserve"> с даты подписания протокола передает один экземпляр протокола лицу, с которым отказывается заключить договор.</w:t>
      </w:r>
    </w:p>
    <w:p w:rsidR="00E06E94" w:rsidRDefault="00E529A1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11.4.</w:t>
      </w:r>
      <w:r>
        <w:rPr>
          <w:sz w:val="20"/>
          <w:szCs w:val="20"/>
        </w:rPr>
        <w:tab/>
        <w:t>В случае если победитель аукциона или участник аукциона, который сделал предпоследнее предложение о цене, в срок, предусмотренный документа</w:t>
      </w:r>
      <w:r>
        <w:rPr>
          <w:sz w:val="20"/>
          <w:szCs w:val="20"/>
        </w:rPr>
        <w:t>цией об аукционе, не представил организатору аукциона подписанный договор, победитель аукциона или участник аукциона, который сделал предпоследнее предложение о цене, признается уклонившимся от заключения договора.</w:t>
      </w:r>
    </w:p>
    <w:p w:rsidR="00E06E94" w:rsidRDefault="00E529A1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11.5.</w:t>
      </w:r>
      <w:r>
        <w:rPr>
          <w:sz w:val="20"/>
          <w:szCs w:val="20"/>
        </w:rPr>
        <w:tab/>
        <w:t>В случае если победитель аукциона п</w:t>
      </w:r>
      <w:r>
        <w:rPr>
          <w:sz w:val="20"/>
          <w:szCs w:val="20"/>
        </w:rPr>
        <w:t>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</w:t>
      </w:r>
      <w:r>
        <w:rPr>
          <w:sz w:val="20"/>
          <w:szCs w:val="20"/>
        </w:rPr>
        <w:t>ником аукциона, который сделал предпоследнее предложение о цене. Организатор аукциона обязан заключить договор с участником аукциона, который сделал предпоследнее предложение о цене, при отказе от заключения договора с победителем аукциона либо при уклонен</w:t>
      </w:r>
      <w:r>
        <w:rPr>
          <w:sz w:val="20"/>
          <w:szCs w:val="20"/>
        </w:rPr>
        <w:t xml:space="preserve">ии победителя аукциона от заключения договора. Организатор аукциона в </w:t>
      </w:r>
      <w:r>
        <w:rPr>
          <w:b/>
          <w:i/>
          <w:sz w:val="20"/>
          <w:szCs w:val="20"/>
        </w:rPr>
        <w:t>течение трех рабочих дней</w:t>
      </w:r>
      <w:r>
        <w:rPr>
          <w:sz w:val="20"/>
          <w:szCs w:val="20"/>
        </w:rPr>
        <w:t xml:space="preserve"> с даты подписания протокола об отказе от заключения договора передает участнику аукциона, который сделал предпоследнее предложение о цене, один экземпляр проток</w:t>
      </w:r>
      <w:r>
        <w:rPr>
          <w:sz w:val="20"/>
          <w:szCs w:val="20"/>
        </w:rPr>
        <w:t>ола и проект договора, который составляется путем включения условия о цене договора, предложенной участником аукциона, который сделал предпоследнее предложение о цене, в проект договора, прилагаемый к документации об аукционе. Указанный проект договора под</w:t>
      </w:r>
      <w:r>
        <w:rPr>
          <w:sz w:val="20"/>
          <w:szCs w:val="20"/>
        </w:rPr>
        <w:t>писывается участником аукциона, который сделал предпоследнее предложение о цене, в десятидневный срок и представляется организатору аукциона.</w:t>
      </w:r>
    </w:p>
    <w:p w:rsidR="00E06E94" w:rsidRDefault="00E529A1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этом заключение договора для участника аукциона, который сделал предпоследнее предложение о цене, является обя</w:t>
      </w:r>
      <w:r>
        <w:rPr>
          <w:sz w:val="20"/>
          <w:szCs w:val="20"/>
        </w:rPr>
        <w:t>зательным. В случае уклонения победителя аукциона или участника аукциона, который сделал предпоследнее предложение о цене, от заключения договора задаток, внесенный ими не возвращается. В случае уклонения участника аукциона, который сделал предпоследнее пр</w:t>
      </w:r>
      <w:r>
        <w:rPr>
          <w:sz w:val="20"/>
          <w:szCs w:val="20"/>
        </w:rPr>
        <w:t xml:space="preserve">едложение о цене,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</w:t>
      </w:r>
      <w:r>
        <w:rPr>
          <w:sz w:val="20"/>
          <w:szCs w:val="20"/>
        </w:rPr>
        <w:t>победителем аукциона или с участником аукциона, который сделал предпоследнее предложение о цене, аукцион признается несостоявшимся.</w:t>
      </w:r>
    </w:p>
    <w:p w:rsidR="00E06E94" w:rsidRDefault="00E06E94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E06E94" w:rsidRDefault="00E529A1">
      <w:pPr>
        <w:autoSpaceDE w:val="0"/>
        <w:autoSpaceDN w:val="0"/>
        <w:adjustRightInd w:val="0"/>
        <w:ind w:firstLine="540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12. Дата, время, график проведения осмотра имущества, права на которое передаются по договору</w:t>
      </w:r>
      <w:r>
        <w:rPr>
          <w:bCs/>
          <w:sz w:val="20"/>
          <w:szCs w:val="20"/>
        </w:rPr>
        <w:t>: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Осмотр Объектов обеспечивает организатор аукциона без взимания платы. Проведение осмотра осуществляется ежедневно на основании устного запроса заявителя </w:t>
      </w:r>
      <w:r>
        <w:rPr>
          <w:sz w:val="20"/>
          <w:szCs w:val="20"/>
        </w:rPr>
        <w:t>в рабочие дни с 09 часов 00 минут до 12 часов 00 минут и с 13 часов 00 минут до 16 часов 00 минут,</w:t>
      </w:r>
      <w:r>
        <w:rPr>
          <w:bCs/>
          <w:sz w:val="20"/>
          <w:szCs w:val="20"/>
        </w:rPr>
        <w:t xml:space="preserve"> начи</w:t>
      </w:r>
      <w:r>
        <w:rPr>
          <w:bCs/>
          <w:sz w:val="20"/>
          <w:szCs w:val="20"/>
        </w:rPr>
        <w:t xml:space="preserve">ная с даты размещения извещения о проведении аукциона на официальном сайте торгов, но </w:t>
      </w:r>
      <w:r>
        <w:rPr>
          <w:b/>
          <w:bCs/>
          <w:i/>
          <w:sz w:val="20"/>
          <w:szCs w:val="20"/>
        </w:rPr>
        <w:t>не позднее чем за два рабочих дня</w:t>
      </w:r>
      <w:r>
        <w:rPr>
          <w:bCs/>
          <w:sz w:val="20"/>
          <w:szCs w:val="20"/>
        </w:rPr>
        <w:t xml:space="preserve"> до даты окончания срока подачи заявок на участие в аукционе.</w:t>
      </w:r>
    </w:p>
    <w:p w:rsidR="00E06E94" w:rsidRDefault="00E06E94">
      <w:pPr>
        <w:autoSpaceDE w:val="0"/>
        <w:autoSpaceDN w:val="0"/>
        <w:adjustRightInd w:val="0"/>
        <w:jc w:val="both"/>
        <w:rPr>
          <w:b/>
          <w:bCs/>
          <w:sz w:val="20"/>
          <w:szCs w:val="20"/>
          <w:highlight w:val="yellow"/>
        </w:rPr>
      </w:pPr>
    </w:p>
    <w:p w:rsidR="00E06E94" w:rsidRDefault="00E529A1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13. Последствия признания аукциона несостоявшимся: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 случае если аукцион п</w:t>
      </w:r>
      <w:r>
        <w:rPr>
          <w:bCs/>
          <w:sz w:val="20"/>
          <w:szCs w:val="20"/>
        </w:rPr>
        <w:t>ризнан несостоявшимся, организатор аукциона вправе объявить о проведении нового аукциона либо конкурса в установленном порядке.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 случае объявления о проведении нового аукциона организатор аукциона вправе изменить условия аукциона.</w:t>
      </w:r>
    </w:p>
    <w:p w:rsidR="00E06E94" w:rsidRDefault="00E06E9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06E94" w:rsidRDefault="00E529A1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14. Порядок проведения </w:t>
      </w:r>
      <w:r>
        <w:rPr>
          <w:b/>
          <w:sz w:val="20"/>
          <w:szCs w:val="20"/>
        </w:rPr>
        <w:t>аукциона:</w:t>
      </w:r>
    </w:p>
    <w:p w:rsidR="00E06E94" w:rsidRDefault="00E529A1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14.1. </w:t>
      </w:r>
      <w:r>
        <w:rPr>
          <w:sz w:val="20"/>
          <w:szCs w:val="20"/>
        </w:rPr>
        <w:tab/>
        <w:t>В аукционе могут участвовать только заявители, признанные участниками аукциона.</w:t>
      </w:r>
    </w:p>
    <w:p w:rsidR="00E06E94" w:rsidRDefault="00E529A1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14.2.</w:t>
      </w:r>
      <w:r>
        <w:rPr>
          <w:sz w:val="20"/>
          <w:szCs w:val="20"/>
        </w:rPr>
        <w:tab/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E06E94" w:rsidRDefault="00E529A1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14.3.</w:t>
      </w:r>
      <w:r>
        <w:rPr>
          <w:sz w:val="20"/>
          <w:szCs w:val="20"/>
        </w:rPr>
        <w:tab/>
        <w:t>Аукцион проводится пу</w:t>
      </w:r>
      <w:r>
        <w:rPr>
          <w:sz w:val="20"/>
          <w:szCs w:val="20"/>
        </w:rPr>
        <w:t>тем повышения начальной (минимальной) цены договора (цены лота), указанной в извещении о проведении аукциона, на «шаг аукциона».</w:t>
      </w:r>
    </w:p>
    <w:p w:rsidR="00E06E94" w:rsidRDefault="00E529A1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14.4.</w:t>
      </w:r>
      <w:r>
        <w:rPr>
          <w:sz w:val="20"/>
          <w:szCs w:val="20"/>
        </w:rPr>
        <w:tab/>
        <w:t>Аукционист выбирается из числа членов аукционной комиссии путем открытого голосования членов аукционной комиссии большинс</w:t>
      </w:r>
      <w:r>
        <w:rPr>
          <w:sz w:val="20"/>
          <w:szCs w:val="20"/>
        </w:rPr>
        <w:t>твом голосов.</w:t>
      </w:r>
    </w:p>
    <w:p w:rsidR="00E06E94" w:rsidRDefault="00E529A1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14.5.    Аукцион проводится в следующем порядке:</w:t>
      </w:r>
    </w:p>
    <w:p w:rsidR="00E06E94" w:rsidRDefault="00E529A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eastAsiaTheme="minorHAnsi"/>
          <w:sz w:val="20"/>
          <w:szCs w:val="20"/>
          <w:lang w:eastAsia="en-US"/>
        </w:rPr>
        <w:t>В случае проведения аукциона по нескольким ло</w:t>
      </w:r>
      <w:r>
        <w:rPr>
          <w:rFonts w:eastAsiaTheme="minorHAnsi"/>
          <w:sz w:val="20"/>
          <w:szCs w:val="20"/>
          <w:lang w:eastAsia="en-US"/>
        </w:rPr>
        <w:t xml:space="preserve">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</w:t>
      </w:r>
      <w:r>
        <w:rPr>
          <w:sz w:val="20"/>
          <w:szCs w:val="20"/>
        </w:rPr>
        <w:t>При регистрации участникам аукциона (их представителям) выдаются пронумерованные карточки</w:t>
      </w:r>
      <w:r>
        <w:rPr>
          <w:sz w:val="20"/>
          <w:szCs w:val="20"/>
        </w:rPr>
        <w:t xml:space="preserve"> (далее – карточки);</w:t>
      </w:r>
    </w:p>
    <w:p w:rsidR="00E06E94" w:rsidRDefault="00E529A1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2) 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(минимальной) цены договора (лота), "шага аукциона", после чего ау</w:t>
      </w:r>
      <w:r>
        <w:rPr>
          <w:sz w:val="20"/>
          <w:szCs w:val="20"/>
        </w:rPr>
        <w:t>кционист предлагает участникам аукциона заявлять свои предложения о цене договора;</w:t>
      </w:r>
    </w:p>
    <w:p w:rsidR="00E06E94" w:rsidRDefault="00E529A1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3) участник аукциона после объявления аукционистом начальной (минимальной) цены договора и цены договора (цены лота), увеличенной в соответствии с "шагом аукциона" в порядке</w:t>
      </w:r>
      <w:r>
        <w:rPr>
          <w:sz w:val="20"/>
          <w:szCs w:val="20"/>
        </w:rPr>
        <w:t>, установленном пунктом 15.3. настоящей документации об аукционе, поднимает карточку в случае если он согласен заключить договор по объявленной цене;</w:t>
      </w:r>
    </w:p>
    <w:p w:rsidR="00E06E94" w:rsidRDefault="00E529A1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4) аукционист объявляет номер карточки участника аукциона, который первым поднял карточку после объявления</w:t>
      </w:r>
      <w:r>
        <w:rPr>
          <w:sz w:val="20"/>
          <w:szCs w:val="20"/>
        </w:rPr>
        <w:t xml:space="preserve"> аукционистом начальной (минимальной) цены договора (цены лота) и цены договора, </w:t>
      </w:r>
      <w:r>
        <w:rPr>
          <w:sz w:val="20"/>
          <w:szCs w:val="20"/>
        </w:rPr>
        <w:lastRenderedPageBreak/>
        <w:t>увеличенной в соответствии с "шагом аукциона", а также новую цену договора, увеличенную в соответствии с "шагом аукциона" в порядке, установленном пунктом 9 настоящей документ</w:t>
      </w:r>
      <w:r>
        <w:rPr>
          <w:sz w:val="20"/>
          <w:szCs w:val="20"/>
        </w:rPr>
        <w:t>ации об аукционе, и "шаг аукциона", в соответствии с которым повышается цена;</w:t>
      </w:r>
    </w:p>
    <w:p w:rsidR="00E06E94" w:rsidRDefault="00E529A1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</w:t>
      </w:r>
      <w:r>
        <w:rPr>
          <w:sz w:val="20"/>
          <w:szCs w:val="20"/>
        </w:rPr>
        <w:t>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- действующий правообладатель), вправе заявить о своем желании заключить договор</w:t>
      </w:r>
      <w:r>
        <w:rPr>
          <w:sz w:val="20"/>
          <w:szCs w:val="20"/>
        </w:rPr>
        <w:t xml:space="preserve"> по объявленной аукционистом цене договора;</w:t>
      </w:r>
    </w:p>
    <w:p w:rsidR="00E06E94" w:rsidRDefault="00E529A1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6) если действующий правообладатель воспользовался правом, предусмотренным подпунктом 5 пункта 15.5. настоящей документации об аукционе, аукционист вновь предлагает участникам аукциона заявлять свои предложения о</w:t>
      </w:r>
      <w:r>
        <w:rPr>
          <w:sz w:val="20"/>
          <w:szCs w:val="20"/>
        </w:rPr>
        <w:t xml:space="preserve"> цене договора, после чего, в случае если такие предложения были сделаны и после троекратного объявления аукционистом цены договора ни один участник аукциона не поднял карточку, действующий правообладатель вправе снова заявить о своем желании заключить дог</w:t>
      </w:r>
      <w:r>
        <w:rPr>
          <w:sz w:val="20"/>
          <w:szCs w:val="20"/>
        </w:rPr>
        <w:t>овор по объявленной аукционистом цене договора;</w:t>
      </w:r>
    </w:p>
    <w:p w:rsidR="00E06E94" w:rsidRDefault="00E529A1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7)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</w:t>
      </w:r>
      <w:r>
        <w:rPr>
          <w:sz w:val="20"/>
          <w:szCs w:val="20"/>
        </w:rPr>
        <w:t>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</w:t>
      </w:r>
      <w:r>
        <w:rPr>
          <w:sz w:val="20"/>
          <w:szCs w:val="20"/>
        </w:rPr>
        <w:t xml:space="preserve"> и участника аукциона, сделавшего предпоследнее предложение о цене договора.</w:t>
      </w:r>
    </w:p>
    <w:p w:rsidR="00E06E94" w:rsidRDefault="00E529A1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14.6.</w:t>
      </w:r>
      <w:r>
        <w:rPr>
          <w:sz w:val="20"/>
          <w:szCs w:val="20"/>
        </w:rPr>
        <w:tab/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</w:t>
      </w:r>
      <w:r>
        <w:rPr>
          <w:sz w:val="20"/>
          <w:szCs w:val="20"/>
        </w:rPr>
        <w:t>вленной аукционистом наиболее высокой цене договора.</w:t>
      </w:r>
    </w:p>
    <w:p w:rsidR="00E06E94" w:rsidRDefault="00E529A1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14.7.</w:t>
      </w:r>
      <w:r>
        <w:rPr>
          <w:sz w:val="20"/>
          <w:szCs w:val="20"/>
        </w:rPr>
        <w:tab/>
      </w:r>
      <w:r>
        <w:rPr>
          <w:sz w:val="20"/>
          <w:szCs w:val="20"/>
        </w:rPr>
        <w:t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</w:t>
      </w:r>
      <w:r>
        <w:rPr>
          <w:sz w:val="20"/>
          <w:szCs w:val="20"/>
        </w:rPr>
        <w:t>ой (минимальной) цене договора, последнем и предпоследнем предложениях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аукциона и участника, который</w:t>
      </w:r>
      <w:r>
        <w:rPr>
          <w:sz w:val="20"/>
          <w:szCs w:val="20"/>
        </w:rPr>
        <w:t xml:space="preserve"> сделал предпоследнее предложение о цене договора. Протокол подписывается всеми присутствующими членами аукционной комиссии в </w:t>
      </w:r>
      <w:r>
        <w:rPr>
          <w:b/>
          <w:i/>
          <w:sz w:val="20"/>
          <w:szCs w:val="20"/>
        </w:rPr>
        <w:t>день проведения аукциона</w:t>
      </w:r>
      <w:r>
        <w:rPr>
          <w:sz w:val="20"/>
          <w:szCs w:val="20"/>
        </w:rPr>
        <w:t xml:space="preserve">. Протокол составляется в двух экземплярах, один из которых остается у организатора аукциона. Организатор </w:t>
      </w:r>
      <w:r>
        <w:rPr>
          <w:sz w:val="20"/>
          <w:szCs w:val="20"/>
        </w:rPr>
        <w:t xml:space="preserve">аукциона </w:t>
      </w:r>
      <w:r>
        <w:rPr>
          <w:b/>
          <w:i/>
          <w:sz w:val="20"/>
          <w:szCs w:val="20"/>
        </w:rPr>
        <w:t xml:space="preserve">в течение трех рабочих дней </w:t>
      </w:r>
      <w:r>
        <w:rPr>
          <w:sz w:val="20"/>
          <w:szCs w:val="20"/>
        </w:rPr>
        <w:t xml:space="preserve">с даты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</w:t>
      </w:r>
      <w:r>
        <w:rPr>
          <w:sz w:val="20"/>
          <w:szCs w:val="20"/>
        </w:rPr>
        <w:t>к документации об аукционе.</w:t>
      </w:r>
    </w:p>
    <w:p w:rsidR="00E06E94" w:rsidRDefault="00E529A1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14.8.</w:t>
      </w:r>
      <w:r>
        <w:rPr>
          <w:sz w:val="20"/>
          <w:szCs w:val="20"/>
        </w:rPr>
        <w:tab/>
        <w:t xml:space="preserve">Протокол аукциона размещается на официальном сайте торгов организатором аукциона или специализированной организацией </w:t>
      </w:r>
      <w:r>
        <w:rPr>
          <w:b/>
          <w:i/>
          <w:sz w:val="20"/>
          <w:szCs w:val="20"/>
        </w:rPr>
        <w:t xml:space="preserve">в течение дня, </w:t>
      </w:r>
      <w:r>
        <w:rPr>
          <w:sz w:val="20"/>
          <w:szCs w:val="20"/>
        </w:rPr>
        <w:t>следующего за днем подписания указанного протокола.</w:t>
      </w:r>
    </w:p>
    <w:p w:rsidR="00E06E94" w:rsidRDefault="00E529A1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14.9.</w:t>
      </w:r>
      <w:r>
        <w:rPr>
          <w:sz w:val="20"/>
          <w:szCs w:val="20"/>
        </w:rPr>
        <w:tab/>
        <w:t>Любой участник аукциона вправе о</w:t>
      </w:r>
      <w:r>
        <w:rPr>
          <w:sz w:val="20"/>
          <w:szCs w:val="20"/>
        </w:rPr>
        <w:t>существлять аудио- и/или видеозапись аукциона.</w:t>
      </w:r>
    </w:p>
    <w:p w:rsidR="00E06E94" w:rsidRDefault="00E529A1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14.10.</w:t>
      </w:r>
      <w:r>
        <w:rPr>
          <w:sz w:val="20"/>
          <w:szCs w:val="20"/>
        </w:rPr>
        <w:tab/>
        <w:t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</w:t>
      </w:r>
      <w:r>
        <w:rPr>
          <w:sz w:val="20"/>
          <w:szCs w:val="20"/>
        </w:rPr>
        <w:t xml:space="preserve">на. Организатор аукциона </w:t>
      </w:r>
      <w:r>
        <w:rPr>
          <w:b/>
          <w:i/>
          <w:sz w:val="20"/>
          <w:szCs w:val="20"/>
        </w:rPr>
        <w:t>в течение двух рабочих дней</w:t>
      </w:r>
      <w:r>
        <w:rPr>
          <w:sz w:val="20"/>
          <w:szCs w:val="20"/>
        </w:rPr>
        <w:t xml:space="preserve">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E06E94" w:rsidRDefault="00E529A1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14.11.</w:t>
      </w:r>
      <w:r>
        <w:rPr>
          <w:sz w:val="20"/>
          <w:szCs w:val="20"/>
        </w:rPr>
        <w:tab/>
        <w:t xml:space="preserve">Организатор аукциона </w:t>
      </w:r>
      <w:r>
        <w:rPr>
          <w:b/>
          <w:i/>
          <w:sz w:val="20"/>
          <w:szCs w:val="20"/>
        </w:rPr>
        <w:t>в течение пят</w:t>
      </w:r>
      <w:r>
        <w:rPr>
          <w:b/>
          <w:i/>
          <w:sz w:val="20"/>
          <w:szCs w:val="20"/>
        </w:rPr>
        <w:t>и рабочих дней</w:t>
      </w:r>
      <w:r>
        <w:rPr>
          <w:sz w:val="20"/>
          <w:szCs w:val="20"/>
        </w:rPr>
        <w:t xml:space="preserve">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</w:t>
      </w:r>
      <w:r>
        <w:rPr>
          <w:sz w:val="20"/>
          <w:szCs w:val="20"/>
        </w:rPr>
        <w:t xml:space="preserve">к, внесенный участником аукциона, который сделал предпоследнее предложение о цене договора, возвращается такому участнику аукциона в </w:t>
      </w:r>
      <w:r>
        <w:rPr>
          <w:b/>
          <w:i/>
          <w:sz w:val="20"/>
          <w:szCs w:val="20"/>
        </w:rPr>
        <w:t xml:space="preserve">течение пяти рабочих дней </w:t>
      </w:r>
      <w:r>
        <w:rPr>
          <w:sz w:val="20"/>
          <w:szCs w:val="20"/>
        </w:rPr>
        <w:t xml:space="preserve">с даты подписания договора с победителем аукциона или с таким участником аукциона. В случае если </w:t>
      </w:r>
      <w:r>
        <w:rPr>
          <w:sz w:val="20"/>
          <w:szCs w:val="20"/>
        </w:rPr>
        <w:t>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</w:t>
      </w:r>
      <w:r>
        <w:rPr>
          <w:sz w:val="20"/>
          <w:szCs w:val="20"/>
        </w:rPr>
        <w:t>ый таким участником, не возвращается.</w:t>
      </w:r>
    </w:p>
    <w:p w:rsidR="00E06E94" w:rsidRDefault="00E529A1">
      <w:pPr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14.12.</w:t>
      </w:r>
      <w:r>
        <w:rPr>
          <w:sz w:val="20"/>
          <w:szCs w:val="20"/>
        </w:rPr>
        <w:tab/>
        <w:t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</w:t>
      </w:r>
      <w:r>
        <w:rPr>
          <w:sz w:val="20"/>
          <w:szCs w:val="20"/>
        </w:rPr>
        <w:t xml:space="preserve">на лота), "шаг аукциона" снижен в соответствии с пунктом 9 настоящей документации об аукционе до минимального размера и после троекратного объявления предложения о начальной (минимальной) цене договора (цене лота) не поступило ни одного предложения о цене </w:t>
      </w:r>
      <w:r>
        <w:rPr>
          <w:sz w:val="20"/>
          <w:szCs w:val="20"/>
        </w:rPr>
        <w:t xml:space="preserve">договора, которое предусматривало бы более высокую цену договора, аукцион признается </w:t>
      </w:r>
      <w:r>
        <w:rPr>
          <w:b/>
          <w:sz w:val="20"/>
          <w:szCs w:val="20"/>
          <w:u w:val="single"/>
        </w:rPr>
        <w:t>несостоявшимся</w:t>
      </w:r>
      <w:r>
        <w:rPr>
          <w:sz w:val="20"/>
          <w:szCs w:val="20"/>
        </w:rPr>
        <w:t>.</w:t>
      </w:r>
    </w:p>
    <w:p w:rsidR="00E06E94" w:rsidRDefault="00E06E9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06E94" w:rsidRDefault="00E529A1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15. Дополнительная информация: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При заключении и исполнении договора изменение условий договора, указанных в документации об аукционе, по соглашению сторон</w:t>
      </w:r>
      <w:r>
        <w:rPr>
          <w:bCs/>
          <w:sz w:val="20"/>
          <w:szCs w:val="20"/>
        </w:rPr>
        <w:t xml:space="preserve"> и в одностороннем порядке не допускается.</w:t>
      </w:r>
    </w:p>
    <w:p w:rsidR="00E06E94" w:rsidRDefault="00E529A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bookmarkEnd w:id="0"/>
    <w:p w:rsidR="00E06E94" w:rsidRDefault="00E06E94"/>
    <w:sectPr w:rsidR="00E06E94">
      <w:footerReference w:type="default" r:id="rId7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94" w:rsidRDefault="00E529A1">
      <w:r>
        <w:separator/>
      </w:r>
    </w:p>
  </w:endnote>
  <w:endnote w:type="continuationSeparator" w:id="0">
    <w:p w:rsidR="00E06E94" w:rsidRDefault="00E5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455140"/>
      <w:docPartObj>
        <w:docPartGallery w:val="Page Numbers (Bottom of Page)"/>
        <w:docPartUnique/>
      </w:docPartObj>
    </w:sdtPr>
    <w:sdtEndPr/>
    <w:sdtContent>
      <w:p w:rsidR="00E06E94" w:rsidRDefault="00E529A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06E94" w:rsidRDefault="00E06E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94" w:rsidRDefault="00E529A1">
      <w:r>
        <w:separator/>
      </w:r>
    </w:p>
  </w:footnote>
  <w:footnote w:type="continuationSeparator" w:id="0">
    <w:p w:rsidR="00E06E94" w:rsidRDefault="00E529A1">
      <w:r>
        <w:continuationSeparator/>
      </w:r>
    </w:p>
  </w:footnote>
  <w:footnote w:id="1">
    <w:p w:rsidR="00E06E94" w:rsidRDefault="00E529A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sz w:val="16"/>
          <w:szCs w:val="16"/>
        </w:rPr>
        <w:t>с момента размещения на сайте торгов до дня окончания подачи заявок на участие в аукционе (п. 103 Приказа ФАС РФ от 10.02.2010. № 67).</w:t>
      </w:r>
    </w:p>
  </w:footnote>
  <w:footnote w:id="2">
    <w:p w:rsidR="00E06E94" w:rsidRDefault="00E529A1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sz w:val="16"/>
          <w:szCs w:val="16"/>
        </w:rPr>
        <w:t xml:space="preserve">за один рабочий день до даты </w:t>
      </w:r>
      <w:r>
        <w:rPr>
          <w:sz w:val="16"/>
          <w:szCs w:val="16"/>
        </w:rPr>
        <w:t>окончания срока подачи заявок на участие в аукционе</w:t>
      </w:r>
    </w:p>
  </w:footnote>
  <w:footnote w:id="3">
    <w:p w:rsidR="00E06E94" w:rsidRDefault="00E529A1">
      <w:pPr>
        <w:pStyle w:val="a7"/>
        <w:jc w:val="both"/>
        <w:rPr>
          <w:sz w:val="16"/>
          <w:szCs w:val="16"/>
        </w:rPr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 не позднее, чем за пять дней до даты окончания срока подачи заявок на участие в аукционе (п. 107 Приказа ФАС РФ от 10.02.2010.        № 67).</w:t>
      </w:r>
    </w:p>
  </w:footnote>
  <w:footnote w:id="4">
    <w:p w:rsidR="00E06E94" w:rsidRDefault="00E529A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 день, следующий за днем размещения на официальном сайте торгов извещения о проведении аукциона (</w:t>
      </w:r>
      <w:proofErr w:type="spellStart"/>
      <w:r>
        <w:rPr>
          <w:sz w:val="16"/>
          <w:szCs w:val="16"/>
        </w:rPr>
        <w:t>пп</w:t>
      </w:r>
      <w:proofErr w:type="spellEnd"/>
      <w:r>
        <w:rPr>
          <w:sz w:val="16"/>
          <w:szCs w:val="16"/>
        </w:rPr>
        <w:t>. 5 п. 114 Приказа ФАС РФ от 10.02.2010. № 67)</w:t>
      </w:r>
    </w:p>
  </w:footnote>
  <w:footnote w:id="5">
    <w:p w:rsidR="00E06E94" w:rsidRDefault="00E529A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 Прием заявок на участие в аукционе прекращается в указанный в извещении о проведении аукциона день рассмотре</w:t>
      </w:r>
      <w:r>
        <w:rPr>
          <w:sz w:val="16"/>
          <w:szCs w:val="16"/>
        </w:rPr>
        <w:t>ния заявок на участие в аукционе непосредственно перед началом рассмотрения заявок (п. 125 Приказа ФАС РФ от 10.02.2010. № 67)</w:t>
      </w:r>
    </w:p>
  </w:footnote>
  <w:footnote w:id="6">
    <w:p w:rsidR="00E06E94" w:rsidRDefault="00E529A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sz w:val="16"/>
          <w:szCs w:val="16"/>
        </w:rPr>
        <w:t>в любое время до установленных даты и времени начала рассмотрения заявок на участие в аукционе (п. 128 Приказа ФАС РФ от 10.02.</w:t>
      </w:r>
      <w:r>
        <w:rPr>
          <w:sz w:val="16"/>
          <w:szCs w:val="16"/>
        </w:rPr>
        <w:t>2010. № 67)</w:t>
      </w:r>
    </w:p>
  </w:footnote>
  <w:footnote w:id="7">
    <w:p w:rsidR="00E06E94" w:rsidRDefault="00E529A1">
      <w:pPr>
        <w:pStyle w:val="a7"/>
        <w:jc w:val="both"/>
        <w:rPr>
          <w:sz w:val="16"/>
          <w:szCs w:val="16"/>
        </w:rPr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 не позднее, чем за три рабочих дня до даты окончания срока подачи заявок на участие в аукционе (п. 47 Приказа ФАС РФ от 10.02.2010. № 67)</w:t>
      </w:r>
    </w:p>
  </w:footnote>
  <w:footnote w:id="8">
    <w:p w:rsidR="00E06E94" w:rsidRDefault="00E529A1">
      <w:pPr>
        <w:pStyle w:val="a7"/>
        <w:rPr>
          <w:sz w:val="16"/>
          <w:szCs w:val="16"/>
        </w:rPr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 в течение десяти дней с даты подписания протокола об аукционе (по аналогии с </w:t>
      </w:r>
      <w:proofErr w:type="spellStart"/>
      <w:r>
        <w:rPr>
          <w:sz w:val="16"/>
          <w:szCs w:val="16"/>
        </w:rPr>
        <w:t>абз</w:t>
      </w:r>
      <w:proofErr w:type="spellEnd"/>
      <w:r>
        <w:rPr>
          <w:sz w:val="16"/>
          <w:szCs w:val="16"/>
        </w:rPr>
        <w:t xml:space="preserve">. 1 п. 97 Приказа ФАС </w:t>
      </w:r>
      <w:r>
        <w:rPr>
          <w:sz w:val="16"/>
          <w:szCs w:val="16"/>
        </w:rPr>
        <w:t>РФ от 10.02.2010 N 67)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94"/>
    <w:rsid w:val="00E06E94"/>
    <w:rsid w:val="00E5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CD87C-7108-4685-8F35-1A9AC9EF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Arial" w:eastAsiaTheme="minorHAns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0"/>
  </w:style>
  <w:style w:type="paragraph" w:styleId="a7">
    <w:name w:val="footnote text"/>
    <w:basedOn w:val="a"/>
    <w:link w:val="a8"/>
    <w:semiHidden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Pr>
      <w:vertAlign w:val="superscript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Arial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d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4902</Words>
  <Characters>27947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4</cp:revision>
  <cp:lastPrinted>2021-09-20T03:23:00Z</cp:lastPrinted>
  <dcterms:created xsi:type="dcterms:W3CDTF">2021-09-20T03:23:00Z</dcterms:created>
  <dcterms:modified xsi:type="dcterms:W3CDTF">2021-09-24T02:53:00Z</dcterms:modified>
</cp:coreProperties>
</file>