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2C" w:rsidRPr="006F71E8" w:rsidRDefault="00204F2C" w:rsidP="00204F2C">
      <w:pPr>
        <w:ind w:firstLine="709"/>
        <w:contextualSpacing/>
        <w:rPr>
          <w:b/>
          <w:bCs/>
        </w:rPr>
      </w:pPr>
      <w:r>
        <w:rPr>
          <w:b/>
          <w:bCs/>
        </w:rPr>
        <w:t>О</w:t>
      </w:r>
      <w:r w:rsidRPr="001B7A4B">
        <w:rPr>
          <w:b/>
          <w:bCs/>
        </w:rPr>
        <w:t>рганы исполнительной власти субъектов обязаны осуществлять контроль за использованием и сохранностью жилья, предоставляемого детям-сиротам и детям, оставшимся без попечения родителей</w:t>
      </w:r>
      <w:bookmarkStart w:id="0" w:name="_GoBack"/>
      <w:bookmarkEnd w:id="0"/>
      <w:r>
        <w:rPr>
          <w:b/>
          <w:bCs/>
        </w:rPr>
        <w:t>.</w:t>
      </w:r>
    </w:p>
    <w:p w:rsidR="001B7A4B" w:rsidRPr="001B7A4B" w:rsidRDefault="001B7A4B" w:rsidP="00204F2C">
      <w:pPr>
        <w:ind w:firstLine="709"/>
      </w:pPr>
      <w:r w:rsidRPr="001B7A4B">
        <w:t>С 01 января 2019 года в силу вступили изменения, внесенные  в Федеральный закон от 21.12.1996 № 159-ФЗ «О дополнительных гарантиях по социальной поддержке детей-сирот и детей, оставшихся без попечения родителей» в части осуществления контроля за использованием и сохранностью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родителей.</w:t>
      </w:r>
    </w:p>
    <w:p w:rsidR="001B7A4B" w:rsidRDefault="001B7A4B" w:rsidP="00204F2C">
      <w:pPr>
        <w:ind w:firstLine="709"/>
      </w:pPr>
      <w:r w:rsidRPr="001B7A4B">
        <w:t>В соответствии с п. 2 ст. 8 указанного Федерального закона в новой редакции, органы исполнительной власти субъектов Российской Федерации обязаны осуществлять контроль не только за использованием и сохранностью таких жилых помещений, но и за обеспечением надлежащего санитарного и технического состояния жилых помещений, а также за распоряжением этих жилых помещений.</w:t>
      </w:r>
    </w:p>
    <w:p w:rsidR="00204F2C" w:rsidRDefault="00204F2C" w:rsidP="00204F2C">
      <w:pPr>
        <w:ind w:firstLine="709"/>
      </w:pPr>
      <w:r>
        <w:t xml:space="preserve">Контроль за использованием и сохранностью жилых помещений будет осуществляться в установленном нормативными правовыми актами субъекта Российской Федерации порядке. </w:t>
      </w:r>
    </w:p>
    <w:p w:rsidR="001B7A4B" w:rsidRPr="001B7A4B" w:rsidRDefault="001B7A4B" w:rsidP="00204F2C">
      <w:pPr>
        <w:ind w:firstLine="709"/>
      </w:pPr>
      <w:r w:rsidRPr="001B7A4B">
        <w:t>Кроме того, субъектам Российской Федерации предоставлено право предусматривать в региональном законе возможность выселения в судебном порядке в другое жилое помещение по договору социального найма, размер которого соответствует размеру жилого помещения, установленному для вселения граждан в общежитие, граждан, лишённых родительских прав, в случае если их совместное проживание с детьми, в отношении которых они лишены родительских прав, признано невозможным.</w:t>
      </w:r>
    </w:p>
    <w:p w:rsidR="001B7A4B" w:rsidRPr="001B7A4B" w:rsidRDefault="001B7A4B" w:rsidP="00204F2C">
      <w:pPr>
        <w:ind w:firstLine="709"/>
      </w:pPr>
      <w:r w:rsidRPr="001B7A4B">
        <w:t>Уточнены основания расторжения договора найма специализированного жилого помещения для сирот, а также предусмотрена возможность вселения в предоставленные сиротам жилые помещения их несовершеннолетних детей и супругов, а также заключения с названными лицами договора социального найма в отношении занимаемого ими жилого помещения в случае смерти сирот, которым оно было предоставлено.</w:t>
      </w:r>
    </w:p>
    <w:p w:rsidR="001B7A4B" w:rsidRDefault="001B7A4B" w:rsidP="00204F2C">
      <w:pPr>
        <w:ind w:firstLine="709"/>
      </w:pPr>
      <w:r w:rsidRPr="001B7A4B">
        <w:t>Закупки жилья для сирот у собственников-физ</w:t>
      </w:r>
      <w:r w:rsidR="00204F2C">
        <w:t xml:space="preserve">ических </w:t>
      </w:r>
      <w:r w:rsidRPr="001B7A4B">
        <w:t xml:space="preserve">лиц согласно </w:t>
      </w:r>
      <w:r w:rsidR="00204F2C">
        <w:t>внесенным изменениям</w:t>
      </w:r>
      <w:r w:rsidRPr="001B7A4B">
        <w:t>, можно проводить путем запроса предложений, в том числе в электронной форме.</w:t>
      </w: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Прокурор города</w:t>
      </w: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советник юстиции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С.А. Куницын </w:t>
      </w: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04F2C" w:rsidRDefault="00204F2C" w:rsidP="00204F2C">
      <w:pPr>
        <w:autoSpaceDE w:val="0"/>
        <w:autoSpaceDN w:val="0"/>
        <w:adjustRightInd w:val="0"/>
        <w:rPr>
          <w:szCs w:val="28"/>
        </w:rPr>
      </w:pPr>
    </w:p>
    <w:p w:rsidR="002C6980" w:rsidRDefault="00204F2C" w:rsidP="00204F2C">
      <w:pPr>
        <w:autoSpaceDE w:val="0"/>
        <w:autoSpaceDN w:val="0"/>
        <w:adjustRightInd w:val="0"/>
      </w:pPr>
      <w:r>
        <w:rPr>
          <w:sz w:val="20"/>
          <w:szCs w:val="28"/>
        </w:rPr>
        <w:t>Л.Н. Пущиенко, тел.: 5-12-89</w:t>
      </w:r>
    </w:p>
    <w:sectPr w:rsidR="002C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0E"/>
    <w:rsid w:val="001B7A4B"/>
    <w:rsid w:val="00204F2C"/>
    <w:rsid w:val="002A5F52"/>
    <w:rsid w:val="002C6980"/>
    <w:rsid w:val="00313CB2"/>
    <w:rsid w:val="007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1C0D-47FB-4C57-B62F-57A938C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B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6500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Плешува Альмира Алексеевна</cp:lastModifiedBy>
  <cp:revision>2</cp:revision>
  <dcterms:created xsi:type="dcterms:W3CDTF">2019-05-22T06:36:00Z</dcterms:created>
  <dcterms:modified xsi:type="dcterms:W3CDTF">2019-05-22T06:36:00Z</dcterms:modified>
</cp:coreProperties>
</file>