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B43" w:rsidRDefault="00F47B43" w:rsidP="00F47B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47B43">
        <w:rPr>
          <w:rFonts w:ascii="Times New Roman" w:hAnsi="Times New Roman" w:cs="Times New Roman"/>
          <w:sz w:val="27"/>
          <w:szCs w:val="27"/>
        </w:rPr>
        <w:t xml:space="preserve">Определены сроки приведения программ </w:t>
      </w:r>
      <w:r>
        <w:rPr>
          <w:rFonts w:ascii="Times New Roman" w:hAnsi="Times New Roman" w:cs="Times New Roman"/>
          <w:sz w:val="27"/>
          <w:szCs w:val="27"/>
        </w:rPr>
        <w:t xml:space="preserve">развития инфраструктуры </w:t>
      </w:r>
      <w:r w:rsidRPr="00F47B43">
        <w:rPr>
          <w:rFonts w:ascii="Times New Roman" w:hAnsi="Times New Roman" w:cs="Times New Roman"/>
          <w:sz w:val="27"/>
          <w:szCs w:val="27"/>
        </w:rPr>
        <w:t>в соответствие с документами территориального планирования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.</w:t>
      </w:r>
    </w:p>
    <w:p w:rsidR="00F47B43" w:rsidRDefault="00763EE9" w:rsidP="00F47B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Содержание</w:t>
      </w:r>
      <w:r w:rsidR="00F47B43">
        <w:rPr>
          <w:rFonts w:ascii="Times New Roman" w:hAnsi="Times New Roman" w:cs="Times New Roman"/>
          <w:sz w:val="27"/>
          <w:szCs w:val="27"/>
        </w:rPr>
        <w:t xml:space="preserve">: «04.05.2018 вступил в силу </w:t>
      </w:r>
      <w:r w:rsidR="000D1391" w:rsidRPr="00F47B43">
        <w:rPr>
          <w:rFonts w:ascii="Times New Roman" w:hAnsi="Times New Roman" w:cs="Times New Roman"/>
          <w:sz w:val="28"/>
          <w:szCs w:val="28"/>
        </w:rPr>
        <w:t xml:space="preserve">Федеральный закон от 23.04.2018 </w:t>
      </w:r>
      <w:r w:rsidR="00F47B43">
        <w:rPr>
          <w:rFonts w:ascii="Times New Roman" w:hAnsi="Times New Roman" w:cs="Times New Roman"/>
          <w:sz w:val="28"/>
          <w:szCs w:val="28"/>
        </w:rPr>
        <w:t>№</w:t>
      </w:r>
      <w:r w:rsidR="000D1391" w:rsidRPr="00F47B43">
        <w:rPr>
          <w:rFonts w:ascii="Times New Roman" w:hAnsi="Times New Roman" w:cs="Times New Roman"/>
          <w:sz w:val="28"/>
          <w:szCs w:val="28"/>
        </w:rPr>
        <w:t xml:space="preserve"> 89-ФЗ</w:t>
      </w:r>
      <w:r w:rsidR="00F47B43">
        <w:rPr>
          <w:rFonts w:ascii="Times New Roman" w:hAnsi="Times New Roman" w:cs="Times New Roman"/>
          <w:sz w:val="27"/>
          <w:szCs w:val="27"/>
        </w:rPr>
        <w:t xml:space="preserve"> </w:t>
      </w:r>
      <w:r w:rsidR="00F47B43">
        <w:rPr>
          <w:rFonts w:ascii="Times New Roman" w:hAnsi="Times New Roman" w:cs="Times New Roman"/>
          <w:sz w:val="28"/>
          <w:szCs w:val="28"/>
        </w:rPr>
        <w:t>«</w:t>
      </w:r>
      <w:r w:rsidR="000D1391" w:rsidRPr="00F47B43">
        <w:rPr>
          <w:rFonts w:ascii="Times New Roman" w:hAnsi="Times New Roman" w:cs="Times New Roman"/>
          <w:sz w:val="28"/>
          <w:szCs w:val="28"/>
        </w:rPr>
        <w:t>О внесении изменений в статью 26 Градостроительного кодекса Российской Федерации</w:t>
      </w:r>
      <w:r w:rsidR="00F47B43">
        <w:rPr>
          <w:rFonts w:ascii="Times New Roman" w:hAnsi="Times New Roman" w:cs="Times New Roman"/>
          <w:sz w:val="28"/>
          <w:szCs w:val="28"/>
        </w:rPr>
        <w:t>».</w:t>
      </w:r>
    </w:p>
    <w:p w:rsidR="00F11DD2" w:rsidRDefault="00F47B43" w:rsidP="00F47B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581D3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</w:t>
      </w:r>
      <w:r w:rsidR="000D1391" w:rsidRPr="00F47B43">
        <w:rPr>
          <w:rFonts w:ascii="Times New Roman" w:hAnsi="Times New Roman" w:cs="Times New Roman"/>
          <w:sz w:val="28"/>
          <w:szCs w:val="28"/>
        </w:rPr>
        <w:t xml:space="preserve"> устанавливается, что в случае внесения в генеральные планы поселений, городских округов изменений, предусматривающих строительство или реконструкцию объектов коммунальной, транспортной, социальной инфраструктур, которые являются объектами местного значения и не включены в программы комплексного развития систем коммунальной инфраструктуры (транспортной инфраструктуры, социальной инфраструктуры) поселений, городских округов, данные программы подлежат приведению в соответствие с генеральными планами поселений, городских округов в трехмесячный срок с даты внесения соответствующих изменений в генеральные планы поселений, городских округов.</w:t>
      </w:r>
    </w:p>
    <w:p w:rsidR="00F47B43" w:rsidRDefault="00F47B43" w:rsidP="00F47B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7B43" w:rsidRDefault="00F47B43" w:rsidP="00F47B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7B43" w:rsidRDefault="00F47B43" w:rsidP="00F47B43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прокурора города</w:t>
      </w:r>
    </w:p>
    <w:p w:rsidR="00F47B43" w:rsidRDefault="00F47B43" w:rsidP="00F47B43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F47B43" w:rsidRPr="00F47B43" w:rsidRDefault="00F47B43" w:rsidP="00F47B43">
      <w:pPr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юрист 1 класса                                                                                            Э.И. </w:t>
      </w:r>
      <w:proofErr w:type="spellStart"/>
      <w:r>
        <w:rPr>
          <w:rFonts w:ascii="Times New Roman" w:hAnsi="Times New Roman" w:cs="Times New Roman"/>
          <w:sz w:val="27"/>
          <w:szCs w:val="27"/>
        </w:rPr>
        <w:t>Шафиков</w:t>
      </w:r>
      <w:proofErr w:type="spellEnd"/>
    </w:p>
    <w:sectPr w:rsidR="00F47B43" w:rsidRPr="00F47B43" w:rsidSect="00F47B4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91"/>
    <w:rsid w:val="000D1391"/>
    <w:rsid w:val="00581D3B"/>
    <w:rsid w:val="00763EE9"/>
    <w:rsid w:val="009032DD"/>
    <w:rsid w:val="00C05430"/>
    <w:rsid w:val="00F11DD2"/>
    <w:rsid w:val="00F4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55D73-69A0-4B3E-B87B-34ED8D5E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Плешува Альмира Алексеевна</cp:lastModifiedBy>
  <cp:revision>3</cp:revision>
  <dcterms:created xsi:type="dcterms:W3CDTF">2018-05-28T00:29:00Z</dcterms:created>
  <dcterms:modified xsi:type="dcterms:W3CDTF">2018-05-28T05:22:00Z</dcterms:modified>
</cp:coreProperties>
</file>