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51" w:rsidRPr="006602D0" w:rsidRDefault="006602D0" w:rsidP="00660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обязанностях аварийно-диспетчерских служб управляющих компаний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56E51">
        <w:rPr>
          <w:color w:val="000000"/>
          <w:sz w:val="28"/>
          <w:szCs w:val="28"/>
        </w:rPr>
        <w:t>С 1 марта 2019 года в силу вступили изменения, внесенные в 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56E51">
        <w:rPr>
          <w:color w:val="000000"/>
          <w:sz w:val="28"/>
          <w:szCs w:val="28"/>
        </w:rPr>
        <w:t>Изменения касаются организации управляющими компаниями, ТСЖ деятельности аварийно-диспетчерской службы в многоквартирном доме, в частности, они конкретизируют и ужесточают сроки выполнения заявок граждан.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56E51">
        <w:rPr>
          <w:color w:val="000000"/>
          <w:sz w:val="28"/>
          <w:szCs w:val="28"/>
        </w:rPr>
        <w:t>В соответствии с установленными правилами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56E51">
        <w:rPr>
          <w:color w:val="000000"/>
          <w:sz w:val="28"/>
          <w:szCs w:val="28"/>
        </w:rPr>
        <w:t>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56E51">
        <w:rPr>
          <w:color w:val="000000"/>
          <w:sz w:val="28"/>
          <w:szCs w:val="28"/>
        </w:rPr>
        <w:t>Установлены следующие требования к аварийно-диспетчерская службе: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6E51">
        <w:rPr>
          <w:color w:val="000000"/>
          <w:sz w:val="28"/>
          <w:szCs w:val="28"/>
        </w:rPr>
        <w:t xml:space="preserve"> 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—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6E51">
        <w:rPr>
          <w:color w:val="000000"/>
          <w:sz w:val="28"/>
          <w:szCs w:val="28"/>
        </w:rPr>
        <w:t xml:space="preserve"> локализация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6E51">
        <w:rPr>
          <w:color w:val="000000"/>
          <w:sz w:val="28"/>
          <w:szCs w:val="28"/>
        </w:rPr>
        <w:t xml:space="preserve"> ликвидация засоров внутридомовой инженерной системы водоотведения в течение двух часов с момента регистрации заявки;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E56E51">
        <w:rPr>
          <w:color w:val="000000"/>
          <w:sz w:val="28"/>
          <w:szCs w:val="28"/>
        </w:rPr>
        <w:t xml:space="preserve"> подача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6E51">
        <w:rPr>
          <w:color w:val="000000"/>
          <w:sz w:val="28"/>
          <w:szCs w:val="28"/>
        </w:rPr>
        <w:t xml:space="preserve"> 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56E51">
        <w:rPr>
          <w:color w:val="000000"/>
          <w:sz w:val="28"/>
          <w:szCs w:val="28"/>
        </w:rP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56E51">
        <w:rPr>
          <w:color w:val="000000"/>
          <w:sz w:val="28"/>
          <w:szCs w:val="28"/>
        </w:rPr>
        <w:t>Нарушение управляющей организацией, ТСЖ любого из вышеуказанных требований является основанием для привлечения виновного лица к установленной действующим законодательством ответственности.</w:t>
      </w:r>
    </w:p>
    <w:p w:rsidR="00572C4A" w:rsidRPr="006602D0" w:rsidRDefault="00572C4A" w:rsidP="006602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2D0" w:rsidRPr="006602D0" w:rsidRDefault="006602D0" w:rsidP="006602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2D0" w:rsidRDefault="006602D0" w:rsidP="006602D0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города</w:t>
      </w:r>
    </w:p>
    <w:p w:rsidR="006602D0" w:rsidRDefault="006602D0" w:rsidP="006602D0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602D0" w:rsidRPr="006602D0" w:rsidRDefault="006602D0" w:rsidP="006602D0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    Э.И.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Шафиков</w:t>
      </w:r>
      <w:proofErr w:type="spellEnd"/>
    </w:p>
    <w:sectPr w:rsidR="006602D0" w:rsidRPr="006602D0" w:rsidSect="00E56E51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51"/>
    <w:rsid w:val="001E2CD6"/>
    <w:rsid w:val="00572C4A"/>
    <w:rsid w:val="006602D0"/>
    <w:rsid w:val="00E5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544FF-8BD2-4984-8F27-A9A7BAB2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dcterms:created xsi:type="dcterms:W3CDTF">2020-01-09T01:27:00Z</dcterms:created>
  <dcterms:modified xsi:type="dcterms:W3CDTF">2020-01-09T01:27:00Z</dcterms:modified>
</cp:coreProperties>
</file>