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2E" w:rsidRPr="000A4C3B" w:rsidRDefault="00E9782E" w:rsidP="00E9782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_GoBack"/>
      <w:r w:rsidRPr="00E9782E">
        <w:rPr>
          <w:rFonts w:ascii="Times New Roman" w:eastAsia="Calibri" w:hAnsi="Times New Roman" w:cs="Times New Roman"/>
          <w:sz w:val="28"/>
          <w:szCs w:val="28"/>
        </w:rPr>
        <w:t>О порядке выдачи градостроительного плана земельного участка</w:t>
      </w:r>
      <w:bookmarkEnd w:id="0"/>
      <w:r w:rsidRPr="000A4C3B">
        <w:rPr>
          <w:rFonts w:ascii="Times New Roman" w:eastAsia="Calibri" w:hAnsi="Times New Roman" w:cs="Times New Roman"/>
          <w:sz w:val="28"/>
          <w:szCs w:val="28"/>
        </w:rPr>
        <w:t>.</w:t>
      </w:r>
    </w:p>
    <w:p w:rsidR="00E9782E" w:rsidRP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9782E" w:rsidRP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В соответствии с частями 5, 6 статьи 57,3 Градостроительного кодекса Российской Федерации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9782E" w:rsidRP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Орган местного самоуправления 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9782E" w:rsidRP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9782E" w:rsidRP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Форма градостроительного плана земельного участка, порядок ее заполнения, порядок присвоения номеров градостроительным планам земельных участков предусмотрены Порядком заполнения формы градостроительного плана земельного участка, утвержденным Приказом Минстроя России от 25 апреля 2017 года № 741/пр.</w:t>
      </w:r>
    </w:p>
    <w:p w:rsid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9782E">
        <w:rPr>
          <w:rFonts w:ascii="Times New Roman" w:eastAsia="Calibri" w:hAnsi="Times New Roman" w:cs="Times New Roman"/>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9782E" w:rsidRDefault="00E9782E" w:rsidP="00E9782E">
      <w:pPr>
        <w:autoSpaceDE w:val="0"/>
        <w:autoSpaceDN w:val="0"/>
        <w:adjustRightInd w:val="0"/>
        <w:spacing w:after="0" w:line="240" w:lineRule="auto"/>
        <w:ind w:firstLine="709"/>
        <w:contextualSpacing/>
        <w:jc w:val="both"/>
        <w:rPr>
          <w:rFonts w:ascii="Times New Roman" w:eastAsia="Calibri" w:hAnsi="Times New Roman" w:cs="Times New Roman"/>
          <w:sz w:val="28"/>
        </w:rPr>
      </w:pPr>
    </w:p>
    <w:p w:rsidR="00E9782E" w:rsidRPr="000A4C3B" w:rsidRDefault="00E9782E" w:rsidP="00E9782E">
      <w:pPr>
        <w:spacing w:after="0" w:line="240" w:lineRule="auto"/>
        <w:jc w:val="both"/>
        <w:rPr>
          <w:rFonts w:ascii="Times New Roman" w:eastAsia="Calibri" w:hAnsi="Times New Roman" w:cs="Times New Roman"/>
          <w:sz w:val="28"/>
        </w:rPr>
      </w:pPr>
      <w:r w:rsidRPr="000A4C3B">
        <w:rPr>
          <w:rFonts w:ascii="Times New Roman" w:eastAsia="Calibri" w:hAnsi="Times New Roman" w:cs="Times New Roman"/>
          <w:sz w:val="28"/>
        </w:rPr>
        <w:t>Подготовил:</w:t>
      </w:r>
    </w:p>
    <w:p w:rsidR="00E9782E" w:rsidRPr="000A4C3B" w:rsidRDefault="00E9782E" w:rsidP="00E9782E">
      <w:pPr>
        <w:spacing w:after="0" w:line="240" w:lineRule="auto"/>
        <w:jc w:val="both"/>
        <w:rPr>
          <w:rFonts w:ascii="Times New Roman" w:eastAsia="Calibri" w:hAnsi="Times New Roman" w:cs="Times New Roman"/>
          <w:sz w:val="28"/>
        </w:rPr>
      </w:pPr>
    </w:p>
    <w:p w:rsidR="00E9782E" w:rsidRPr="000A4C3B" w:rsidRDefault="00E9782E" w:rsidP="00E9782E">
      <w:pPr>
        <w:spacing w:after="0" w:line="240" w:lineRule="auto"/>
        <w:jc w:val="both"/>
        <w:rPr>
          <w:rFonts w:ascii="Times New Roman" w:eastAsia="Calibri" w:hAnsi="Times New Roman" w:cs="Times New Roman"/>
          <w:sz w:val="28"/>
        </w:rPr>
      </w:pPr>
      <w:r w:rsidRPr="000A4C3B">
        <w:rPr>
          <w:rFonts w:ascii="Times New Roman" w:eastAsia="Calibri" w:hAnsi="Times New Roman" w:cs="Times New Roman"/>
          <w:sz w:val="28"/>
        </w:rPr>
        <w:t>Заместитель прокурора г. Бодайбо</w:t>
      </w:r>
    </w:p>
    <w:p w:rsidR="00E9782E" w:rsidRPr="000A4C3B" w:rsidRDefault="00E9782E" w:rsidP="00E9782E">
      <w:pPr>
        <w:spacing w:after="0" w:line="240" w:lineRule="auto"/>
        <w:jc w:val="both"/>
        <w:rPr>
          <w:rFonts w:ascii="Times New Roman" w:eastAsia="Calibri" w:hAnsi="Times New Roman" w:cs="Times New Roman"/>
          <w:sz w:val="28"/>
        </w:rPr>
      </w:pPr>
      <w:r w:rsidRPr="000A4C3B">
        <w:rPr>
          <w:rFonts w:ascii="Times New Roman" w:eastAsia="Calibri" w:hAnsi="Times New Roman" w:cs="Times New Roman"/>
          <w:sz w:val="28"/>
        </w:rPr>
        <w:t>младший советник юстиции</w:t>
      </w:r>
    </w:p>
    <w:p w:rsidR="00E9782E" w:rsidRPr="000A4C3B" w:rsidRDefault="00E9782E" w:rsidP="00E9782E">
      <w:pPr>
        <w:spacing w:after="0" w:line="240" w:lineRule="auto"/>
        <w:jc w:val="both"/>
        <w:rPr>
          <w:rFonts w:ascii="Times New Roman" w:eastAsia="Calibri" w:hAnsi="Times New Roman" w:cs="Times New Roman"/>
          <w:sz w:val="28"/>
        </w:rPr>
      </w:pPr>
      <w:proofErr w:type="spellStart"/>
      <w:r w:rsidRPr="000A4C3B">
        <w:rPr>
          <w:rFonts w:ascii="Times New Roman" w:eastAsia="Calibri" w:hAnsi="Times New Roman" w:cs="Times New Roman"/>
          <w:sz w:val="28"/>
        </w:rPr>
        <w:t>Шафиков</w:t>
      </w:r>
      <w:proofErr w:type="spellEnd"/>
      <w:r w:rsidRPr="000A4C3B">
        <w:rPr>
          <w:rFonts w:ascii="Times New Roman" w:eastAsia="Calibri" w:hAnsi="Times New Roman" w:cs="Times New Roman"/>
          <w:sz w:val="28"/>
        </w:rPr>
        <w:t xml:space="preserve"> Э.И.</w:t>
      </w:r>
    </w:p>
    <w:p w:rsidR="00E9782E" w:rsidRDefault="00E9782E" w:rsidP="00E9782E"/>
    <w:p w:rsidR="00650BF5" w:rsidRDefault="00650BF5"/>
    <w:sectPr w:rsidR="00650BF5" w:rsidSect="00E9782E">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2E"/>
    <w:rsid w:val="00650BF5"/>
    <w:rsid w:val="00B56C71"/>
    <w:rsid w:val="00E9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03E14-6CC2-417C-82F4-10C97E32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3</cp:revision>
  <dcterms:created xsi:type="dcterms:W3CDTF">2020-12-29T12:45:00Z</dcterms:created>
  <dcterms:modified xsi:type="dcterms:W3CDTF">2021-01-11T02:29:00Z</dcterms:modified>
</cp:coreProperties>
</file>