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A2" w:rsidRPr="007C66A2" w:rsidRDefault="007C66A2" w:rsidP="007C6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C66A2">
        <w:rPr>
          <w:rFonts w:ascii="Times New Roman" w:hAnsi="Times New Roman" w:cs="Times New Roman"/>
          <w:b/>
          <w:sz w:val="24"/>
          <w:szCs w:val="24"/>
        </w:rPr>
        <w:t>Способы формирования фонда капитального ремонта</w:t>
      </w:r>
    </w:p>
    <w:p w:rsidR="00904467" w:rsidRPr="007C66A2" w:rsidRDefault="007C66A2" w:rsidP="009044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A2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многоквартирном доме</w:t>
      </w:r>
      <w:r w:rsidR="00904467">
        <w:rPr>
          <w:rFonts w:ascii="Times New Roman" w:hAnsi="Times New Roman" w:cs="Times New Roman"/>
          <w:b/>
          <w:sz w:val="24"/>
          <w:szCs w:val="24"/>
        </w:rPr>
        <w:t>, п</w:t>
      </w:r>
      <w:r w:rsidR="00904467" w:rsidRPr="007C66A2">
        <w:rPr>
          <w:rFonts w:ascii="Times New Roman" w:hAnsi="Times New Roman" w:cs="Times New Roman"/>
          <w:b/>
          <w:sz w:val="24"/>
          <w:szCs w:val="24"/>
        </w:rPr>
        <w:t>орядок выбора способа формирования фонда капитального ремонта</w:t>
      </w:r>
      <w:r w:rsidR="00904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467" w:rsidRPr="007C66A2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многоквартирном доме</w:t>
      </w:r>
    </w:p>
    <w:bookmarkEnd w:id="0"/>
    <w:p w:rsidR="00D25E73" w:rsidRDefault="00D25E73" w:rsidP="007C6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6A2" w:rsidRDefault="007C66A2" w:rsidP="007C6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1D" w:rsidRDefault="00D971F7" w:rsidP="007A3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 1 статьи 44 </w:t>
      </w:r>
      <w:r w:rsidRPr="00FE01BD">
        <w:rPr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(ЖК РФ)</w:t>
      </w:r>
      <w:r w:rsidRPr="00D9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в многоквартирном доме является органом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голосование.</w:t>
      </w:r>
    </w:p>
    <w:p w:rsidR="00D971F7" w:rsidRDefault="007A331D" w:rsidP="007A3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71F7">
        <w:rPr>
          <w:rFonts w:ascii="Times New Roman" w:hAnsi="Times New Roman" w:cs="Times New Roman"/>
          <w:sz w:val="24"/>
          <w:szCs w:val="24"/>
        </w:rPr>
        <w:t>ринятие решений о выборе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</w:t>
      </w:r>
      <w:r>
        <w:rPr>
          <w:rFonts w:ascii="Times New Roman" w:hAnsi="Times New Roman" w:cs="Times New Roman"/>
          <w:sz w:val="24"/>
          <w:szCs w:val="24"/>
        </w:rPr>
        <w:t>ходящимися на специальном счете (пункт 1.1 части 2 статьи 44 ЖК РФ) относиться к компетенции общего собрания собственников помещений в многоквартирном доме</w:t>
      </w:r>
    </w:p>
    <w:p w:rsidR="007B4D86" w:rsidRDefault="007B4D86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1BD" w:rsidRPr="00FE01BD" w:rsidRDefault="00FE01BD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BD">
        <w:rPr>
          <w:rFonts w:ascii="Times New Roman" w:hAnsi="Times New Roman" w:cs="Times New Roman"/>
          <w:sz w:val="24"/>
          <w:szCs w:val="24"/>
        </w:rPr>
        <w:t>В соответствии с часть 3 статьи 170</w:t>
      </w:r>
      <w:r w:rsidR="00D971F7">
        <w:rPr>
          <w:rFonts w:ascii="Times New Roman" w:hAnsi="Times New Roman" w:cs="Times New Roman"/>
          <w:sz w:val="24"/>
          <w:szCs w:val="24"/>
        </w:rPr>
        <w:t xml:space="preserve"> ЖК РФ</w:t>
      </w:r>
      <w:r w:rsidRPr="00FE01BD">
        <w:rPr>
          <w:rFonts w:ascii="Times New Roman" w:hAnsi="Times New Roman" w:cs="Times New Roman"/>
          <w:sz w:val="24"/>
          <w:szCs w:val="24"/>
        </w:rPr>
        <w:t xml:space="preserve">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FE01BD" w:rsidRPr="00FE01BD" w:rsidRDefault="00FE01BD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BD">
        <w:rPr>
          <w:rFonts w:ascii="Times New Roman" w:hAnsi="Times New Roman" w:cs="Times New Roman"/>
          <w:sz w:val="24"/>
          <w:szCs w:val="24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FE01BD" w:rsidRPr="00FE01BD" w:rsidRDefault="00FE01BD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BD">
        <w:rPr>
          <w:rFonts w:ascii="Times New Roman" w:hAnsi="Times New Roman" w:cs="Times New Roman"/>
          <w:sz w:val="24"/>
          <w:szCs w:val="24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FE01BD" w:rsidRDefault="00FE01BD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1BD" w:rsidRPr="00FE01BD" w:rsidRDefault="00D971F7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170 </w:t>
      </w:r>
      <w:r w:rsidR="00FE01BD">
        <w:rPr>
          <w:rFonts w:ascii="Times New Roman" w:hAnsi="Times New Roman" w:cs="Times New Roman"/>
          <w:sz w:val="24"/>
          <w:szCs w:val="24"/>
        </w:rPr>
        <w:t xml:space="preserve">ЖК РФ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E01BD" w:rsidRPr="00FE01BD">
        <w:rPr>
          <w:rFonts w:ascii="Times New Roman" w:hAnsi="Times New Roman" w:cs="Times New Roman"/>
          <w:sz w:val="24"/>
          <w:szCs w:val="24"/>
        </w:rPr>
        <w:t xml:space="preserve">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</w:t>
      </w:r>
      <w:r w:rsidR="00FE01BD">
        <w:rPr>
          <w:rFonts w:ascii="Times New Roman" w:hAnsi="Times New Roman" w:cs="Times New Roman"/>
          <w:sz w:val="24"/>
          <w:szCs w:val="24"/>
        </w:rPr>
        <w:t xml:space="preserve"> счете</w:t>
      </w:r>
      <w:r w:rsidR="00FE01BD" w:rsidRPr="00FE01BD">
        <w:rPr>
          <w:rFonts w:ascii="Times New Roman" w:hAnsi="Times New Roman" w:cs="Times New Roman"/>
          <w:sz w:val="24"/>
          <w:szCs w:val="24"/>
        </w:rPr>
        <w:t>, решением общего собрания собственников помещений в многоквартирном доме должны быть определены:</w:t>
      </w:r>
    </w:p>
    <w:p w:rsidR="00FE01BD" w:rsidRPr="00FE01BD" w:rsidRDefault="00FE01BD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BD">
        <w:rPr>
          <w:rFonts w:ascii="Times New Roman" w:hAnsi="Times New Roman" w:cs="Times New Roman"/>
          <w:sz w:val="24"/>
          <w:szCs w:val="24"/>
        </w:rPr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:rsidR="00FE01BD" w:rsidRPr="00FE01BD" w:rsidRDefault="00D971F7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01BD" w:rsidRPr="00FE01BD">
        <w:rPr>
          <w:rFonts w:ascii="Times New Roman" w:hAnsi="Times New Roman" w:cs="Times New Roman"/>
          <w:sz w:val="24"/>
          <w:szCs w:val="24"/>
        </w:rPr>
        <w:t>) владелец специального счета;</w:t>
      </w:r>
    </w:p>
    <w:p w:rsidR="00FE01BD" w:rsidRPr="00FE01BD" w:rsidRDefault="00D971F7" w:rsidP="00FE01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01BD" w:rsidRPr="00FE01BD">
        <w:rPr>
          <w:rFonts w:ascii="Times New Roman" w:hAnsi="Times New Roman" w:cs="Times New Roman"/>
          <w:sz w:val="24"/>
          <w:szCs w:val="24"/>
        </w:rPr>
        <w:t>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случае,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настоящем пункте и</w:t>
      </w:r>
      <w:r>
        <w:rPr>
          <w:rFonts w:ascii="Times New Roman" w:hAnsi="Times New Roman" w:cs="Times New Roman"/>
          <w:sz w:val="24"/>
          <w:szCs w:val="24"/>
        </w:rPr>
        <w:t xml:space="preserve"> части 2 статьи 176 ЖК РФ</w:t>
      </w:r>
      <w:r w:rsidR="00FE01BD" w:rsidRPr="00FE01BD">
        <w:rPr>
          <w:rFonts w:ascii="Times New Roman" w:hAnsi="Times New Roman" w:cs="Times New Roman"/>
          <w:sz w:val="24"/>
          <w:szCs w:val="24"/>
        </w:rPr>
        <w:t>, вопрос о выборе кредитной организации, в которой будет открыт специальный счет, считается переданным на усмотрение регионального оператора.</w:t>
      </w:r>
    </w:p>
    <w:p w:rsidR="00904467" w:rsidRPr="00FE01BD" w:rsidRDefault="00904467" w:rsidP="009044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BD">
        <w:rPr>
          <w:rFonts w:ascii="Times New Roman" w:hAnsi="Times New Roman" w:cs="Times New Roman"/>
          <w:bCs/>
          <w:sz w:val="24"/>
          <w:szCs w:val="24"/>
        </w:rPr>
        <w:t xml:space="preserve"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менее чем в течение трех месяцев и не более чем в течение шести месяцев </w:t>
      </w:r>
      <w:r w:rsidRPr="00FE01BD">
        <w:rPr>
          <w:rFonts w:ascii="Times New Roman" w:hAnsi="Times New Roman" w:cs="Times New Roman"/>
          <w:bCs/>
          <w:sz w:val="24"/>
          <w:szCs w:val="24"/>
        </w:rPr>
        <w:lastRenderedPageBreak/>
        <w:t>после официального опубликования региональной программы капитального ремонта, которая утверждена в установленном законом субъекта Российской Федерации порядке и в которую включен многоквартирный дом, в отношении которого решается вопрос о выборе способа формирования его фонда капитального ремонта.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такового, если более ранний срок не установлен решением общего собрания собственников помещений в многоквартирном доме. 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документов, предусмотренных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частью 1 статьи 172 ЖК РФ</w:t>
      </w:r>
      <w:r w:rsidRPr="00FE01BD">
        <w:rPr>
          <w:rFonts w:ascii="Times New Roman" w:hAnsi="Times New Roman" w:cs="Times New Roman"/>
          <w:bCs/>
          <w:sz w:val="24"/>
          <w:szCs w:val="24"/>
        </w:rPr>
        <w:t>. 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</w:t>
      </w:r>
      <w:r>
        <w:rPr>
          <w:rFonts w:ascii="Times New Roman" w:hAnsi="Times New Roman" w:cs="Times New Roman"/>
          <w:bCs/>
          <w:sz w:val="24"/>
          <w:szCs w:val="24"/>
        </w:rPr>
        <w:t>, которым оформлено это решение (часть 5 статьи 173 ЖК РФ).</w:t>
      </w:r>
    </w:p>
    <w:p w:rsidR="00904467" w:rsidRDefault="00904467" w:rsidP="0090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467" w:rsidRDefault="00904467" w:rsidP="0090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(часть 1 статьи 173 ЖК РФ).</w:t>
      </w:r>
    </w:p>
    <w:p w:rsidR="00904467" w:rsidRDefault="00904467" w:rsidP="0090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информирования владельца специального счета, регионального оператора об изменении способа </w:t>
      </w:r>
      <w:r w:rsidRPr="00FE01BD">
        <w:rPr>
          <w:rFonts w:ascii="Times New Roman" w:hAnsi="Times New Roman" w:cs="Times New Roman"/>
          <w:sz w:val="24"/>
          <w:szCs w:val="24"/>
        </w:rPr>
        <w:t>формирования фонда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определен статьей 173 ЖКРФ.</w:t>
      </w:r>
    </w:p>
    <w:p w:rsidR="00D971F7" w:rsidRDefault="00FE470E" w:rsidP="00FE470E">
      <w:pPr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Бодайбинского городского поселения</w:t>
      </w:r>
    </w:p>
    <w:p w:rsidR="00D971F7" w:rsidRDefault="00D971F7" w:rsidP="00FE01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1F7" w:rsidRDefault="00D971F7" w:rsidP="00FE01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1F7" w:rsidRDefault="00D971F7" w:rsidP="00FE01B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9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78"/>
    <w:rsid w:val="00682114"/>
    <w:rsid w:val="007A331D"/>
    <w:rsid w:val="007B4D86"/>
    <w:rsid w:val="007C66A2"/>
    <w:rsid w:val="00904467"/>
    <w:rsid w:val="00D25E73"/>
    <w:rsid w:val="00D971F7"/>
    <w:rsid w:val="00EA1678"/>
    <w:rsid w:val="00EC4790"/>
    <w:rsid w:val="00FE01BD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77AB3-8C2E-4D5E-BA8E-EAF93798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2</cp:revision>
  <dcterms:created xsi:type="dcterms:W3CDTF">2018-08-10T06:01:00Z</dcterms:created>
  <dcterms:modified xsi:type="dcterms:W3CDTF">2018-08-10T06:01:00Z</dcterms:modified>
</cp:coreProperties>
</file>