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FF" w:rsidRPr="00B4539F" w:rsidRDefault="00A542F4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отчет</w:t>
      </w:r>
    </w:p>
    <w:p w:rsidR="00F379FF" w:rsidRPr="00B4539F" w:rsidRDefault="00F379FF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</w:p>
    <w:p w:rsidR="00F379FF" w:rsidRPr="00B4539F" w:rsidRDefault="00F379FF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379FF" w:rsidRPr="00B4539F" w:rsidRDefault="00F379FF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«Муниципальные финансы» на 2015-20</w:t>
      </w:r>
      <w:r w:rsidR="000E4598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379FF" w:rsidRPr="00B4539F" w:rsidRDefault="00F379FF" w:rsidP="00500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F" w:rsidRDefault="00F379FF" w:rsidP="00500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от ___________ 201</w:t>
      </w:r>
      <w:r w:rsidR="007B7FCC">
        <w:rPr>
          <w:rFonts w:ascii="Times New Roman" w:hAnsi="Times New Roman" w:cs="Times New Roman"/>
          <w:sz w:val="24"/>
          <w:szCs w:val="24"/>
        </w:rPr>
        <w:t>7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г.</w:t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453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539F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A542F4" w:rsidRDefault="00A542F4" w:rsidP="00500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F" w:rsidRPr="00B4539F" w:rsidRDefault="00B4539F" w:rsidP="00A542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Муниципальная  программа «</w:t>
      </w:r>
      <w:r>
        <w:rPr>
          <w:rFonts w:ascii="Times New Roman" w:hAnsi="Times New Roman" w:cs="Times New Roman"/>
          <w:sz w:val="24"/>
          <w:szCs w:val="24"/>
        </w:rPr>
        <w:t>Муниципальные финансы</w:t>
      </w:r>
      <w:r w:rsidRPr="00B4539F">
        <w:rPr>
          <w:rFonts w:ascii="Times New Roman" w:hAnsi="Times New Roman" w:cs="Times New Roman"/>
          <w:sz w:val="24"/>
          <w:szCs w:val="24"/>
        </w:rPr>
        <w:t>» на 2015-20</w:t>
      </w:r>
      <w:r w:rsidR="007B7FCC">
        <w:rPr>
          <w:rFonts w:ascii="Times New Roman" w:hAnsi="Times New Roman" w:cs="Times New Roman"/>
          <w:sz w:val="24"/>
          <w:szCs w:val="24"/>
        </w:rPr>
        <w:t>22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Бодайбинского городского поселения от 20.10.2014 г. № 47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539F">
        <w:rPr>
          <w:rFonts w:ascii="Times New Roman" w:hAnsi="Times New Roman" w:cs="Times New Roman"/>
          <w:sz w:val="24"/>
          <w:szCs w:val="24"/>
        </w:rPr>
        <w:t>-п</w:t>
      </w:r>
    </w:p>
    <w:p w:rsidR="00F379FF" w:rsidRDefault="00B4539F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финансами.</w:t>
      </w:r>
    </w:p>
    <w:p w:rsidR="00B4539F" w:rsidRDefault="00B4539F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поселения.</w:t>
      </w:r>
    </w:p>
    <w:p w:rsidR="00B4539F" w:rsidRDefault="00B4539F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Комплексный анализ реализации Программы в 201</w:t>
      </w:r>
      <w:r w:rsidR="007B7FCC">
        <w:rPr>
          <w:rFonts w:ascii="Times New Roman" w:hAnsi="Times New Roman" w:cs="Times New Roman"/>
          <w:sz w:val="24"/>
          <w:szCs w:val="24"/>
        </w:rPr>
        <w:t>6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году выполнен на основе анализа составляющих подпрограмм:</w:t>
      </w:r>
    </w:p>
    <w:p w:rsidR="00B4539F" w:rsidRPr="00B4539F" w:rsidRDefault="00341543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 w:rsidR="00B4539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бюджета Бодайбинского муниципального образования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39F" w:rsidRPr="00B4539F" w:rsidRDefault="00341543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управления бюджетными расходами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39F" w:rsidRPr="00B4539F" w:rsidRDefault="00341543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39F" w:rsidRDefault="00341543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4  «</w:t>
      </w:r>
      <w:r>
        <w:rPr>
          <w:rFonts w:ascii="Times New Roman" w:hAnsi="Times New Roman" w:cs="Times New Roman"/>
          <w:sz w:val="24"/>
          <w:szCs w:val="24"/>
        </w:rPr>
        <w:t>Резервный фонд администрации Бодайбинского городского поселения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543" w:rsidRPr="00341543" w:rsidRDefault="00341543" w:rsidP="0034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341543" w:rsidRPr="00341543" w:rsidRDefault="00341543" w:rsidP="00341543">
      <w:pPr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 xml:space="preserve">Уровень финансирования Программы  составляет </w:t>
      </w:r>
      <w:proofErr w:type="gramStart"/>
      <w:r w:rsidRPr="00341543">
        <w:rPr>
          <w:rFonts w:ascii="Times New Roman" w:hAnsi="Times New Roman" w:cs="Times New Roman"/>
          <w:sz w:val="24"/>
          <w:szCs w:val="24"/>
        </w:rPr>
        <w:t>1,</w:t>
      </w:r>
      <w:r w:rsidR="00D92C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41543">
        <w:rPr>
          <w:rFonts w:ascii="Times New Roman" w:hAnsi="Times New Roman" w:cs="Times New Roman"/>
          <w:sz w:val="24"/>
          <w:szCs w:val="24"/>
        </w:rPr>
        <w:t xml:space="preserve"> в том числе по подпрограммам: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516"/>
        <w:gridCol w:w="2107"/>
        <w:gridCol w:w="1673"/>
        <w:gridCol w:w="2056"/>
      </w:tblGrid>
      <w:tr w:rsidR="00341543" w:rsidRPr="00341543" w:rsidTr="00D92C30">
        <w:trPr>
          <w:cantSplit/>
          <w:trHeight w:val="1107"/>
          <w:tblHeader/>
        </w:trPr>
        <w:tc>
          <w:tcPr>
            <w:tcW w:w="577" w:type="dxa"/>
            <w:vAlign w:val="center"/>
          </w:tcPr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6" w:type="dxa"/>
            <w:vAlign w:val="center"/>
          </w:tcPr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</w:t>
            </w:r>
          </w:p>
        </w:tc>
        <w:tc>
          <w:tcPr>
            <w:tcW w:w="2107" w:type="dxa"/>
            <w:vAlign w:val="center"/>
          </w:tcPr>
          <w:p w:rsidR="00341543" w:rsidRPr="00341543" w:rsidRDefault="00341543" w:rsidP="008757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объем финансирования на 201</w:t>
            </w:r>
            <w:r w:rsidR="008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673" w:type="dxa"/>
            <w:vAlign w:val="center"/>
          </w:tcPr>
          <w:p w:rsidR="00341543" w:rsidRPr="00341543" w:rsidRDefault="00341543" w:rsidP="008757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за 201</w:t>
            </w:r>
            <w:r w:rsidR="008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2056" w:type="dxa"/>
            <w:vAlign w:val="center"/>
          </w:tcPr>
          <w:p w:rsidR="00341543" w:rsidRPr="00341543" w:rsidRDefault="00341543" w:rsidP="003415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</w:t>
            </w:r>
          </w:p>
        </w:tc>
      </w:tr>
      <w:tr w:rsidR="00341543" w:rsidRPr="00341543" w:rsidTr="00D92C30">
        <w:trPr>
          <w:trHeight w:val="1210"/>
        </w:trPr>
        <w:tc>
          <w:tcPr>
            <w:tcW w:w="577" w:type="dxa"/>
            <w:vAlign w:val="center"/>
          </w:tcPr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6" w:type="dxa"/>
          </w:tcPr>
          <w:p w:rsidR="00341543" w:rsidRPr="00341543" w:rsidRDefault="00341543" w:rsidP="003415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сбалансированность и устойчивость бюджета Бодайбинского муниципального образования</w:t>
            </w: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  <w:vAlign w:val="center"/>
          </w:tcPr>
          <w:p w:rsidR="00341543" w:rsidRPr="00341543" w:rsidRDefault="00875738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73" w:type="dxa"/>
            <w:vAlign w:val="center"/>
          </w:tcPr>
          <w:p w:rsidR="00341543" w:rsidRPr="00341543" w:rsidRDefault="00341543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7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056" w:type="dxa"/>
            <w:vAlign w:val="center"/>
          </w:tcPr>
          <w:p w:rsidR="00341543" w:rsidRPr="00341543" w:rsidRDefault="00341543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7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41543" w:rsidRPr="00341543" w:rsidTr="00D92C30">
        <w:trPr>
          <w:trHeight w:val="633"/>
        </w:trPr>
        <w:tc>
          <w:tcPr>
            <w:tcW w:w="577" w:type="dxa"/>
            <w:vAlign w:val="center"/>
          </w:tcPr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6" w:type="dxa"/>
          </w:tcPr>
          <w:p w:rsidR="00341543" w:rsidRPr="00341543" w:rsidRDefault="00341543" w:rsidP="00341543">
            <w:pPr>
              <w:widowControl w:val="0"/>
              <w:tabs>
                <w:tab w:val="left" w:pos="31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«Совершенствование системы управления бюджетными расходами»</w:t>
            </w:r>
          </w:p>
        </w:tc>
        <w:tc>
          <w:tcPr>
            <w:tcW w:w="2107" w:type="dxa"/>
            <w:vAlign w:val="center"/>
          </w:tcPr>
          <w:p w:rsidR="00341543" w:rsidRPr="00341543" w:rsidRDefault="00875738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422,5</w:t>
            </w:r>
          </w:p>
        </w:tc>
        <w:tc>
          <w:tcPr>
            <w:tcW w:w="1673" w:type="dxa"/>
            <w:vAlign w:val="center"/>
          </w:tcPr>
          <w:p w:rsidR="00341543" w:rsidRPr="00341543" w:rsidRDefault="00875738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356,6</w:t>
            </w:r>
          </w:p>
        </w:tc>
        <w:tc>
          <w:tcPr>
            <w:tcW w:w="2056" w:type="dxa"/>
            <w:vAlign w:val="center"/>
          </w:tcPr>
          <w:p w:rsidR="00341543" w:rsidRPr="00341543" w:rsidRDefault="002C325E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</w:tr>
      <w:tr w:rsidR="00341543" w:rsidRPr="00341543" w:rsidTr="00D92C30">
        <w:trPr>
          <w:trHeight w:val="553"/>
        </w:trPr>
        <w:tc>
          <w:tcPr>
            <w:tcW w:w="577" w:type="dxa"/>
            <w:vAlign w:val="center"/>
          </w:tcPr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6" w:type="dxa"/>
          </w:tcPr>
          <w:p w:rsidR="00341543" w:rsidRPr="00341543" w:rsidRDefault="00341543" w:rsidP="003415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  <w:vAlign w:val="center"/>
          </w:tcPr>
          <w:p w:rsidR="00341543" w:rsidRPr="00341543" w:rsidRDefault="002C325E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4 961,0</w:t>
            </w:r>
          </w:p>
        </w:tc>
        <w:tc>
          <w:tcPr>
            <w:tcW w:w="1673" w:type="dxa"/>
            <w:vAlign w:val="center"/>
          </w:tcPr>
          <w:p w:rsidR="00341543" w:rsidRPr="00341543" w:rsidRDefault="002C325E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4 598,9</w:t>
            </w:r>
          </w:p>
        </w:tc>
        <w:tc>
          <w:tcPr>
            <w:tcW w:w="2056" w:type="dxa"/>
            <w:vAlign w:val="center"/>
          </w:tcPr>
          <w:p w:rsidR="00341543" w:rsidRPr="00341543" w:rsidRDefault="002C325E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</w:t>
            </w:r>
          </w:p>
        </w:tc>
      </w:tr>
      <w:tr w:rsidR="00341543" w:rsidRPr="00341543" w:rsidTr="00D92C30">
        <w:trPr>
          <w:trHeight w:val="1170"/>
        </w:trPr>
        <w:tc>
          <w:tcPr>
            <w:tcW w:w="577" w:type="dxa"/>
            <w:vAlign w:val="center"/>
          </w:tcPr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6" w:type="dxa"/>
          </w:tcPr>
          <w:p w:rsidR="00341543" w:rsidRPr="00341543" w:rsidRDefault="00341543" w:rsidP="003415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543">
              <w:rPr>
                <w:rFonts w:ascii="Times New Roman" w:eastAsia="Calibri" w:hAnsi="Times New Roman" w:cs="Times New Roman"/>
                <w:sz w:val="24"/>
                <w:szCs w:val="24"/>
              </w:rPr>
              <w:t>«Резервный фонд администрации Бодайбинского городского поселения»</w:t>
            </w:r>
          </w:p>
        </w:tc>
        <w:tc>
          <w:tcPr>
            <w:tcW w:w="2107" w:type="dxa"/>
            <w:vAlign w:val="center"/>
          </w:tcPr>
          <w:p w:rsidR="00341543" w:rsidRPr="00341543" w:rsidRDefault="00341543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673" w:type="dxa"/>
            <w:vAlign w:val="center"/>
          </w:tcPr>
          <w:p w:rsidR="00341543" w:rsidRPr="00341543" w:rsidRDefault="00341543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C32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056" w:type="dxa"/>
            <w:vAlign w:val="center"/>
          </w:tcPr>
          <w:p w:rsidR="00341543" w:rsidRPr="00341543" w:rsidRDefault="00341543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C32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41543" w:rsidRPr="00341543" w:rsidTr="00D92C30">
        <w:trPr>
          <w:trHeight w:val="289"/>
        </w:trPr>
        <w:tc>
          <w:tcPr>
            <w:tcW w:w="577" w:type="dxa"/>
          </w:tcPr>
          <w:p w:rsidR="00341543" w:rsidRPr="00341543" w:rsidRDefault="00341543" w:rsidP="003415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</w:tcPr>
          <w:p w:rsidR="00341543" w:rsidRPr="00341543" w:rsidRDefault="00341543" w:rsidP="0034154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2107" w:type="dxa"/>
            <w:vAlign w:val="center"/>
          </w:tcPr>
          <w:p w:rsidR="00341543" w:rsidRPr="00341543" w:rsidRDefault="002C325E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5 633,5</w:t>
            </w:r>
          </w:p>
        </w:tc>
        <w:tc>
          <w:tcPr>
            <w:tcW w:w="1673" w:type="dxa"/>
            <w:vAlign w:val="center"/>
          </w:tcPr>
          <w:p w:rsidR="00341543" w:rsidRPr="00341543" w:rsidRDefault="002C325E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4 955,5</w:t>
            </w:r>
          </w:p>
        </w:tc>
        <w:tc>
          <w:tcPr>
            <w:tcW w:w="2056" w:type="dxa"/>
            <w:vAlign w:val="center"/>
          </w:tcPr>
          <w:p w:rsidR="00341543" w:rsidRPr="00341543" w:rsidRDefault="002C325E" w:rsidP="003415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1,1</w:t>
            </w:r>
          </w:p>
        </w:tc>
      </w:tr>
    </w:tbl>
    <w:p w:rsidR="00003C77" w:rsidRDefault="00003C77" w:rsidP="00D92C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42F4" w:rsidRDefault="00A542F4" w:rsidP="00D92C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42F4" w:rsidRDefault="00A542F4" w:rsidP="00D92C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42F4" w:rsidRDefault="00A542F4" w:rsidP="00A542F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выполненных в отчетном году основных мероприятий и мероприятий, а также результатов достигнутых в отчетном периоде и анализ показателей результативности достигнутых в отчетном периоде.</w:t>
      </w:r>
    </w:p>
    <w:p w:rsidR="007D4BAD" w:rsidRPr="00A542F4" w:rsidRDefault="007D4BAD" w:rsidP="007D4B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0A5C" w:rsidRPr="00A542F4" w:rsidRDefault="00500A5C" w:rsidP="00A542F4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42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Показатели результативности муниципальной программы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71"/>
        <w:gridCol w:w="656"/>
        <w:gridCol w:w="1012"/>
        <w:gridCol w:w="1095"/>
        <w:gridCol w:w="6"/>
        <w:gridCol w:w="1431"/>
        <w:gridCol w:w="2091"/>
      </w:tblGrid>
      <w:tr w:rsidR="00D92C30" w:rsidRPr="00500A5C" w:rsidTr="00D92C30">
        <w:trPr>
          <w:trHeight w:val="899"/>
        </w:trPr>
        <w:tc>
          <w:tcPr>
            <w:tcW w:w="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  <w:p w:rsidR="00D92C30" w:rsidRPr="00500A5C" w:rsidRDefault="00D92C30" w:rsidP="00D9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D92C30" w:rsidRPr="00500A5C" w:rsidTr="009E4741">
        <w:trPr>
          <w:trHeight w:val="598"/>
        </w:trPr>
        <w:tc>
          <w:tcPr>
            <w:tcW w:w="4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0" w:rsidRDefault="00D92C30" w:rsidP="009E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2C30" w:rsidRPr="00500A5C" w:rsidRDefault="00D92C30" w:rsidP="009E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E93F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0" w:rsidRDefault="00D92C30" w:rsidP="009E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2C30" w:rsidRPr="00500A5C" w:rsidRDefault="00D92C30" w:rsidP="009E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E93F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Исполнение,%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2C30" w:rsidRPr="00500A5C" w:rsidTr="00D92C30">
        <w:trPr>
          <w:trHeight w:val="25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D9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D92C30" w:rsidRPr="00500A5C" w:rsidTr="00D92C30">
        <w:trPr>
          <w:trHeight w:val="106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расходов бюджета, сформированных в соответствии с программным принципом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B6E48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B6E48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B6E48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D92C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C30" w:rsidRPr="00500A5C" w:rsidRDefault="00D92C30" w:rsidP="00DB6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DB6E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</w:tr>
      <w:tr w:rsidR="00D92C30" w:rsidRPr="00500A5C" w:rsidTr="00D92C30">
        <w:trPr>
          <w:trHeight w:val="106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Бюджетная обеспеченность доходами (без учета безвозмездных поступлений) в расчете на одного жителя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DB6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</w:t>
            </w:r>
            <w:r w:rsidR="00DB6E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4B7A62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B435A6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C30" w:rsidRPr="00500A5C" w:rsidRDefault="00D92C30" w:rsidP="00DB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DB5E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92C30" w:rsidRPr="00500A5C" w:rsidTr="00D92C30">
        <w:trPr>
          <w:trHeight w:val="81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Достоверность годовой отчетности об исполнении бюджета БМО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D92C30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B435A6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30" w:rsidRPr="00500A5C" w:rsidRDefault="00B435A6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C30" w:rsidRPr="00500A5C" w:rsidRDefault="00B435A6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0,9</w:t>
            </w:r>
          </w:p>
        </w:tc>
      </w:tr>
    </w:tbl>
    <w:p w:rsidR="00D92C30" w:rsidRPr="00D92C30" w:rsidRDefault="00D92C30" w:rsidP="00A542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C30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B20776">
        <w:rPr>
          <w:rFonts w:ascii="Times New Roman" w:hAnsi="Times New Roman" w:cs="Times New Roman"/>
          <w:sz w:val="24"/>
          <w:szCs w:val="24"/>
        </w:rPr>
        <w:t xml:space="preserve">по отдельным показателям </w:t>
      </w:r>
      <w:r w:rsidRPr="00D92C30">
        <w:rPr>
          <w:rFonts w:ascii="Times New Roman" w:hAnsi="Times New Roman" w:cs="Times New Roman"/>
          <w:sz w:val="24"/>
          <w:szCs w:val="24"/>
        </w:rPr>
        <w:t>превышает запланированные значения.</w:t>
      </w:r>
    </w:p>
    <w:p w:rsidR="00D037C8" w:rsidRPr="00A542F4" w:rsidRDefault="00A542F4" w:rsidP="00A542F4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C8" w:rsidRPr="00A542F4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1 «Долгосрочная сбалансированность и устойчивость бюджета БМО».</w:t>
      </w:r>
    </w:p>
    <w:p w:rsidR="00D92C30" w:rsidRDefault="00914491" w:rsidP="00D92C30">
      <w:pPr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результативности в рамках Подпрограммы  в 201</w:t>
      </w:r>
      <w:r w:rsidR="009E4741">
        <w:rPr>
          <w:rFonts w:ascii="Times New Roman" w:hAnsi="Times New Roman" w:cs="Times New Roman"/>
          <w:sz w:val="24"/>
          <w:szCs w:val="24"/>
        </w:rPr>
        <w:t>6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914491" w:rsidRDefault="00914491" w:rsidP="009144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Внедрена система долгосрочного бюджетного планирования.</w:t>
      </w:r>
    </w:p>
    <w:p w:rsidR="00914491" w:rsidRDefault="00914491" w:rsidP="009144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доходов бюджета относительно прошлых периодов.</w:t>
      </w:r>
    </w:p>
    <w:p w:rsidR="00D92C30" w:rsidRPr="00C16CC9" w:rsidRDefault="00C16CC9" w:rsidP="00D92C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необходимости привлечения заемных средств, отсутствие муниципального долга.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778"/>
        <w:gridCol w:w="693"/>
        <w:gridCol w:w="964"/>
        <w:gridCol w:w="1134"/>
        <w:gridCol w:w="1276"/>
        <w:gridCol w:w="2126"/>
      </w:tblGrid>
      <w:tr w:rsidR="00C16CC9" w:rsidRPr="00D037C8" w:rsidTr="00C16CC9">
        <w:trPr>
          <w:trHeight w:val="1214"/>
        </w:trPr>
        <w:tc>
          <w:tcPr>
            <w:tcW w:w="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CC9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C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C16CC9" w:rsidRPr="00D037C8" w:rsidTr="00C16CC9">
        <w:trPr>
          <w:trHeight w:val="1002"/>
        </w:trPr>
        <w:tc>
          <w:tcPr>
            <w:tcW w:w="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16CC9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16CC9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C618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16CC9" w:rsidRPr="00D037C8" w:rsidRDefault="00C16CC9" w:rsidP="00C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C618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Исполнение,%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6CC9" w:rsidRPr="00D037C8" w:rsidTr="00C16CC9">
        <w:trPr>
          <w:trHeight w:val="266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16CC9" w:rsidP="0027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980EC5" w:rsidRPr="00D037C8" w:rsidTr="00003C77">
        <w:trPr>
          <w:trHeight w:val="834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C5" w:rsidRPr="00D037C8" w:rsidRDefault="00980EC5" w:rsidP="00D037C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8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EC5" w:rsidRPr="00D037C8" w:rsidRDefault="00980EC5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</w:t>
            </w:r>
          </w:p>
        </w:tc>
      </w:tr>
      <w:tr w:rsidR="00C16CC9" w:rsidRPr="00D037C8" w:rsidTr="00C16CC9">
        <w:trPr>
          <w:trHeight w:val="166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бюджетных ассигнований показателями, характеризующими цели и результаты их использования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C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9</w:t>
            </w:r>
            <w:r w:rsidR="00C618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C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618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6183F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1,07</w:t>
            </w:r>
          </w:p>
        </w:tc>
      </w:tr>
      <w:tr w:rsidR="00980EC5" w:rsidRPr="00D037C8" w:rsidTr="00003C77">
        <w:trPr>
          <w:trHeight w:val="278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C5" w:rsidRPr="00D037C8" w:rsidRDefault="00980EC5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EC5" w:rsidRPr="00D037C8" w:rsidRDefault="00980EC5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2: Увеличение доходов бюджета БМО</w:t>
            </w:r>
          </w:p>
        </w:tc>
      </w:tr>
      <w:tr w:rsidR="00C16CC9" w:rsidRPr="00D037C8" w:rsidTr="004F7352">
        <w:trPr>
          <w:trHeight w:val="139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Темп роста налоговых и неналоговых доходов бюджета (без учета межбюджетных трансфертов)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035CFE" w:rsidRDefault="00C16CC9" w:rsidP="004F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</w:t>
            </w:r>
            <w:r w:rsidR="00C618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Default="004F7352" w:rsidP="0003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114,3</w:t>
            </w:r>
          </w:p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4F7352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CC9" w:rsidRPr="00D037C8" w:rsidRDefault="004F7352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1,09</w:t>
            </w:r>
          </w:p>
        </w:tc>
      </w:tr>
      <w:tr w:rsidR="00980EC5" w:rsidRPr="00D037C8" w:rsidTr="00003C77">
        <w:trPr>
          <w:trHeight w:val="278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C5" w:rsidRPr="00D037C8" w:rsidRDefault="00980EC5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EC5" w:rsidRPr="00D037C8" w:rsidRDefault="00980EC5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3:Совершенствование долгосрочной долговой политики</w:t>
            </w:r>
          </w:p>
        </w:tc>
      </w:tr>
      <w:tr w:rsidR="00C16CC9" w:rsidRPr="00D037C8" w:rsidTr="004F7352">
        <w:trPr>
          <w:trHeight w:val="556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муниципального долга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более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16CC9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9D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C16CC9" w:rsidRPr="00D037C8" w:rsidTr="004F7352">
        <w:trPr>
          <w:trHeight w:val="834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Экономия расходов на обслуживание муниципального долга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4F7352" w:rsidP="009D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4F7352" w:rsidP="009D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4F7352" w:rsidP="004F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C16CC9" w:rsidRPr="00D037C8" w:rsidTr="004F7352">
        <w:trPr>
          <w:trHeight w:val="29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D037C8" w:rsidRDefault="00C16CC9" w:rsidP="00D0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Отношение объема муниципальных заимствований к объему инвестиционных расходов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9D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9D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D037C8" w:rsidRDefault="00C16CC9" w:rsidP="009D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D037C8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</w:tbl>
    <w:p w:rsidR="003F07A6" w:rsidRPr="003F07A6" w:rsidRDefault="003F07A6" w:rsidP="005B65B9">
      <w:pPr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5B65B9">
        <w:rPr>
          <w:rFonts w:ascii="Times New Roman" w:hAnsi="Times New Roman" w:cs="Times New Roman"/>
          <w:sz w:val="24"/>
          <w:szCs w:val="24"/>
        </w:rPr>
        <w:t xml:space="preserve">по отдельным показателям </w:t>
      </w:r>
      <w:r w:rsidRPr="003F07A6">
        <w:rPr>
          <w:rFonts w:ascii="Times New Roman" w:hAnsi="Times New Roman" w:cs="Times New Roman"/>
          <w:sz w:val="24"/>
          <w:szCs w:val="24"/>
        </w:rPr>
        <w:t>превышает запланированные значения.</w:t>
      </w:r>
    </w:p>
    <w:p w:rsidR="003E0863" w:rsidRPr="00A542F4" w:rsidRDefault="00A542F4" w:rsidP="00A542F4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863" w:rsidRPr="00A542F4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2 «Совершенствование системы управления бюджетными расходами».</w:t>
      </w:r>
    </w:p>
    <w:p w:rsidR="00046873" w:rsidRDefault="00046873" w:rsidP="0004687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73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результативности в рамках Подпрограммы  в 201</w:t>
      </w:r>
      <w:r w:rsidR="005B65B9">
        <w:rPr>
          <w:rFonts w:ascii="Times New Roman" w:hAnsi="Times New Roman" w:cs="Times New Roman"/>
          <w:sz w:val="24"/>
          <w:szCs w:val="24"/>
        </w:rPr>
        <w:t>6</w:t>
      </w:r>
      <w:r w:rsidRPr="00046873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046873" w:rsidRDefault="000B0B5D" w:rsidP="0004687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дооборудование рабочих мест, внутренних локальных сетей передачи данных.</w:t>
      </w:r>
    </w:p>
    <w:p w:rsidR="000B0B5D" w:rsidRDefault="000B0B5D" w:rsidP="0004687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Усовершенствована система хранения баз данных.</w:t>
      </w:r>
    </w:p>
    <w:p w:rsidR="00931A0F" w:rsidRPr="00931A0F" w:rsidRDefault="000B0B5D" w:rsidP="00931A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бесперебойно</w:t>
      </w:r>
      <w:r w:rsidR="00931A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высокоскоростно</w:t>
      </w:r>
      <w:r w:rsidR="00931A0F">
        <w:rPr>
          <w:rFonts w:ascii="Times New Roman" w:hAnsi="Times New Roman" w:cs="Times New Roman"/>
          <w:sz w:val="24"/>
          <w:szCs w:val="24"/>
        </w:rPr>
        <w:t>е соединение с внешними источниками данных.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728"/>
        <w:gridCol w:w="709"/>
        <w:gridCol w:w="1046"/>
        <w:gridCol w:w="1080"/>
        <w:gridCol w:w="1134"/>
        <w:gridCol w:w="2268"/>
      </w:tblGrid>
      <w:tr w:rsidR="00C16CC9" w:rsidRPr="003E0863" w:rsidTr="00C16CC9">
        <w:trPr>
          <w:trHeight w:val="276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3E0863" w:rsidRDefault="00C16CC9" w:rsidP="009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CC9" w:rsidRDefault="00C16CC9" w:rsidP="009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C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C16CC9" w:rsidRPr="003E0863" w:rsidTr="00C16CC9">
        <w:trPr>
          <w:trHeight w:val="145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5B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5B65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C9" w:rsidRPr="003E0863" w:rsidRDefault="00C16CC9" w:rsidP="005B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5B65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CC9" w:rsidRPr="00C16CC9" w:rsidRDefault="00C16CC9" w:rsidP="0098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9">
              <w:rPr>
                <w:rFonts w:ascii="Times New Roman" w:hAnsi="Times New Roman" w:cs="Times New Roman"/>
                <w:sz w:val="24"/>
                <w:szCs w:val="24"/>
              </w:rPr>
              <w:t>Исполнение,%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6CC9" w:rsidRPr="004129DC" w:rsidRDefault="00C16CC9" w:rsidP="00980EC5">
            <w:pPr>
              <w:jc w:val="center"/>
            </w:pPr>
          </w:p>
        </w:tc>
      </w:tr>
      <w:tr w:rsidR="00C16CC9" w:rsidRPr="003E0863" w:rsidTr="00C16CC9">
        <w:trPr>
          <w:trHeight w:val="26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CC9" w:rsidRPr="003E0863" w:rsidRDefault="00C16CC9" w:rsidP="00C1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CC9" w:rsidRPr="003E0863" w:rsidRDefault="00C16CC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980EC5" w:rsidRPr="003E0863" w:rsidTr="00003C77">
        <w:trPr>
          <w:trHeight w:val="55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C5" w:rsidRPr="003E0863" w:rsidRDefault="00980EC5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EC5" w:rsidRPr="003E0863" w:rsidRDefault="00980EC5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980EC5" w:rsidRPr="003E0863" w:rsidTr="00003C77">
        <w:trPr>
          <w:trHeight w:val="55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C5" w:rsidRPr="003E0863" w:rsidRDefault="00980EC5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EC5" w:rsidRPr="003E0863" w:rsidRDefault="00980EC5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1:Создание условий для повышения качества управления муниципальными финансами</w:t>
            </w:r>
          </w:p>
        </w:tc>
      </w:tr>
      <w:tr w:rsidR="00046873" w:rsidRPr="003E0863" w:rsidTr="00003C77">
        <w:trPr>
          <w:trHeight w:val="110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Эффективность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046873" w:rsidP="005B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5B65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5B65B9" w:rsidP="00805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73" w:rsidRPr="003E0863" w:rsidRDefault="00046873" w:rsidP="005B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5B65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980EC5" w:rsidRPr="003E0863" w:rsidTr="00003C77">
        <w:trPr>
          <w:trHeight w:val="55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C5" w:rsidRPr="003E0863" w:rsidRDefault="00980EC5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EC5" w:rsidRPr="003E0863" w:rsidRDefault="00980EC5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2:Внедрение передовых информационных технологий управления муниципальными финансами</w:t>
            </w:r>
          </w:p>
        </w:tc>
      </w:tr>
      <w:tr w:rsidR="00046873" w:rsidRPr="003E0863" w:rsidTr="00003C77">
        <w:trPr>
          <w:trHeight w:val="11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модернизированных рабочих мест и локальных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046873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5B65B9" w:rsidP="003E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3E0863" w:rsidRDefault="00046873" w:rsidP="005B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B65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73" w:rsidRPr="003E0863" w:rsidRDefault="00046873" w:rsidP="005B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5B65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3F07A6" w:rsidRPr="000B0B5D" w:rsidRDefault="003F07A6" w:rsidP="000B0B5D">
      <w:pPr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5B65B9">
        <w:rPr>
          <w:rFonts w:ascii="Times New Roman" w:hAnsi="Times New Roman" w:cs="Times New Roman"/>
          <w:sz w:val="24"/>
          <w:szCs w:val="24"/>
        </w:rPr>
        <w:t xml:space="preserve">по отдельным показателям </w:t>
      </w:r>
      <w:r w:rsidRPr="003F07A6">
        <w:rPr>
          <w:rFonts w:ascii="Times New Roman" w:hAnsi="Times New Roman" w:cs="Times New Roman"/>
          <w:sz w:val="24"/>
          <w:szCs w:val="24"/>
        </w:rPr>
        <w:t>превышает запланированные значения.</w:t>
      </w:r>
    </w:p>
    <w:p w:rsidR="00E34772" w:rsidRPr="00A542F4" w:rsidRDefault="00A542F4" w:rsidP="00A542F4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772" w:rsidRPr="00A542F4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3 «Обеспечение реализации муниципальной программы».</w:t>
      </w:r>
    </w:p>
    <w:p w:rsidR="003F07A6" w:rsidRPr="003F07A6" w:rsidRDefault="003F07A6" w:rsidP="003F07A6">
      <w:pPr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результативности в рамках Подпрограммы  в 201</w:t>
      </w:r>
      <w:r w:rsidR="00F33AEE">
        <w:rPr>
          <w:rFonts w:ascii="Times New Roman" w:hAnsi="Times New Roman" w:cs="Times New Roman"/>
          <w:sz w:val="24"/>
          <w:szCs w:val="24"/>
        </w:rPr>
        <w:t>6</w:t>
      </w:r>
      <w:r w:rsidRPr="003F07A6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0B0B5D" w:rsidRPr="000B0B5D" w:rsidRDefault="000B0B5D" w:rsidP="000B0B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инвентаризация перечня муниципальных услуг (работ), оказываемых за счет средств бюджета.</w:t>
      </w:r>
    </w:p>
    <w:p w:rsidR="000B0B5D" w:rsidRPr="000B0B5D" w:rsidRDefault="000B0B5D" w:rsidP="000B0B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инвентаризация и мониторинг расходных обязательств бюджета.</w:t>
      </w:r>
    </w:p>
    <w:p w:rsidR="003F07A6" w:rsidRPr="00931A0F" w:rsidRDefault="000B0B5D" w:rsidP="00931A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оценка результативности муниципальных программ.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670"/>
        <w:gridCol w:w="700"/>
        <w:gridCol w:w="1067"/>
        <w:gridCol w:w="1134"/>
        <w:gridCol w:w="1134"/>
        <w:gridCol w:w="2268"/>
      </w:tblGrid>
      <w:tr w:rsidR="00046873" w:rsidRPr="00E34772" w:rsidTr="00003C77">
        <w:trPr>
          <w:trHeight w:val="275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AF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AF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46873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68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046873" w:rsidRPr="00E34772" w:rsidTr="00046873">
        <w:trPr>
          <w:trHeight w:val="144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F3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F33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F3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F33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73" w:rsidRPr="003F07A6" w:rsidRDefault="003F07A6" w:rsidP="00AF2699">
            <w:pPr>
              <w:jc w:val="center"/>
              <w:rPr>
                <w:rFonts w:ascii="Times New Roman" w:hAnsi="Times New Roman" w:cs="Times New Roman"/>
              </w:rPr>
            </w:pPr>
            <w:r w:rsidRPr="003F07A6">
              <w:rPr>
                <w:rFonts w:ascii="Times New Roman" w:hAnsi="Times New Roman" w:cs="Times New Roman"/>
              </w:rPr>
              <w:t>Исполнение,%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46873" w:rsidRPr="00A24F84" w:rsidRDefault="00046873" w:rsidP="00AF2699">
            <w:pPr>
              <w:jc w:val="center"/>
            </w:pPr>
          </w:p>
        </w:tc>
      </w:tr>
      <w:tr w:rsidR="00046873" w:rsidRPr="00E34772" w:rsidTr="00003C77">
        <w:trPr>
          <w:trHeight w:val="2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73" w:rsidRPr="00E34772" w:rsidRDefault="00046873" w:rsidP="0004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AF2699" w:rsidRPr="00E34772" w:rsidTr="00003C77">
        <w:trPr>
          <w:trHeight w:val="82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9" w:rsidRPr="00E34772" w:rsidRDefault="00AF2699" w:rsidP="00E347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99" w:rsidRPr="00E34772" w:rsidRDefault="00AF2699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</w:t>
            </w:r>
            <w:r w:rsidR="0093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046873" w:rsidRPr="00E34772" w:rsidTr="00647BE0">
        <w:trPr>
          <w:trHeight w:val="110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расходных обязательств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F33AEE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F33AEE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0468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73" w:rsidRPr="00E34772" w:rsidRDefault="00F33AEE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046873" w:rsidRPr="00E34772" w:rsidTr="00647BE0">
        <w:trPr>
          <w:trHeight w:val="165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73" w:rsidRPr="00E34772" w:rsidRDefault="00046873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046873" w:rsidRPr="00E34772" w:rsidTr="00647BE0">
        <w:trPr>
          <w:trHeight w:val="1376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3" w:rsidRPr="00E34772" w:rsidRDefault="00046873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Экономия бюджетных сре</w:t>
            </w:r>
            <w:proofErr w:type="gramStart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в р</w:t>
            </w:r>
            <w:proofErr w:type="gramEnd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езультате проведения муниципальных закупок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C4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109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</w:t>
            </w:r>
            <w:r w:rsidR="00C40D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C40DC0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73" w:rsidRPr="00E34772" w:rsidRDefault="00046873" w:rsidP="00C4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C40D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73" w:rsidRPr="00E34772" w:rsidRDefault="00046873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</w:tr>
      <w:tr w:rsidR="00AF2699" w:rsidRPr="00E34772" w:rsidTr="00046873">
        <w:trPr>
          <w:trHeight w:val="50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99" w:rsidRPr="00E34772" w:rsidRDefault="00AF2699" w:rsidP="00E347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705" w:type="dxa"/>
            <w:gridSpan w:val="5"/>
            <w:vAlign w:val="center"/>
          </w:tcPr>
          <w:p w:rsidR="00AF2699" w:rsidRPr="00E34772" w:rsidRDefault="00931A0F" w:rsidP="00C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</w:t>
            </w:r>
            <w:r w:rsidR="00AF2699"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: Развитие системы планировани</w:t>
            </w:r>
            <w:r w:rsidR="00CC2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я</w:t>
            </w:r>
            <w:r w:rsidR="00AF2699"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и исполнения бюджета</w:t>
            </w:r>
          </w:p>
        </w:tc>
        <w:tc>
          <w:tcPr>
            <w:tcW w:w="2268" w:type="dxa"/>
          </w:tcPr>
          <w:p w:rsidR="00AF2699" w:rsidRPr="00E34772" w:rsidRDefault="00AF2699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07A6" w:rsidRPr="00E34772" w:rsidTr="003F07A6">
        <w:trPr>
          <w:trHeight w:val="81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Ликвидность единого счета бюджета в течение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6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4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C40D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4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40D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7A6" w:rsidRPr="00E34772" w:rsidRDefault="003F07A6" w:rsidP="00C4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C40D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3F07A6" w:rsidRPr="00E34772" w:rsidTr="00647BE0">
        <w:trPr>
          <w:trHeight w:val="1376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первичных документов для санкционирования расходов в электронном виде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109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</w:t>
            </w:r>
          </w:p>
        </w:tc>
      </w:tr>
      <w:tr w:rsidR="003F07A6" w:rsidRPr="00E34772" w:rsidTr="00647BE0">
        <w:trPr>
          <w:trHeight w:val="82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просроченной кредиторской задолженности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менее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7A6" w:rsidRPr="00E34772" w:rsidRDefault="003F07A6" w:rsidP="003F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AF2699" w:rsidRPr="00E34772" w:rsidTr="00046873">
        <w:trPr>
          <w:trHeight w:val="48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99" w:rsidRPr="00E34772" w:rsidRDefault="00AF2699" w:rsidP="00E347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699" w:rsidRPr="00E34772" w:rsidRDefault="00AF2699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3:</w:t>
            </w:r>
            <w:r w:rsidR="0093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Повышение качества финансового менеджмента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99" w:rsidRPr="00E34772" w:rsidRDefault="00AF2699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07A6" w:rsidRPr="00E34772" w:rsidTr="00647BE0">
        <w:trPr>
          <w:trHeight w:val="166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проверенных на полноту и достоверность отчетов о реализации муниципальных программ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7A6" w:rsidRPr="00E34772" w:rsidRDefault="003F07A6" w:rsidP="003F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F07A6" w:rsidRPr="00E34772" w:rsidTr="00647BE0">
        <w:trPr>
          <w:trHeight w:val="5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6" w:rsidRPr="00E34772" w:rsidRDefault="003F07A6" w:rsidP="00E3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проверенных средств бюджета БМО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3F07A6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C05C49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A6" w:rsidRPr="00E34772" w:rsidRDefault="00C05C49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7A6" w:rsidRPr="00E34772" w:rsidRDefault="003F07A6" w:rsidP="00C0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</w:t>
            </w:r>
            <w:r w:rsidR="00C05C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931A0F" w:rsidRPr="00931A0F" w:rsidRDefault="00931A0F" w:rsidP="00A542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</w:t>
      </w:r>
      <w:r w:rsidR="006D55F5" w:rsidRPr="003F07A6">
        <w:rPr>
          <w:rFonts w:ascii="Times New Roman" w:hAnsi="Times New Roman" w:cs="Times New Roman"/>
          <w:sz w:val="24"/>
          <w:szCs w:val="24"/>
        </w:rPr>
        <w:t>результативности,</w:t>
      </w:r>
      <w:r w:rsidRPr="003F0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D55F5">
        <w:rPr>
          <w:rFonts w:ascii="Times New Roman" w:hAnsi="Times New Roman" w:cs="Times New Roman"/>
          <w:sz w:val="24"/>
          <w:szCs w:val="24"/>
        </w:rPr>
        <w:t>отдельным показателям ниже запланированного значения.</w:t>
      </w:r>
    </w:p>
    <w:p w:rsidR="00931A0F" w:rsidRPr="00A542F4" w:rsidRDefault="00A542F4" w:rsidP="00A542F4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22F" w:rsidRPr="00A542F4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4 «Резервный фонд Бодайбинского городского поселения».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670"/>
        <w:gridCol w:w="700"/>
        <w:gridCol w:w="1067"/>
        <w:gridCol w:w="1134"/>
        <w:gridCol w:w="1134"/>
        <w:gridCol w:w="2268"/>
      </w:tblGrid>
      <w:tr w:rsidR="00931A0F" w:rsidRPr="00E34772" w:rsidTr="00931A0F">
        <w:trPr>
          <w:trHeight w:val="275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1A0F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1A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931A0F" w:rsidRPr="00E34772" w:rsidTr="00931A0F">
        <w:trPr>
          <w:trHeight w:val="144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0F" w:rsidRPr="00E34772" w:rsidRDefault="00931A0F" w:rsidP="000F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0F37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0F" w:rsidRPr="00E34772" w:rsidRDefault="00931A0F" w:rsidP="000F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0F37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A0F" w:rsidRPr="00931A0F" w:rsidRDefault="00931A0F" w:rsidP="0000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F">
              <w:rPr>
                <w:rFonts w:ascii="Times New Roman" w:hAnsi="Times New Roman" w:cs="Times New Roman"/>
                <w:sz w:val="24"/>
                <w:szCs w:val="24"/>
              </w:rPr>
              <w:t>Исполнение,%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1A0F" w:rsidRPr="00A24F84" w:rsidRDefault="00931A0F" w:rsidP="00003C77">
            <w:pPr>
              <w:jc w:val="center"/>
            </w:pPr>
          </w:p>
        </w:tc>
      </w:tr>
      <w:tr w:rsidR="00931A0F" w:rsidRPr="00E34772" w:rsidTr="00931A0F">
        <w:trPr>
          <w:trHeight w:val="2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A0F" w:rsidRPr="00E34772" w:rsidRDefault="00931A0F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F3322F" w:rsidRPr="00E34772" w:rsidTr="00F3322F">
        <w:trPr>
          <w:trHeight w:val="44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F" w:rsidRPr="00E34772" w:rsidRDefault="00F3322F" w:rsidP="00003C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2F" w:rsidRPr="00E34772" w:rsidRDefault="00F3322F" w:rsidP="00F3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Эффективное расходование средств резервного фонда</w:t>
            </w:r>
          </w:p>
        </w:tc>
      </w:tr>
      <w:tr w:rsidR="00647BE0" w:rsidRPr="00E34772" w:rsidTr="00003C77">
        <w:trPr>
          <w:trHeight w:val="110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E34772" w:rsidRDefault="00647BE0" w:rsidP="0000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E34772" w:rsidRDefault="00647BE0" w:rsidP="00F3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Исполнение расходных обязательств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счет средств резервного фонда в соответствии с Порядком.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E0" w:rsidRPr="00E34772" w:rsidRDefault="00647BE0" w:rsidP="006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E0" w:rsidRPr="00E34772" w:rsidRDefault="00647BE0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E0" w:rsidRPr="00E34772" w:rsidRDefault="00647BE0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E0" w:rsidRPr="00E34772" w:rsidRDefault="00647BE0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BE0" w:rsidRPr="00E34772" w:rsidRDefault="00647BE0" w:rsidP="00C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647BE0" w:rsidRDefault="00647BE0" w:rsidP="00647BE0">
      <w:pPr>
        <w:rPr>
          <w:rFonts w:ascii="Times New Roman" w:hAnsi="Times New Roman" w:cs="Times New Roman"/>
          <w:sz w:val="24"/>
          <w:szCs w:val="24"/>
        </w:rPr>
      </w:pPr>
      <w:r w:rsidRPr="00647BE0">
        <w:rPr>
          <w:rFonts w:ascii="Times New Roman" w:hAnsi="Times New Roman" w:cs="Times New Roman"/>
          <w:sz w:val="24"/>
          <w:szCs w:val="24"/>
        </w:rPr>
        <w:t>Степень достижения показателей результативности ниже запланированных значений.</w:t>
      </w:r>
    </w:p>
    <w:p w:rsidR="00A542F4" w:rsidRPr="000F6F0C" w:rsidRDefault="00A542F4" w:rsidP="00A542F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0C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A542F4" w:rsidRPr="00A542F4" w:rsidRDefault="00A542F4" w:rsidP="00CB3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Доля проверенных бюджетных средств бюджета БМО  - исполнено 9%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запланированных 50%</w:t>
      </w:r>
      <w:r w:rsidR="00CB3C4F">
        <w:rPr>
          <w:rFonts w:ascii="Times New Roman" w:hAnsi="Times New Roman" w:cs="Times New Roman"/>
          <w:sz w:val="24"/>
          <w:szCs w:val="24"/>
        </w:rPr>
        <w:t>. Это связано с тем, что внутренний финансовый контроль внедрен с 2015 года, с каждым годом проводится доработка нормативных актов, регулирующих организацию внутреннего финансового контроля, а также увеличивается охват проверенных  бюджетных средств.</w:t>
      </w:r>
    </w:p>
    <w:p w:rsidR="00D037C8" w:rsidRDefault="000F6F0C" w:rsidP="000F6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3322F" w:rsidRPr="00F3322F">
        <w:rPr>
          <w:rFonts w:ascii="Times New Roman" w:hAnsi="Times New Roman" w:cs="Times New Roman"/>
          <w:b/>
          <w:sz w:val="24"/>
          <w:szCs w:val="24"/>
        </w:rPr>
        <w:t>Анализ объема финансирования муниципальной программы «Муниципальные финансы» за 201</w:t>
      </w:r>
      <w:r w:rsidR="000F37A1">
        <w:rPr>
          <w:rFonts w:ascii="Times New Roman" w:hAnsi="Times New Roman" w:cs="Times New Roman"/>
          <w:b/>
          <w:sz w:val="24"/>
          <w:szCs w:val="24"/>
        </w:rPr>
        <w:t>6</w:t>
      </w:r>
      <w:r w:rsidR="00F3322F" w:rsidRPr="00F3322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322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1134"/>
        <w:gridCol w:w="1134"/>
        <w:gridCol w:w="1134"/>
        <w:gridCol w:w="1014"/>
        <w:gridCol w:w="973"/>
        <w:gridCol w:w="1842"/>
      </w:tblGrid>
      <w:tr w:rsidR="00C6429A" w:rsidTr="00C6429A">
        <w:trPr>
          <w:trHeight w:val="774"/>
        </w:trPr>
        <w:tc>
          <w:tcPr>
            <w:tcW w:w="674" w:type="dxa"/>
            <w:vMerge w:val="restart"/>
          </w:tcPr>
          <w:p w:rsidR="00C6429A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N </w:t>
            </w:r>
            <w:proofErr w:type="gramStart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vMerge w:val="restart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987" w:type="dxa"/>
            <w:gridSpan w:val="2"/>
            <w:vAlign w:val="center"/>
          </w:tcPr>
          <w:p w:rsidR="00C6429A" w:rsidRPr="00816EE1" w:rsidRDefault="00C6429A" w:rsidP="00C6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42" w:type="dxa"/>
            <w:vMerge w:val="restart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 по освоению объемов финансирования</w:t>
            </w:r>
          </w:p>
        </w:tc>
      </w:tr>
      <w:tr w:rsidR="00C6429A" w:rsidTr="00C6429A">
        <w:trPr>
          <w:trHeight w:val="601"/>
        </w:trPr>
        <w:tc>
          <w:tcPr>
            <w:tcW w:w="674" w:type="dxa"/>
            <w:vMerge/>
          </w:tcPr>
          <w:p w:rsidR="00C6429A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6429A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429A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29A" w:rsidRPr="00614FD9" w:rsidRDefault="00C6429A" w:rsidP="00D8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C6429A" w:rsidRPr="00614FD9" w:rsidRDefault="00C6429A" w:rsidP="00D8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14" w:type="dxa"/>
            <w:vAlign w:val="center"/>
          </w:tcPr>
          <w:p w:rsidR="00C6429A" w:rsidRPr="00F212EB" w:rsidRDefault="00C6429A" w:rsidP="00D8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-/+</w:t>
            </w:r>
          </w:p>
        </w:tc>
        <w:tc>
          <w:tcPr>
            <w:tcW w:w="973" w:type="dxa"/>
            <w:vAlign w:val="center"/>
          </w:tcPr>
          <w:p w:rsidR="00C6429A" w:rsidRPr="00F212EB" w:rsidRDefault="00C6429A" w:rsidP="00D8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Merge/>
          </w:tcPr>
          <w:p w:rsidR="00C6429A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29A" w:rsidTr="00C6429A">
        <w:tc>
          <w:tcPr>
            <w:tcW w:w="674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C6429A" w:rsidRPr="00816EE1" w:rsidRDefault="00C6429A" w:rsidP="00A8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C6429A" w:rsidRPr="00816EE1" w:rsidRDefault="00C6429A" w:rsidP="00A8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6429A" w:rsidRPr="00816EE1" w:rsidRDefault="00C6429A" w:rsidP="00C6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29A" w:rsidTr="00C6429A">
        <w:tc>
          <w:tcPr>
            <w:tcW w:w="674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16EE1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Долгосрочная сбалансированность и устойчивость бюджета БМО</w:t>
            </w:r>
          </w:p>
        </w:tc>
        <w:tc>
          <w:tcPr>
            <w:tcW w:w="1134" w:type="dxa"/>
            <w:vMerge w:val="restart"/>
            <w:vAlign w:val="center"/>
          </w:tcPr>
          <w:p w:rsidR="00C6429A" w:rsidRPr="00816EE1" w:rsidRDefault="00C6429A" w:rsidP="0025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  <w:vAlign w:val="center"/>
          </w:tcPr>
          <w:p w:rsidR="00C6429A" w:rsidRPr="00816EE1" w:rsidRDefault="000F37A1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vAlign w:val="center"/>
          </w:tcPr>
          <w:p w:rsidR="00C6429A" w:rsidRPr="00816EE1" w:rsidRDefault="00C6429A" w:rsidP="000F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7A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73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Кредитные средства не привлекались</w:t>
            </w:r>
          </w:p>
        </w:tc>
      </w:tr>
      <w:tr w:rsidR="00C6429A" w:rsidTr="00C6429A">
        <w:tc>
          <w:tcPr>
            <w:tcW w:w="674" w:type="dxa"/>
          </w:tcPr>
          <w:p w:rsidR="00C6429A" w:rsidRPr="00614FD9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долга</w:t>
            </w:r>
          </w:p>
        </w:tc>
        <w:tc>
          <w:tcPr>
            <w:tcW w:w="1134" w:type="dxa"/>
            <w:vMerge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29A" w:rsidRPr="00816EE1" w:rsidRDefault="000F37A1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vAlign w:val="center"/>
          </w:tcPr>
          <w:p w:rsidR="00C6429A" w:rsidRPr="00816EE1" w:rsidRDefault="000F37A1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973" w:type="dxa"/>
            <w:vAlign w:val="center"/>
          </w:tcPr>
          <w:p w:rsidR="00C6429A" w:rsidRPr="00816EE1" w:rsidRDefault="000F37A1" w:rsidP="000F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A" w:rsidTr="00C6429A">
        <w:tc>
          <w:tcPr>
            <w:tcW w:w="674" w:type="dxa"/>
          </w:tcPr>
          <w:p w:rsidR="00C6429A" w:rsidRPr="00614FD9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2: Совершенствование системы управления бюджетными расходами</w:t>
            </w:r>
          </w:p>
        </w:tc>
        <w:tc>
          <w:tcPr>
            <w:tcW w:w="1134" w:type="dxa"/>
            <w:vMerge w:val="restart"/>
            <w:vAlign w:val="center"/>
          </w:tcPr>
          <w:p w:rsidR="00C6429A" w:rsidRPr="00816EE1" w:rsidRDefault="00C6429A" w:rsidP="0025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  <w:vAlign w:val="center"/>
          </w:tcPr>
          <w:p w:rsidR="00C6429A" w:rsidRPr="00816EE1" w:rsidRDefault="000F37A1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0F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7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C6429A" w:rsidRPr="00816EE1" w:rsidRDefault="00C6429A" w:rsidP="000F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7A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73" w:type="dxa"/>
            <w:vAlign w:val="center"/>
          </w:tcPr>
          <w:p w:rsidR="00C6429A" w:rsidRPr="00816EE1" w:rsidRDefault="000F37A1" w:rsidP="000F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42" w:type="dxa"/>
            <w:vMerge w:val="restart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электронным документооборотом экономия на приобретение канцелярии, также установка программных продуктов собственными силами </w:t>
            </w:r>
          </w:p>
        </w:tc>
      </w:tr>
      <w:tr w:rsidR="000F37A1" w:rsidTr="00C6429A">
        <w:tc>
          <w:tcPr>
            <w:tcW w:w="674" w:type="dxa"/>
          </w:tcPr>
          <w:p w:rsidR="000F37A1" w:rsidRPr="00614FD9" w:rsidRDefault="000F37A1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2" w:type="dxa"/>
          </w:tcPr>
          <w:p w:rsidR="000F37A1" w:rsidRPr="00816EE1" w:rsidRDefault="000F37A1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передовых информационных технологий управления муниципальными финансами</w:t>
            </w:r>
          </w:p>
        </w:tc>
        <w:tc>
          <w:tcPr>
            <w:tcW w:w="1134" w:type="dxa"/>
            <w:vMerge/>
            <w:vAlign w:val="center"/>
          </w:tcPr>
          <w:p w:rsidR="000F37A1" w:rsidRPr="00816EE1" w:rsidRDefault="000F37A1" w:rsidP="0025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37A1" w:rsidRPr="00816EE1" w:rsidRDefault="000F37A1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</w:p>
        </w:tc>
        <w:tc>
          <w:tcPr>
            <w:tcW w:w="1134" w:type="dxa"/>
            <w:vAlign w:val="center"/>
          </w:tcPr>
          <w:p w:rsidR="000F37A1" w:rsidRPr="00816EE1" w:rsidRDefault="000F37A1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1014" w:type="dxa"/>
            <w:vAlign w:val="center"/>
          </w:tcPr>
          <w:p w:rsidR="000F37A1" w:rsidRPr="001D3769" w:rsidRDefault="000F37A1" w:rsidP="00D7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9">
              <w:rPr>
                <w:rFonts w:ascii="Times New Roman" w:hAnsi="Times New Roman" w:cs="Times New Roman"/>
                <w:sz w:val="24"/>
                <w:szCs w:val="24"/>
              </w:rPr>
              <w:t>-65,9</w:t>
            </w:r>
          </w:p>
        </w:tc>
        <w:tc>
          <w:tcPr>
            <w:tcW w:w="973" w:type="dxa"/>
            <w:vAlign w:val="center"/>
          </w:tcPr>
          <w:p w:rsidR="000F37A1" w:rsidRPr="001D3769" w:rsidRDefault="000F37A1" w:rsidP="00D7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42" w:type="dxa"/>
            <w:vMerge/>
          </w:tcPr>
          <w:p w:rsidR="000F37A1" w:rsidRPr="00816EE1" w:rsidRDefault="000F37A1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A" w:rsidTr="00C6429A">
        <w:tc>
          <w:tcPr>
            <w:tcW w:w="674" w:type="dxa"/>
          </w:tcPr>
          <w:p w:rsidR="00C6429A" w:rsidRPr="00251943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3:Обеспечение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C6429A" w:rsidRPr="00816EE1" w:rsidRDefault="00C6429A" w:rsidP="0025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7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F99">
              <w:rPr>
                <w:rFonts w:ascii="Times New Roman" w:hAnsi="Times New Roman" w:cs="Times New Roman"/>
                <w:sz w:val="24"/>
                <w:szCs w:val="24"/>
              </w:rPr>
              <w:t> 961,0</w:t>
            </w:r>
          </w:p>
        </w:tc>
        <w:tc>
          <w:tcPr>
            <w:tcW w:w="1134" w:type="dxa"/>
            <w:vAlign w:val="center"/>
          </w:tcPr>
          <w:p w:rsidR="00C6429A" w:rsidRPr="00816EE1" w:rsidRDefault="007D0F99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1014" w:type="dxa"/>
            <w:vAlign w:val="center"/>
          </w:tcPr>
          <w:p w:rsidR="00C6429A" w:rsidRPr="00816EE1" w:rsidRDefault="00C6429A" w:rsidP="007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F9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73" w:type="dxa"/>
            <w:vAlign w:val="center"/>
          </w:tcPr>
          <w:p w:rsidR="00C6429A" w:rsidRPr="00816EE1" w:rsidRDefault="007D0F99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2" w:type="dxa"/>
            <w:vMerge w:val="restart"/>
          </w:tcPr>
          <w:p w:rsidR="00C6429A" w:rsidRPr="00816EE1" w:rsidRDefault="00C6429A" w:rsidP="00126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средств по фонду оплаты труда за счет компенсации расходов</w:t>
            </w:r>
            <w:r>
              <w:t xml:space="preserve"> </w:t>
            </w:r>
            <w:r w:rsidRPr="00126FF9">
              <w:rPr>
                <w:rFonts w:ascii="Times New Roman" w:hAnsi="Times New Roman" w:cs="Times New Roman"/>
                <w:sz w:val="24"/>
                <w:szCs w:val="24"/>
              </w:rPr>
              <w:t>на оплату стоимости проезда к месту использования отпуска и 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сумм превышающих предельную величину базы для начисления страховых взносов.</w:t>
            </w:r>
          </w:p>
        </w:tc>
      </w:tr>
      <w:tr w:rsidR="00C6429A" w:rsidTr="00C6429A">
        <w:tc>
          <w:tcPr>
            <w:tcW w:w="674" w:type="dxa"/>
          </w:tcPr>
          <w:p w:rsidR="00C6429A" w:rsidRPr="00251943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1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планирования и исполнения бюджета</w:t>
            </w:r>
          </w:p>
        </w:tc>
        <w:tc>
          <w:tcPr>
            <w:tcW w:w="1134" w:type="dxa"/>
            <w:vMerge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29A" w:rsidRPr="00816EE1" w:rsidRDefault="00C6429A" w:rsidP="007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F99">
              <w:rPr>
                <w:rFonts w:ascii="Times New Roman" w:hAnsi="Times New Roman" w:cs="Times New Roman"/>
                <w:sz w:val="24"/>
                <w:szCs w:val="24"/>
              </w:rPr>
              <w:t> 961,0</w:t>
            </w:r>
          </w:p>
        </w:tc>
        <w:tc>
          <w:tcPr>
            <w:tcW w:w="1134" w:type="dxa"/>
            <w:vAlign w:val="center"/>
          </w:tcPr>
          <w:p w:rsidR="00C6429A" w:rsidRPr="00816EE1" w:rsidRDefault="007D0F99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1014" w:type="dxa"/>
            <w:vAlign w:val="center"/>
          </w:tcPr>
          <w:p w:rsidR="00C6429A" w:rsidRPr="00816EE1" w:rsidRDefault="00C6429A" w:rsidP="007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F9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73" w:type="dxa"/>
            <w:vAlign w:val="center"/>
          </w:tcPr>
          <w:p w:rsidR="00C6429A" w:rsidRPr="00816EE1" w:rsidRDefault="007D0F99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2" w:type="dxa"/>
            <w:vMerge/>
          </w:tcPr>
          <w:p w:rsidR="00C6429A" w:rsidRPr="00816EE1" w:rsidRDefault="00C6429A" w:rsidP="00126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A" w:rsidTr="00C6429A">
        <w:tc>
          <w:tcPr>
            <w:tcW w:w="674" w:type="dxa"/>
          </w:tcPr>
          <w:p w:rsidR="00C6429A" w:rsidRPr="00CB512B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</w:tc>
        <w:tc>
          <w:tcPr>
            <w:tcW w:w="1134" w:type="dxa"/>
            <w:vMerge w:val="restart"/>
            <w:vAlign w:val="center"/>
          </w:tcPr>
          <w:p w:rsidR="00C6429A" w:rsidRPr="00816EE1" w:rsidRDefault="00C6429A" w:rsidP="0025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</w:t>
            </w:r>
          </w:p>
        </w:tc>
        <w:tc>
          <w:tcPr>
            <w:tcW w:w="973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ЧС</w:t>
            </w:r>
          </w:p>
        </w:tc>
      </w:tr>
      <w:tr w:rsidR="00C6429A" w:rsidTr="00C6429A">
        <w:tc>
          <w:tcPr>
            <w:tcW w:w="674" w:type="dxa"/>
          </w:tcPr>
          <w:p w:rsidR="00C6429A" w:rsidRPr="00CB512B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2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Бодайбинского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  <w:vMerge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</w:t>
            </w:r>
          </w:p>
        </w:tc>
        <w:tc>
          <w:tcPr>
            <w:tcW w:w="973" w:type="dxa"/>
            <w:vAlign w:val="center"/>
          </w:tcPr>
          <w:p w:rsidR="00C6429A" w:rsidRPr="00816EE1" w:rsidRDefault="00C6429A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A" w:rsidTr="00C6429A">
        <w:tc>
          <w:tcPr>
            <w:tcW w:w="674" w:type="dxa"/>
          </w:tcPr>
          <w:p w:rsidR="00C6429A" w:rsidRPr="00D8299F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программе, в том числе:</w:t>
            </w:r>
          </w:p>
        </w:tc>
        <w:tc>
          <w:tcPr>
            <w:tcW w:w="1134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29A" w:rsidRPr="00816EE1" w:rsidRDefault="00C6429A" w:rsidP="007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F99">
              <w:rPr>
                <w:rFonts w:ascii="Times New Roman" w:hAnsi="Times New Roman" w:cs="Times New Roman"/>
                <w:sz w:val="24"/>
                <w:szCs w:val="24"/>
              </w:rPr>
              <w:t> 633,5</w:t>
            </w:r>
          </w:p>
        </w:tc>
        <w:tc>
          <w:tcPr>
            <w:tcW w:w="1134" w:type="dxa"/>
            <w:vAlign w:val="center"/>
          </w:tcPr>
          <w:p w:rsidR="00C6429A" w:rsidRPr="00816EE1" w:rsidRDefault="00C6429A" w:rsidP="007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F99">
              <w:rPr>
                <w:rFonts w:ascii="Times New Roman" w:hAnsi="Times New Roman" w:cs="Times New Roman"/>
                <w:sz w:val="24"/>
                <w:szCs w:val="24"/>
              </w:rPr>
              <w:t> 955,6</w:t>
            </w:r>
          </w:p>
        </w:tc>
        <w:tc>
          <w:tcPr>
            <w:tcW w:w="1014" w:type="dxa"/>
            <w:vAlign w:val="center"/>
          </w:tcPr>
          <w:p w:rsidR="00C6429A" w:rsidRPr="00816EE1" w:rsidRDefault="00C6429A" w:rsidP="007D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F99">
              <w:rPr>
                <w:rFonts w:ascii="Times New Roman" w:hAnsi="Times New Roman" w:cs="Times New Roman"/>
                <w:sz w:val="24"/>
                <w:szCs w:val="24"/>
              </w:rPr>
              <w:t>677,9</w:t>
            </w:r>
          </w:p>
        </w:tc>
        <w:tc>
          <w:tcPr>
            <w:tcW w:w="973" w:type="dxa"/>
            <w:vAlign w:val="center"/>
          </w:tcPr>
          <w:p w:rsidR="00C6429A" w:rsidRPr="00816EE1" w:rsidRDefault="007D0F99" w:rsidP="00C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842" w:type="dxa"/>
          </w:tcPr>
          <w:p w:rsidR="00C6429A" w:rsidRPr="00816EE1" w:rsidRDefault="00C6429A" w:rsidP="005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A" w:rsidTr="00C6429A">
        <w:tc>
          <w:tcPr>
            <w:tcW w:w="674" w:type="dxa"/>
          </w:tcPr>
          <w:p w:rsidR="00C6429A" w:rsidRPr="00D8299F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9F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842" w:type="dxa"/>
          </w:tcPr>
          <w:p w:rsidR="00C6429A" w:rsidRPr="00D8299F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9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</w:tcPr>
          <w:p w:rsidR="00C6429A" w:rsidRPr="00D8299F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29A" w:rsidRPr="00D8299F" w:rsidRDefault="00C6429A" w:rsidP="007D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0F99">
              <w:rPr>
                <w:rFonts w:ascii="Times New Roman" w:hAnsi="Times New Roman" w:cs="Times New Roman"/>
                <w:b/>
                <w:sz w:val="24"/>
                <w:szCs w:val="24"/>
              </w:rPr>
              <w:t> 633,5</w:t>
            </w:r>
          </w:p>
        </w:tc>
        <w:tc>
          <w:tcPr>
            <w:tcW w:w="1134" w:type="dxa"/>
            <w:vAlign w:val="center"/>
          </w:tcPr>
          <w:p w:rsidR="00C6429A" w:rsidRPr="00D8299F" w:rsidRDefault="00C6429A" w:rsidP="007D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9F">
              <w:rPr>
                <w:rFonts w:ascii="Times New Roman" w:hAnsi="Times New Roman" w:cs="Times New Roman"/>
                <w:b/>
                <w:sz w:val="24"/>
                <w:szCs w:val="24"/>
              </w:rPr>
              <w:t>4 </w:t>
            </w:r>
            <w:r w:rsidR="007D0F99"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  <w:r w:rsidRPr="00D8299F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014" w:type="dxa"/>
            <w:vAlign w:val="center"/>
          </w:tcPr>
          <w:p w:rsidR="00C6429A" w:rsidRPr="00D8299F" w:rsidRDefault="00C6429A" w:rsidP="007D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D0F99">
              <w:rPr>
                <w:rFonts w:ascii="Times New Roman" w:hAnsi="Times New Roman" w:cs="Times New Roman"/>
                <w:b/>
                <w:sz w:val="24"/>
                <w:szCs w:val="24"/>
              </w:rPr>
              <w:t>677,9</w:t>
            </w:r>
          </w:p>
        </w:tc>
        <w:tc>
          <w:tcPr>
            <w:tcW w:w="973" w:type="dxa"/>
            <w:vAlign w:val="center"/>
          </w:tcPr>
          <w:p w:rsidR="00C6429A" w:rsidRPr="00D8299F" w:rsidRDefault="007D0F99" w:rsidP="00C51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12,04</w:t>
            </w:r>
          </w:p>
        </w:tc>
        <w:tc>
          <w:tcPr>
            <w:tcW w:w="1842" w:type="dxa"/>
          </w:tcPr>
          <w:p w:rsidR="00C6429A" w:rsidRPr="00D8299F" w:rsidRDefault="00C6429A" w:rsidP="005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F0C" w:rsidRDefault="000F6F0C" w:rsidP="000F6F0C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647BE0" w:rsidRPr="00A836F0" w:rsidRDefault="00647BE0" w:rsidP="00763A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gramStart"/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 реализации Программы</w:t>
      </w:r>
      <w:proofErr w:type="gramEnd"/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F615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составляет 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</w:t>
      </w:r>
      <w:r w:rsidR="00F61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871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615CA">
        <w:rPr>
          <w:rFonts w:ascii="Times New Roman" w:eastAsia="Times New Roman" w:hAnsi="Times New Roman" w:cs="Times New Roman"/>
          <w:sz w:val="24"/>
          <w:szCs w:val="24"/>
          <w:lang w:eastAsia="ar-SA"/>
        </w:rPr>
        <w:t> 633,5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/4 </w:t>
      </w:r>
      <w:r w:rsidR="00F615CA">
        <w:rPr>
          <w:rFonts w:ascii="Times New Roman" w:eastAsia="Times New Roman" w:hAnsi="Times New Roman" w:cs="Times New Roman"/>
          <w:sz w:val="24"/>
          <w:szCs w:val="24"/>
          <w:lang w:eastAsia="ar-SA"/>
        </w:rPr>
        <w:t>955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,6).</w:t>
      </w:r>
    </w:p>
    <w:p w:rsidR="00647BE0" w:rsidRPr="00A836F0" w:rsidRDefault="00647BE0" w:rsidP="00763AB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 w:rsidR="00F615CA" w:rsidRPr="00F61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0,99</w:t>
      </w:r>
      <w:r w:rsidR="00A06767"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показатель рассчитан исходя из соотношения итогового </w:t>
      </w:r>
      <w:proofErr w:type="gramStart"/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>значения степени достижения всех показателей результативности</w:t>
      </w:r>
      <w:proofErr w:type="gramEnd"/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объеме </w:t>
      </w:r>
      <w:r w:rsidR="00F615CA">
        <w:rPr>
          <w:rFonts w:ascii="Times New Roman" w:eastAsia="Arial" w:hAnsi="Times New Roman" w:cs="Times New Roman"/>
          <w:sz w:val="24"/>
          <w:szCs w:val="24"/>
          <w:lang w:eastAsia="ar-SA"/>
        </w:rPr>
        <w:t>18,93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 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F615CA">
        <w:rPr>
          <w:rFonts w:ascii="Times New Roman" w:eastAsia="Times New Roman" w:hAnsi="Times New Roman" w:cs="Times New Roman"/>
          <w:sz w:val="24"/>
          <w:szCs w:val="24"/>
          <w:lang w:eastAsia="ar-SA"/>
        </w:rPr>
        <w:t>18,93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A06767"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647BE0" w:rsidRPr="00A836F0" w:rsidRDefault="00647BE0" w:rsidP="00763A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составила </w:t>
      </w:r>
      <w:r w:rsidR="00E61FD2">
        <w:rPr>
          <w:rFonts w:ascii="Times New Roman" w:eastAsia="Times New Roman" w:hAnsi="Times New Roman" w:cs="Times New Roman"/>
          <w:sz w:val="24"/>
          <w:szCs w:val="24"/>
          <w:lang w:eastAsia="ar-SA"/>
        </w:rPr>
        <w:t>1,08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(1,</w:t>
      </w:r>
      <w:r w:rsidR="00F615C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E61FD2">
        <w:rPr>
          <w:rFonts w:ascii="Times New Roman" w:eastAsia="Times New Roman" w:hAnsi="Times New Roman" w:cs="Times New Roman"/>
          <w:sz w:val="24"/>
          <w:szCs w:val="24"/>
          <w:lang w:eastAsia="ar-SA"/>
        </w:rPr>
        <w:t>0,99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47BE0" w:rsidRDefault="00647BE0" w:rsidP="00763AB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A836F0">
        <w:rPr>
          <w:rFonts w:ascii="Times New Roman" w:eastAsia="Calibri" w:hAnsi="Times New Roman" w:cs="Times New Roman"/>
          <w:sz w:val="24"/>
          <w:szCs w:val="24"/>
        </w:rPr>
        <w:t>Учитывая показатель эффективности реализации Программы за 201</w:t>
      </w:r>
      <w:r w:rsidR="00E61FD2">
        <w:rPr>
          <w:rFonts w:ascii="Times New Roman" w:eastAsia="Calibri" w:hAnsi="Times New Roman" w:cs="Times New Roman"/>
          <w:sz w:val="24"/>
          <w:szCs w:val="24"/>
        </w:rPr>
        <w:t>6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17.04.2014 г. № 216-п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решений о разработке муниципальных программ  Бодайбинского муниципального образования и их формирования и реализации»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</w:t>
      </w:r>
      <w:r w:rsidR="00E61F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высоко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эффективная и </w:t>
      </w:r>
      <w:r w:rsidRPr="00A836F0">
        <w:rPr>
          <w:rFonts w:ascii="Times New Roman" w:eastAsia="Arial" w:hAnsi="Times New Roman" w:cs="Times New Roman"/>
          <w:sz w:val="24"/>
          <w:szCs w:val="24"/>
        </w:rPr>
        <w:t>рекомендуется для дальнейшей реа</w:t>
      </w:r>
      <w:r w:rsidR="00E61FD2">
        <w:rPr>
          <w:rFonts w:ascii="Times New Roman" w:eastAsia="Arial" w:hAnsi="Times New Roman" w:cs="Times New Roman"/>
          <w:sz w:val="24"/>
          <w:szCs w:val="24"/>
        </w:rPr>
        <w:t>лизации на последующие периоды.</w:t>
      </w:r>
      <w:proofErr w:type="gramEnd"/>
    </w:p>
    <w:p w:rsidR="00763ABD" w:rsidRDefault="00763ABD" w:rsidP="00647BE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F6F0C" w:rsidRDefault="00763ABD" w:rsidP="00763ABD">
      <w:pPr>
        <w:pStyle w:val="a4"/>
        <w:numPr>
          <w:ilvl w:val="0"/>
          <w:numId w:val="4"/>
        </w:numPr>
        <w:tabs>
          <w:tab w:val="left" w:pos="1701"/>
        </w:tabs>
        <w:spacing w:after="0" w:line="240" w:lineRule="auto"/>
        <w:ind w:left="1276" w:firstLine="14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63ABD">
        <w:rPr>
          <w:rFonts w:ascii="Times New Roman" w:eastAsia="Arial" w:hAnsi="Times New Roman" w:cs="Times New Roman"/>
          <w:b/>
          <w:sz w:val="24"/>
          <w:szCs w:val="24"/>
        </w:rPr>
        <w:t>Информация о внесенных в муниципальную программу изменениях.</w:t>
      </w:r>
    </w:p>
    <w:p w:rsidR="00763ABD" w:rsidRPr="00763ABD" w:rsidRDefault="00763ABD" w:rsidP="00763ABD">
      <w:pPr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3ABD">
        <w:rPr>
          <w:rFonts w:ascii="Times New Roman" w:eastAsia="Arial" w:hAnsi="Times New Roman" w:cs="Times New Roman"/>
          <w:sz w:val="24"/>
          <w:szCs w:val="24"/>
        </w:rPr>
        <w:t>В муниципальную программу «Муниципальные финансы» в 2016 году вносились изменения 2 раза, в связи с внесением изменений в бюджет Бодайбинского муниципального образования и сводную бюджетную роспись, утвержденные постановлением администрации Бодайбинского городского поселения от 26.05.2016 г. №373-п, от 12.12.2016 г. №1129-п.</w:t>
      </w:r>
    </w:p>
    <w:p w:rsidR="00647BE0" w:rsidRPr="00763ABD" w:rsidRDefault="00647BE0" w:rsidP="00647BE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47BE0" w:rsidRPr="00A836F0" w:rsidRDefault="00647BE0" w:rsidP="00647BE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7BE0" w:rsidRPr="00A836F0" w:rsidRDefault="00647BE0" w:rsidP="00647BE0">
      <w:pPr>
        <w:spacing w:after="0" w:line="240" w:lineRule="auto"/>
        <w:ind w:left="426" w:firstLine="28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B40" w:rsidRPr="00763ABD" w:rsidRDefault="00054B40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763ABD">
        <w:rPr>
          <w:rFonts w:ascii="Times New Roman" w:hAnsi="Times New Roman" w:cs="Times New Roman"/>
          <w:b/>
          <w:sz w:val="20"/>
          <w:szCs w:val="16"/>
        </w:rPr>
        <w:t>Исполнитель:</w:t>
      </w:r>
      <w:r w:rsidR="00763ABD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                                                                              </w:t>
      </w:r>
      <w:r w:rsidRPr="00763ABD">
        <w:rPr>
          <w:rFonts w:ascii="Times New Roman" w:hAnsi="Times New Roman" w:cs="Times New Roman"/>
          <w:b/>
          <w:sz w:val="20"/>
          <w:szCs w:val="16"/>
        </w:rPr>
        <w:t>Нижегородцева Е.Ю.</w:t>
      </w:r>
    </w:p>
    <w:p w:rsidR="00054B40" w:rsidRDefault="00054B40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763ABD">
        <w:rPr>
          <w:rFonts w:ascii="Times New Roman" w:hAnsi="Times New Roman" w:cs="Times New Roman"/>
          <w:b/>
          <w:sz w:val="20"/>
          <w:szCs w:val="16"/>
        </w:rPr>
        <w:t>5-19-75</w:t>
      </w: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p w:rsidR="000E08E6" w:rsidRPr="00763ABD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13.02.2017 г.</w:t>
      </w:r>
      <w:bookmarkStart w:id="0" w:name="_GoBack"/>
      <w:bookmarkEnd w:id="0"/>
    </w:p>
    <w:sectPr w:rsidR="000E08E6" w:rsidRPr="00763ABD" w:rsidSect="00B453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50CD4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61C1DE0"/>
    <w:multiLevelType w:val="hybridMultilevel"/>
    <w:tmpl w:val="8768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C"/>
    <w:rsid w:val="00003C77"/>
    <w:rsid w:val="00035CFE"/>
    <w:rsid w:val="00046873"/>
    <w:rsid w:val="00054B40"/>
    <w:rsid w:val="000B0B5D"/>
    <w:rsid w:val="000C54CD"/>
    <w:rsid w:val="000C7924"/>
    <w:rsid w:val="000E08E6"/>
    <w:rsid w:val="000E4598"/>
    <w:rsid w:val="000F37A1"/>
    <w:rsid w:val="000F6F0C"/>
    <w:rsid w:val="00126FF9"/>
    <w:rsid w:val="00147296"/>
    <w:rsid w:val="002465F6"/>
    <w:rsid w:val="00251943"/>
    <w:rsid w:val="00274234"/>
    <w:rsid w:val="002A7A9A"/>
    <w:rsid w:val="002C325E"/>
    <w:rsid w:val="002C674F"/>
    <w:rsid w:val="00341543"/>
    <w:rsid w:val="003E0863"/>
    <w:rsid w:val="003F07A6"/>
    <w:rsid w:val="00420CC6"/>
    <w:rsid w:val="004B7A62"/>
    <w:rsid w:val="004F2FB2"/>
    <w:rsid w:val="004F7352"/>
    <w:rsid w:val="00500A5C"/>
    <w:rsid w:val="005412AE"/>
    <w:rsid w:val="005B65B9"/>
    <w:rsid w:val="005D5F1A"/>
    <w:rsid w:val="00614FD9"/>
    <w:rsid w:val="00647BE0"/>
    <w:rsid w:val="006D55F5"/>
    <w:rsid w:val="00763ABD"/>
    <w:rsid w:val="007B7FCC"/>
    <w:rsid w:val="007C2BFC"/>
    <w:rsid w:val="007D0F99"/>
    <w:rsid w:val="007D4BAD"/>
    <w:rsid w:val="007F4062"/>
    <w:rsid w:val="007F62A7"/>
    <w:rsid w:val="00805D67"/>
    <w:rsid w:val="00816EE1"/>
    <w:rsid w:val="00830A5A"/>
    <w:rsid w:val="008710B9"/>
    <w:rsid w:val="00875738"/>
    <w:rsid w:val="0087667E"/>
    <w:rsid w:val="008B7E50"/>
    <w:rsid w:val="00914491"/>
    <w:rsid w:val="00931A0F"/>
    <w:rsid w:val="00980EC5"/>
    <w:rsid w:val="009D0BB1"/>
    <w:rsid w:val="009E4741"/>
    <w:rsid w:val="00A06767"/>
    <w:rsid w:val="00A24D5B"/>
    <w:rsid w:val="00A307FD"/>
    <w:rsid w:val="00A542F4"/>
    <w:rsid w:val="00A814D7"/>
    <w:rsid w:val="00A836F0"/>
    <w:rsid w:val="00AB4FAA"/>
    <w:rsid w:val="00AF2699"/>
    <w:rsid w:val="00B1098D"/>
    <w:rsid w:val="00B20776"/>
    <w:rsid w:val="00B435A6"/>
    <w:rsid w:val="00B4539F"/>
    <w:rsid w:val="00B57E5E"/>
    <w:rsid w:val="00BA0216"/>
    <w:rsid w:val="00BC2BE5"/>
    <w:rsid w:val="00C05C49"/>
    <w:rsid w:val="00C16CC9"/>
    <w:rsid w:val="00C40DC0"/>
    <w:rsid w:val="00C512A4"/>
    <w:rsid w:val="00C6183F"/>
    <w:rsid w:val="00C62498"/>
    <w:rsid w:val="00C6429A"/>
    <w:rsid w:val="00CB3C4F"/>
    <w:rsid w:val="00CB512B"/>
    <w:rsid w:val="00CC2677"/>
    <w:rsid w:val="00D037C8"/>
    <w:rsid w:val="00D8299F"/>
    <w:rsid w:val="00D85C9C"/>
    <w:rsid w:val="00D92C30"/>
    <w:rsid w:val="00DB5E42"/>
    <w:rsid w:val="00DB6E48"/>
    <w:rsid w:val="00E34772"/>
    <w:rsid w:val="00E61FD2"/>
    <w:rsid w:val="00E93F72"/>
    <w:rsid w:val="00F212EB"/>
    <w:rsid w:val="00F22923"/>
    <w:rsid w:val="00F3322F"/>
    <w:rsid w:val="00F33AEE"/>
    <w:rsid w:val="00F379FF"/>
    <w:rsid w:val="00F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126FF9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4">
    <w:name w:val="List Paragraph"/>
    <w:basedOn w:val="a"/>
    <w:uiPriority w:val="34"/>
    <w:qFormat/>
    <w:rsid w:val="00914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126FF9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4">
    <w:name w:val="List Paragraph"/>
    <w:basedOn w:val="a"/>
    <w:uiPriority w:val="34"/>
    <w:qFormat/>
    <w:rsid w:val="00914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16</cp:revision>
  <cp:lastPrinted>2016-02-29T06:33:00Z</cp:lastPrinted>
  <dcterms:created xsi:type="dcterms:W3CDTF">2017-02-09T05:19:00Z</dcterms:created>
  <dcterms:modified xsi:type="dcterms:W3CDTF">2017-04-05T05:59:00Z</dcterms:modified>
</cp:coreProperties>
</file>