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85" w:rsidRPr="00B4539F" w:rsidRDefault="00852C85" w:rsidP="00852C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«Муниципальные финансы» на 2015-20</w:t>
      </w:r>
      <w:r w:rsidR="000E4598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379FF" w:rsidRPr="00B4539F" w:rsidRDefault="00F379FF" w:rsidP="00500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F" w:rsidRDefault="008A1175" w:rsidP="00500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февраля</w:t>
      </w:r>
      <w:r w:rsidR="00F379FF" w:rsidRPr="00B4539F">
        <w:rPr>
          <w:rFonts w:ascii="Times New Roman" w:hAnsi="Times New Roman" w:cs="Times New Roman"/>
          <w:sz w:val="24"/>
          <w:szCs w:val="24"/>
        </w:rPr>
        <w:t xml:space="preserve"> 20</w:t>
      </w:r>
      <w:r w:rsidR="00546746">
        <w:rPr>
          <w:rFonts w:ascii="Times New Roman" w:hAnsi="Times New Roman" w:cs="Times New Roman"/>
          <w:sz w:val="24"/>
          <w:szCs w:val="24"/>
        </w:rPr>
        <w:t>20</w:t>
      </w:r>
      <w:r w:rsidR="00F379FF" w:rsidRPr="00B4539F">
        <w:rPr>
          <w:rFonts w:ascii="Times New Roman" w:hAnsi="Times New Roman" w:cs="Times New Roman"/>
          <w:sz w:val="24"/>
          <w:szCs w:val="24"/>
        </w:rPr>
        <w:t xml:space="preserve"> г.</w:t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</w:r>
      <w:r w:rsidR="00F379FF"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467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79FF" w:rsidRPr="00B4539F">
        <w:rPr>
          <w:rFonts w:ascii="Times New Roman" w:hAnsi="Times New Roman" w:cs="Times New Roman"/>
          <w:sz w:val="24"/>
          <w:szCs w:val="24"/>
        </w:rPr>
        <w:t xml:space="preserve"> № </w:t>
      </w:r>
      <w:r w:rsidR="00546746">
        <w:rPr>
          <w:rFonts w:ascii="Times New Roman" w:hAnsi="Times New Roman" w:cs="Times New Roman"/>
          <w:sz w:val="24"/>
          <w:szCs w:val="24"/>
        </w:rPr>
        <w:t>1</w:t>
      </w:r>
    </w:p>
    <w:p w:rsidR="00A542F4" w:rsidRDefault="00A542F4" w:rsidP="00500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F" w:rsidRPr="00B4539F" w:rsidRDefault="00591CCC" w:rsidP="0067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4539F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B4539F">
        <w:rPr>
          <w:rFonts w:ascii="Times New Roman" w:hAnsi="Times New Roman" w:cs="Times New Roman"/>
          <w:sz w:val="24"/>
          <w:szCs w:val="24"/>
        </w:rPr>
        <w:t>Муниципальные финансы</w:t>
      </w:r>
      <w:r w:rsidR="00B4539F" w:rsidRPr="00B4539F">
        <w:rPr>
          <w:rFonts w:ascii="Times New Roman" w:hAnsi="Times New Roman" w:cs="Times New Roman"/>
          <w:sz w:val="24"/>
          <w:szCs w:val="24"/>
        </w:rPr>
        <w:t>» на 2015-20</w:t>
      </w:r>
      <w:r w:rsidR="007B7FCC">
        <w:rPr>
          <w:rFonts w:ascii="Times New Roman" w:hAnsi="Times New Roman" w:cs="Times New Roman"/>
          <w:sz w:val="24"/>
          <w:szCs w:val="24"/>
        </w:rPr>
        <w:t>22</w:t>
      </w:r>
      <w:r w:rsidR="00B4539F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B4539F">
        <w:rPr>
          <w:rFonts w:ascii="Times New Roman" w:hAnsi="Times New Roman" w:cs="Times New Roman"/>
          <w:sz w:val="24"/>
          <w:szCs w:val="24"/>
        </w:rPr>
        <w:t>5</w:t>
      </w:r>
      <w:r w:rsidR="00B4539F" w:rsidRPr="00B4539F">
        <w:rPr>
          <w:rFonts w:ascii="Times New Roman" w:hAnsi="Times New Roman" w:cs="Times New Roman"/>
          <w:sz w:val="24"/>
          <w:szCs w:val="24"/>
        </w:rPr>
        <w:t>-п</w:t>
      </w:r>
      <w:r w:rsidR="008A1175">
        <w:rPr>
          <w:rFonts w:ascii="Times New Roman" w:hAnsi="Times New Roman" w:cs="Times New Roman"/>
          <w:sz w:val="24"/>
          <w:szCs w:val="24"/>
        </w:rPr>
        <w:t>.</w:t>
      </w:r>
    </w:p>
    <w:p w:rsidR="00F379FF" w:rsidRDefault="00B4539F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финансами.</w:t>
      </w:r>
    </w:p>
    <w:p w:rsidR="00B4539F" w:rsidRDefault="00B4539F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поселения.</w:t>
      </w:r>
    </w:p>
    <w:p w:rsidR="00852C85" w:rsidRPr="00341543" w:rsidRDefault="00852C85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852C85" w:rsidRDefault="00852C85" w:rsidP="006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85" w:rsidRDefault="00852C85" w:rsidP="0067496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выполненных в отчетном году основных мероприятий и мероприятий, а также результатов, достигнутых в отчетном периоде и анализ показателей результативности, достигнутых в отчетном периоде.</w:t>
      </w:r>
    </w:p>
    <w:p w:rsidR="00B4539F" w:rsidRDefault="00AA0DCC" w:rsidP="006749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543"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 w:rsidR="00B4539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бюджета Бодайбинского муниципального образования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 w:rsidR="00341543">
        <w:rPr>
          <w:rFonts w:ascii="Times New Roman" w:hAnsi="Times New Roman" w:cs="Times New Roman"/>
          <w:sz w:val="24"/>
          <w:szCs w:val="24"/>
        </w:rPr>
        <w:t>;</w:t>
      </w:r>
    </w:p>
    <w:p w:rsidR="00AA0DCC" w:rsidRDefault="00AA0DCC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>в 2</w:t>
      </w:r>
      <w:r w:rsidR="00546746">
        <w:rPr>
          <w:rFonts w:ascii="Times New Roman" w:hAnsi="Times New Roman" w:cs="Times New Roman"/>
          <w:sz w:val="24"/>
          <w:szCs w:val="24"/>
        </w:rPr>
        <w:t>019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AA0DCC" w:rsidRDefault="00AA0DCC" w:rsidP="0067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бюджета осуществляется на долгосрочный период;</w:t>
      </w:r>
    </w:p>
    <w:p w:rsidR="00AA0DCC" w:rsidRDefault="00AA0DCC" w:rsidP="0067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поступления собственных доходов относительно прошлых период;</w:t>
      </w:r>
    </w:p>
    <w:p w:rsidR="00AA0DCC" w:rsidRDefault="00AA0DCC" w:rsidP="0067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Заемные средства не привлекались, муниципальный долг отсутствует;</w:t>
      </w:r>
    </w:p>
    <w:p w:rsidR="00AA0DCC" w:rsidRDefault="00AA0DCC" w:rsidP="0067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67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расходов бюджета Бодайбинского муниципального образования</w:t>
      </w:r>
      <w:r w:rsidR="00B04658">
        <w:rPr>
          <w:rFonts w:ascii="Times New Roman" w:hAnsi="Times New Roman" w:cs="Times New Roman"/>
          <w:sz w:val="24"/>
          <w:szCs w:val="24"/>
        </w:rPr>
        <w:t xml:space="preserve"> сформированы в соответствии с программным принципом;</w:t>
      </w:r>
    </w:p>
    <w:p w:rsidR="00AA0DCC" w:rsidRPr="00DC3F6A" w:rsidRDefault="00546746" w:rsidP="0067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046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 год</w:t>
      </w:r>
      <w:r w:rsidR="00B04658">
        <w:rPr>
          <w:rFonts w:ascii="Times New Roman" w:hAnsi="Times New Roman" w:cs="Times New Roman"/>
          <w:sz w:val="24"/>
          <w:szCs w:val="24"/>
        </w:rPr>
        <w:t xml:space="preserve"> % исполнения по налоговым и неналоговым доходам составил </w:t>
      </w:r>
      <w:r w:rsidR="000D269A">
        <w:rPr>
          <w:rFonts w:ascii="Times New Roman" w:hAnsi="Times New Roman" w:cs="Times New Roman"/>
          <w:sz w:val="24"/>
          <w:szCs w:val="24"/>
        </w:rPr>
        <w:t>105</w:t>
      </w:r>
      <w:r w:rsidR="00B04658">
        <w:rPr>
          <w:rFonts w:ascii="Times New Roman" w:hAnsi="Times New Roman" w:cs="Times New Roman"/>
          <w:sz w:val="24"/>
          <w:szCs w:val="24"/>
        </w:rPr>
        <w:t>% относительно уточненного плана, что говорит об эффективном планировании.</w:t>
      </w:r>
    </w:p>
    <w:p w:rsidR="00B4539F" w:rsidRDefault="00341543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бюджетными расходами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6A" w:rsidRDefault="00DC3F6A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>в 20</w:t>
      </w:r>
      <w:r w:rsidR="00546746">
        <w:rPr>
          <w:rFonts w:ascii="Times New Roman" w:hAnsi="Times New Roman" w:cs="Times New Roman"/>
          <w:sz w:val="24"/>
          <w:szCs w:val="24"/>
        </w:rPr>
        <w:t>19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DC3F6A" w:rsidRDefault="00DC3F6A" w:rsidP="0067496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дооборудование рабочих мест, внутренних локальных сетей передачи данных.</w:t>
      </w:r>
    </w:p>
    <w:p w:rsidR="00DC3F6A" w:rsidRDefault="00DC3F6A" w:rsidP="0067496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Усовершенствована система хранения баз данных.</w:t>
      </w:r>
    </w:p>
    <w:p w:rsidR="00DC3F6A" w:rsidRPr="00DC3F6A" w:rsidRDefault="00DC3F6A" w:rsidP="0067496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бесперебойное высокоскоростное соединение с внешними источниками данных.</w:t>
      </w:r>
    </w:p>
    <w:p w:rsidR="00B4539F" w:rsidRDefault="00341543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6A" w:rsidRPr="000B0B5D" w:rsidRDefault="00DC3F6A" w:rsidP="0067496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перечня муниципальных услуг (работ), оказываемых за счет средств бюджета.</w:t>
      </w:r>
    </w:p>
    <w:p w:rsidR="00DC3F6A" w:rsidRPr="000B0B5D" w:rsidRDefault="00DC3F6A" w:rsidP="0067496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и мониторинг расходных обязательств бюджета.</w:t>
      </w:r>
    </w:p>
    <w:p w:rsidR="00DC3F6A" w:rsidRDefault="00DC3F6A" w:rsidP="0067496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оценка результативности муниципальных программ.</w:t>
      </w:r>
    </w:p>
    <w:p w:rsidR="00DC3F6A" w:rsidRPr="00DC3F6A" w:rsidRDefault="00DC3F6A" w:rsidP="00674963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 постоянный и последующий внутренний финансовый муниципальный контроль по исполнению муниципальных программ.</w:t>
      </w:r>
    </w:p>
    <w:p w:rsidR="00B4539F" w:rsidRDefault="00341543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C3F6A">
        <w:rPr>
          <w:rFonts w:ascii="Times New Roman" w:hAnsi="Times New Roman" w:cs="Times New Roman"/>
          <w:sz w:val="24"/>
          <w:szCs w:val="24"/>
        </w:rPr>
        <w:t xml:space="preserve">Подпрограмма 4 </w:t>
      </w:r>
      <w:r w:rsidR="00B4539F" w:rsidRPr="00B453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Резервный фонд администрации Бодайбинского городского поселения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C85" w:rsidRPr="0034206A" w:rsidRDefault="00852C85" w:rsidP="00674963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852C85" w:rsidRPr="000B0B5D" w:rsidRDefault="00852C85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Мероприятия реализованы в отчетном периоде в соответствии с запланированными показателями.</w:t>
      </w:r>
    </w:p>
    <w:p w:rsidR="00852C85" w:rsidRPr="0034206A" w:rsidRDefault="00852C85" w:rsidP="00674963">
      <w:pPr>
        <w:pStyle w:val="a4"/>
        <w:numPr>
          <w:ilvl w:val="1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852C85" w:rsidRPr="008868BB" w:rsidRDefault="00852C85" w:rsidP="00674963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2C85" w:rsidRPr="007E3F70" w:rsidRDefault="00852C85" w:rsidP="0067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</w:t>
      </w:r>
      <w:r w:rsidRP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3F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0,94</w:t>
      </w:r>
      <w:r w:rsidRP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>6 278,2/6 682,1</w:t>
      </w:r>
      <w:r w:rsidRP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52C85" w:rsidRPr="00A836F0" w:rsidRDefault="00852C85" w:rsidP="00674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</w:t>
      </w:r>
      <w:r w:rsidRP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441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0,99</w:t>
      </w:r>
      <w:r w:rsidRP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3BD">
        <w:rPr>
          <w:rFonts w:ascii="Times New Roman" w:eastAsia="Arial" w:hAnsi="Times New Roman" w:cs="Times New Roman"/>
          <w:sz w:val="24"/>
          <w:szCs w:val="24"/>
          <w:lang w:eastAsia="ar-SA"/>
        </w:rPr>
        <w:t>Данный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показатель рассчитан исходя из соотношения итогового значения степени достижения всех показателей результативности в объеме </w:t>
      </w:r>
      <w:r w:rsidR="003F33BD">
        <w:rPr>
          <w:rFonts w:ascii="Times New Roman" w:eastAsia="Arial" w:hAnsi="Times New Roman" w:cs="Times New Roman"/>
          <w:sz w:val="24"/>
          <w:szCs w:val="24"/>
          <w:lang w:eastAsia="ar-SA"/>
        </w:rPr>
        <w:t>15,7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размере </w:t>
      </w:r>
      <w:r w:rsidR="00D61580">
        <w:rPr>
          <w:rFonts w:ascii="Times New Roman" w:eastAsia="Arial" w:hAnsi="Times New Roman" w:cs="Times New Roman"/>
          <w:sz w:val="24"/>
          <w:szCs w:val="24"/>
          <w:lang w:eastAsia="ar-SA"/>
        </w:rPr>
        <w:t>16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D108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3F33BD">
        <w:rPr>
          <w:rFonts w:ascii="Times New Roman" w:eastAsia="Times New Roman" w:hAnsi="Times New Roman" w:cs="Times New Roman"/>
          <w:sz w:val="24"/>
          <w:szCs w:val="24"/>
          <w:lang w:eastAsia="ar-SA"/>
        </w:rPr>
        <w:t>15,7</w:t>
      </w:r>
      <w:r w:rsidR="005D1088">
        <w:rPr>
          <w:rFonts w:ascii="Times New Roman" w:eastAsia="Times New Roman" w:hAnsi="Times New Roman" w:cs="Times New Roman"/>
          <w:sz w:val="24"/>
          <w:szCs w:val="24"/>
          <w:lang w:eastAsia="ar-SA"/>
        </w:rPr>
        <w:t>/16).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2C85" w:rsidRPr="00A836F0" w:rsidRDefault="00852C85" w:rsidP="00674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</w:t>
      </w:r>
      <w:r w:rsidRPr="00441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составила </w:t>
      </w:r>
      <w:r w:rsidR="00441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0,93</w:t>
      </w:r>
      <w:r w:rsidRPr="004414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147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4147D">
        <w:rPr>
          <w:rFonts w:ascii="Times New Roman" w:eastAsia="Times New Roman" w:hAnsi="Times New Roman" w:cs="Times New Roman"/>
          <w:sz w:val="24"/>
          <w:szCs w:val="24"/>
          <w:lang w:eastAsia="ar-SA"/>
        </w:rPr>
        <w:t>0,94*0,99</w:t>
      </w:r>
      <w:r w:rsidRPr="0044147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52C85" w:rsidRPr="008B67CA" w:rsidRDefault="00852C85" w:rsidP="006749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 w:rsidR="0044147D">
        <w:rPr>
          <w:rFonts w:ascii="Times New Roman" w:eastAsia="Calibri" w:hAnsi="Times New Roman" w:cs="Times New Roman"/>
          <w:sz w:val="24"/>
          <w:szCs w:val="24"/>
        </w:rPr>
        <w:t>9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 w:rsidR="004414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29.10.2019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 w:rsidR="004414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842-п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>
        <w:rPr>
          <w:rFonts w:ascii="Times New Roman" w:eastAsia="Calibri" w:hAnsi="Times New Roman" w:cs="Times New Roman"/>
          <w:sz w:val="24"/>
          <w:szCs w:val="24"/>
        </w:rPr>
        <w:t>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5D1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эффективная 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рекомендуется </w:t>
      </w:r>
      <w:r w:rsidR="005D1088">
        <w:rPr>
          <w:rFonts w:ascii="Times New Roman" w:eastAsia="Arial" w:hAnsi="Times New Roman" w:cs="Times New Roman"/>
          <w:sz w:val="24"/>
          <w:szCs w:val="24"/>
        </w:rPr>
        <w:t>для реализации в дальнейшем.</w:t>
      </w:r>
      <w:bookmarkStart w:id="0" w:name="_GoBack"/>
      <w:bookmarkEnd w:id="0"/>
    </w:p>
    <w:p w:rsidR="00852C85" w:rsidRDefault="00852C85" w:rsidP="00674963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852C85" w:rsidRDefault="00852C85" w:rsidP="0067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BE0" w:rsidRPr="00A836F0" w:rsidRDefault="00647BE0" w:rsidP="006749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7BE0" w:rsidRPr="00A836F0" w:rsidRDefault="00647BE0" w:rsidP="00674963">
      <w:pPr>
        <w:spacing w:after="0" w:line="240" w:lineRule="auto"/>
        <w:ind w:left="426" w:firstLine="28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B40" w:rsidRPr="00852C85" w:rsidRDefault="00054B40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proofErr w:type="gramStart"/>
      <w:r w:rsidRPr="00852C85">
        <w:rPr>
          <w:rFonts w:ascii="Times New Roman" w:hAnsi="Times New Roman" w:cs="Times New Roman"/>
          <w:sz w:val="20"/>
          <w:szCs w:val="16"/>
        </w:rPr>
        <w:t>Исполнитель:</w:t>
      </w:r>
      <w:r w:rsidR="00763ABD" w:rsidRPr="00852C85">
        <w:rPr>
          <w:rFonts w:ascii="Times New Roman" w:hAnsi="Times New Roman" w:cs="Times New Roman"/>
          <w:sz w:val="20"/>
          <w:szCs w:val="16"/>
        </w:rPr>
        <w:t xml:space="preserve">   </w:t>
      </w:r>
      <w:proofErr w:type="gramEnd"/>
      <w:r w:rsidR="00763ABD" w:rsidRPr="00852C85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</w:t>
      </w:r>
      <w:r w:rsidR="00C21745" w:rsidRPr="00852C85">
        <w:rPr>
          <w:rFonts w:ascii="Times New Roman" w:hAnsi="Times New Roman" w:cs="Times New Roman"/>
          <w:sz w:val="20"/>
          <w:szCs w:val="16"/>
        </w:rPr>
        <w:t>_________________</w:t>
      </w:r>
      <w:r w:rsidRPr="00852C85">
        <w:rPr>
          <w:rFonts w:ascii="Times New Roman" w:hAnsi="Times New Roman" w:cs="Times New Roman"/>
          <w:sz w:val="20"/>
          <w:szCs w:val="16"/>
        </w:rPr>
        <w:t>Нижегородцева Е.Ю.</w:t>
      </w:r>
    </w:p>
    <w:p w:rsidR="00054B40" w:rsidRPr="00852C85" w:rsidRDefault="00054B40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852C85">
        <w:rPr>
          <w:rFonts w:ascii="Times New Roman" w:hAnsi="Times New Roman" w:cs="Times New Roman"/>
          <w:sz w:val="20"/>
          <w:szCs w:val="16"/>
        </w:rPr>
        <w:t>5-19-75</w:t>
      </w:r>
    </w:p>
    <w:p w:rsidR="000E08E6" w:rsidRDefault="000E08E6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674963" w:rsidRDefault="00674963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67496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tbl>
      <w:tblPr>
        <w:tblW w:w="10213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699"/>
        <w:gridCol w:w="2533"/>
        <w:gridCol w:w="1003"/>
        <w:gridCol w:w="1827"/>
        <w:gridCol w:w="2390"/>
        <w:gridCol w:w="236"/>
        <w:gridCol w:w="958"/>
        <w:gridCol w:w="567"/>
      </w:tblGrid>
      <w:tr w:rsidR="001655DB" w:rsidRPr="001655DB" w:rsidTr="007B0407">
        <w:trPr>
          <w:gridAfter w:val="1"/>
          <w:wAfter w:w="567" w:type="dxa"/>
          <w:trHeight w:val="94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84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</w:t>
            </w:r>
            <w:r w:rsidR="0084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лнении муниципальной программы «Муниципальные финансы»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201</w:t>
            </w:r>
            <w:r w:rsidR="0084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1655DB" w:rsidRPr="001655DB" w:rsidTr="007B0407">
        <w:trPr>
          <w:gridAfter w:val="1"/>
          <w:wAfter w:w="567" w:type="dxa"/>
          <w:trHeight w:val="495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1655DB" w:rsidRPr="001655DB" w:rsidTr="007B0407">
        <w:trPr>
          <w:gridAfter w:val="1"/>
          <w:wAfter w:w="567" w:type="dxa"/>
          <w:trHeight w:val="435"/>
        </w:trPr>
        <w:tc>
          <w:tcPr>
            <w:tcW w:w="96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7F8" w:rsidRDefault="001655DB" w:rsidP="0084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достигнутых целевых показателях муниципальной программы,</w:t>
            </w:r>
          </w:p>
          <w:p w:rsidR="008467F8" w:rsidRPr="008467F8" w:rsidRDefault="001655DB" w:rsidP="0084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67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достигнутых за 201</w:t>
            </w:r>
            <w:r w:rsidR="008467F8" w:rsidRPr="008467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9 год </w:t>
            </w:r>
          </w:p>
          <w:p w:rsidR="001655DB" w:rsidRPr="001655DB" w:rsidRDefault="008467F8" w:rsidP="0084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«Муниципальные финансы»</w:t>
            </w:r>
          </w:p>
        </w:tc>
      </w:tr>
      <w:tr w:rsidR="001655DB" w:rsidRPr="001655DB" w:rsidTr="007B0407">
        <w:trPr>
          <w:gridAfter w:val="1"/>
          <w:wAfter w:w="567" w:type="dxa"/>
          <w:trHeight w:val="300"/>
        </w:trPr>
        <w:tc>
          <w:tcPr>
            <w:tcW w:w="96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5DB" w:rsidRPr="001655DB" w:rsidTr="007B0407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7F8" w:rsidRPr="001655DB" w:rsidTr="007B0407">
        <w:trPr>
          <w:gridAfter w:val="1"/>
          <w:wAfter w:w="567" w:type="dxa"/>
          <w:trHeight w:val="17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8467F8" w:rsidRPr="001655DB" w:rsidTr="007B0407">
        <w:trPr>
          <w:gridAfter w:val="1"/>
          <w:wAfter w:w="567" w:type="dxa"/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7F8" w:rsidRPr="001655DB" w:rsidTr="007B0407">
        <w:trPr>
          <w:gridAfter w:val="1"/>
          <w:wAfter w:w="567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655DB" w:rsidRPr="001655DB" w:rsidTr="007B0407">
        <w:trPr>
          <w:gridAfter w:val="1"/>
          <w:wAfter w:w="567" w:type="dxa"/>
          <w:trHeight w:val="690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Долгосрочная сбалансированность и устойчивость бюджета Бодайбинс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муниципального образования»</w:t>
            </w:r>
          </w:p>
        </w:tc>
      </w:tr>
      <w:tr w:rsidR="008467F8" w:rsidRPr="001655DB" w:rsidTr="007B0407">
        <w:trPr>
          <w:gridAfter w:val="1"/>
          <w:wAfter w:w="567" w:type="dxa"/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бюджетных ассигнований показателями, характеризующими цели и результаты их использования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7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B0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налоговых и неналоговых доходов бюджета (без учета межбюджетных трансфертов)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7B0407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921C2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муниципального долга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расходов на обслуживание муниципального долга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объема муниципальных заимствований к объему инвестиционных расходов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более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7B0407">
        <w:trPr>
          <w:gridAfter w:val="1"/>
          <w:wAfter w:w="567" w:type="dxa"/>
          <w:trHeight w:val="450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бюджетными расходами»</w:t>
            </w:r>
          </w:p>
        </w:tc>
      </w:tr>
      <w:tr w:rsidR="008467F8" w:rsidRPr="001655DB" w:rsidTr="007B0407">
        <w:trPr>
          <w:gridAfter w:val="1"/>
          <w:wAfter w:w="567" w:type="dxa"/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9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0,</w:t>
            </w:r>
            <w:r w:rsidR="0092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модернизированных рабочих мест и локальных сетей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9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2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921C2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7B0407">
        <w:trPr>
          <w:gridAfter w:val="1"/>
          <w:wAfter w:w="567" w:type="dxa"/>
          <w:trHeight w:val="405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«Обеспечение реализации муниципальной программы».</w:t>
            </w:r>
          </w:p>
        </w:tc>
      </w:tr>
      <w:tr w:rsidR="008467F8" w:rsidRPr="001655DB" w:rsidTr="007B0407">
        <w:trPr>
          <w:gridAfter w:val="1"/>
          <w:wAfter w:w="567" w:type="dxa"/>
          <w:trHeight w:val="11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расходных обязательств муниципального образования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921C2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58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ГРБС, реализующих мероприятия по повышению эффективности бюджетных расходов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0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бюджетных средств в результате проведения муниципальных закупок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921C2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921C2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83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Ликвидность единого счета бюджета в течение года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первичных документов для санкционирования расходов в электронном виде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DB7A6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просроченной кредиторской задолженности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467F8" w:rsidRPr="001655DB" w:rsidTr="007B0407">
        <w:trPr>
          <w:gridAfter w:val="1"/>
          <w:wAfter w:w="567" w:type="dxa"/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проверенных на полноту и достоверность отчетов о реализации муниципальных программ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67F8" w:rsidRPr="001655DB" w:rsidTr="007B0407">
        <w:trPr>
          <w:gridAfter w:val="1"/>
          <w:wAfter w:w="567" w:type="dxa"/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проверенных средств бюджета БМО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04E96" w:rsidP="0080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7B0407">
        <w:trPr>
          <w:gridAfter w:val="1"/>
          <w:wAfter w:w="567" w:type="dxa"/>
          <w:trHeight w:val="705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отдельных полномочий по учету средств резервного фонда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айбинского городского поселения»</w:t>
            </w:r>
          </w:p>
        </w:tc>
      </w:tr>
      <w:tr w:rsidR="008467F8" w:rsidRPr="001655DB" w:rsidTr="007B0407">
        <w:trPr>
          <w:gridAfter w:val="1"/>
          <w:wAfter w:w="567" w:type="dxa"/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7F8" w:rsidRPr="001655DB" w:rsidRDefault="008467F8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расходных обязательств за счет средств резервного фонда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8" w:rsidRPr="001655DB" w:rsidRDefault="008467F8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необходимости</w:t>
            </w:r>
          </w:p>
        </w:tc>
      </w:tr>
    </w:tbl>
    <w:p w:rsidR="001655DB" w:rsidRPr="00852C85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tbl>
      <w:tblPr>
        <w:tblW w:w="988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702"/>
        <w:gridCol w:w="2529"/>
        <w:gridCol w:w="1574"/>
        <w:gridCol w:w="1979"/>
        <w:gridCol w:w="3104"/>
      </w:tblGrid>
      <w:tr w:rsidR="001655DB" w:rsidRPr="001655DB" w:rsidTr="00804E96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E96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B09" w:rsidRDefault="00B60B09" w:rsidP="00B6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               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2 к годовому отчету об </w:t>
            </w:r>
          </w:p>
          <w:p w:rsidR="00B60B09" w:rsidRDefault="001655DB" w:rsidP="00B6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</w:t>
            </w:r>
            <w:r w:rsidR="0080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лнении муниципальной программы </w:t>
            </w:r>
          </w:p>
          <w:p w:rsidR="001655DB" w:rsidRPr="001655DB" w:rsidRDefault="00804E96" w:rsidP="00B6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финансы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1655DB" w:rsidRPr="001655DB" w:rsidTr="00804E96">
        <w:trPr>
          <w:trHeight w:val="495"/>
        </w:trPr>
        <w:tc>
          <w:tcPr>
            <w:tcW w:w="9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ОТЧЕТ</w:t>
            </w:r>
          </w:p>
        </w:tc>
      </w:tr>
      <w:tr w:rsidR="001655DB" w:rsidRPr="001655DB" w:rsidTr="00804E96">
        <w:trPr>
          <w:trHeight w:val="420"/>
        </w:trPr>
        <w:tc>
          <w:tcPr>
            <w:tcW w:w="98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80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использовании бюджетных ассигнований бюджета Бодайбинского муниципального образования на реализацию </w:t>
            </w:r>
            <w:r w:rsidR="0080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«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финансы</w:t>
            </w:r>
            <w:r w:rsidR="0080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201</w:t>
            </w:r>
            <w:r w:rsidR="0080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</w:t>
            </w:r>
          </w:p>
        </w:tc>
      </w:tr>
      <w:tr w:rsidR="001655DB" w:rsidRPr="001655DB" w:rsidTr="00804E96">
        <w:trPr>
          <w:trHeight w:val="735"/>
        </w:trPr>
        <w:tc>
          <w:tcPr>
            <w:tcW w:w="98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5DB" w:rsidRPr="001655DB" w:rsidTr="00804E96">
        <w:trPr>
          <w:trHeight w:val="9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бюджетных ассигнований, тыс.руб.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исполнение, тыс.руб.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</w:t>
            </w:r>
          </w:p>
        </w:tc>
      </w:tr>
      <w:tr w:rsidR="001655DB" w:rsidRPr="001655DB" w:rsidTr="00804E96">
        <w:trPr>
          <w:trHeight w:val="22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Долгосрочная сбалансированность и устойчивость бюджета Бодайбинс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муниципального образования»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  <w:tr w:rsidR="001655DB" w:rsidRPr="001655DB" w:rsidTr="00804E96">
        <w:trPr>
          <w:trHeight w:val="14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804E96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бюджетными расходами»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1655DB" w:rsidRPr="001655DB" w:rsidTr="00804E96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«Обеспечение реализации муниципальной программы».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5 827,7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5 719,3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</w:tr>
      <w:tr w:rsidR="001655DB" w:rsidRPr="001655DB" w:rsidTr="00804E96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804E96" w:rsidP="0080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55DB" w:rsidRPr="001655DB" w:rsidTr="00804E96">
        <w:trPr>
          <w:trHeight w:val="7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5076AD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76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5076AD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76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6 682,1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5076AD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76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6 278,2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5076AD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76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0,94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49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780"/>
        <w:gridCol w:w="1794"/>
        <w:gridCol w:w="1554"/>
        <w:gridCol w:w="1554"/>
        <w:gridCol w:w="1554"/>
        <w:gridCol w:w="1129"/>
        <w:gridCol w:w="1129"/>
      </w:tblGrid>
      <w:tr w:rsidR="001655DB" w:rsidRPr="001655DB" w:rsidTr="00DF72A6">
        <w:trPr>
          <w:trHeight w:val="10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B09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B09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B09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B09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B09" w:rsidRDefault="00B60B09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5DB" w:rsidRPr="001655DB" w:rsidRDefault="001655DB" w:rsidP="00B6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 к годовому отчету об исполнении муниципальной п</w:t>
            </w:r>
            <w:r w:rsidR="0093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рограммы «Муниципальные финансы»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201</w:t>
            </w:r>
            <w:r w:rsidR="00B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1655DB" w:rsidRPr="001655DB" w:rsidTr="00DF72A6">
        <w:trPr>
          <w:trHeight w:val="6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DB" w:rsidRPr="001655DB" w:rsidTr="00DF72A6">
        <w:trPr>
          <w:trHeight w:val="315"/>
        </w:trPr>
        <w:tc>
          <w:tcPr>
            <w:tcW w:w="9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B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расходах на реализацию целей муниципальной программы за счет всех источников финансирования за 201</w:t>
            </w:r>
            <w:r w:rsidR="00DE1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1655DB" w:rsidRPr="001655DB" w:rsidTr="00DF72A6">
        <w:trPr>
          <w:trHeight w:val="315"/>
        </w:trPr>
        <w:tc>
          <w:tcPr>
            <w:tcW w:w="9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тыс.руб.</w:t>
            </w:r>
          </w:p>
        </w:tc>
      </w:tr>
      <w:tr w:rsidR="001655DB" w:rsidRPr="001655DB" w:rsidTr="00DF72A6">
        <w:trPr>
          <w:trHeight w:val="11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312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31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финансирования на 201</w:t>
            </w:r>
            <w:r w:rsidR="00312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31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Фактическое исполнение за 201</w:t>
            </w:r>
            <w:r w:rsidR="00312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 неисполнения</w:t>
            </w:r>
          </w:p>
        </w:tc>
      </w:tr>
      <w:tr w:rsidR="001655DB" w:rsidRPr="001655DB" w:rsidTr="00DF72A6">
        <w:trPr>
          <w:trHeight w:val="900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Подпрограмма 1 «</w:t>
            </w:r>
            <w:r w:rsidR="001655DB"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Долгосрочная сбалансированность и устойчивость бюджета Бодайбинс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кого муниципального образования»</w:t>
            </w:r>
          </w:p>
        </w:tc>
      </w:tr>
      <w:tr w:rsidR="001655DB" w:rsidRPr="001655DB" w:rsidTr="00DF72A6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31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1:</w:t>
            </w:r>
            <w:r w:rsidR="00312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1655DB" w:rsidRPr="001655DB" w:rsidTr="00DF72A6">
        <w:trPr>
          <w:trHeight w:val="27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служивание муниципального долга»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«</w:t>
            </w:r>
            <w:r w:rsidR="001655DB"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управления бюджетными расходами»</w:t>
            </w: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1655DB" w:rsidRPr="001655DB" w:rsidTr="00DF72A6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5DB" w:rsidRPr="001655DB" w:rsidRDefault="001655DB" w:rsidP="0016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1:</w:t>
            </w:r>
            <w:r w:rsidR="00312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1655DB" w:rsidRPr="001655DB" w:rsidTr="00DF72A6">
        <w:trPr>
          <w:trHeight w:val="442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реализации муниципальной прогр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аммы, модернизация рабочих мест»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558,9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31223E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3 «Обеспечение реал</w:t>
            </w:r>
            <w:r w:rsidR="00312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изации муниципальной программы»</w:t>
            </w:r>
          </w:p>
        </w:tc>
      </w:tr>
      <w:tr w:rsidR="001655DB" w:rsidRPr="001655DB" w:rsidTr="00DF72A6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1:</w:t>
            </w:r>
            <w:r w:rsidR="00312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1655DB" w:rsidRPr="001655DB" w:rsidTr="00DF72A6">
        <w:trPr>
          <w:trHeight w:val="12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труда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местного самоуправления»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5 330,5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5 321,5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5 330,5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5 321,5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12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31223E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«</w:t>
            </w:r>
            <w:proofErr w:type="gramEnd"/>
            <w:r w:rsidR="001655DB"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местного самоуправления»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937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645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DB" w:rsidRPr="001655DB" w:rsidRDefault="0093726C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«</w:t>
            </w:r>
            <w:r w:rsidR="001655DB"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отдельных полномочий по учету средств резервного фонда администрации Бод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айбинского городского поселения»</w:t>
            </w:r>
          </w:p>
        </w:tc>
      </w:tr>
      <w:tr w:rsidR="001655DB" w:rsidRPr="001655DB" w:rsidTr="00DF72A6">
        <w:trPr>
          <w:trHeight w:val="30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"Резервный фонд администрации Бодайбинского городского поселения"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DF72A6">
        <w:trPr>
          <w:trHeight w:val="31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C16110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6 682,1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C16110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6 278,2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C1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16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7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534"/>
        <w:gridCol w:w="2101"/>
        <w:gridCol w:w="2400"/>
        <w:gridCol w:w="2141"/>
      </w:tblGrid>
      <w:tr w:rsidR="000F1FBD" w:rsidRPr="000F1FBD" w:rsidTr="000F1FBD">
        <w:trPr>
          <w:trHeight w:val="315"/>
        </w:trPr>
        <w:tc>
          <w:tcPr>
            <w:tcW w:w="101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9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исполнения подпр</w:t>
            </w:r>
            <w:r w:rsidR="00C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 муниципальной программы «Муниципальное управление»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93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F1FBD" w:rsidRPr="000F1FBD" w:rsidTr="000F1FBD">
        <w:trPr>
          <w:trHeight w:val="315"/>
        </w:trPr>
        <w:tc>
          <w:tcPr>
            <w:tcW w:w="10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10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FBD" w:rsidRPr="000F1FBD" w:rsidTr="0093726C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16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цели (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Сдц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=(Сдц1+Сдц2+Сдц</w:t>
            </w:r>
            <w:proofErr w:type="gram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3)/</w:t>
            </w:r>
            <w:proofErr w:type="gramEnd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0F1FBD" w:rsidRPr="000F1FBD" w:rsidTr="0093726C">
        <w:trPr>
          <w:trHeight w:val="22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BD" w:rsidRPr="000F1FBD" w:rsidRDefault="0093726C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 «</w:t>
            </w:r>
            <w:r w:rsidR="000F1FBD"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Долгосрочная сбалансированность и устойчивость бюджета Бодайбинского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F1FBD" w:rsidRPr="000F1FBD" w:rsidTr="0093726C">
        <w:trPr>
          <w:trHeight w:val="117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BD" w:rsidRPr="000F1FBD" w:rsidRDefault="0093726C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</w:t>
            </w:r>
            <w:r w:rsidR="000F1FBD"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бюджетными расходами»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C1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D" w:rsidRPr="000F1FBD" w:rsidRDefault="005076AD" w:rsidP="005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5076A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</w:tr>
      <w:tr w:rsidR="000F1FBD" w:rsidRPr="000F1FBD" w:rsidTr="000F1FBD">
        <w:trPr>
          <w:trHeight w:val="12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5076A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5076A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5076A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1,51</w:t>
            </w:r>
          </w:p>
        </w:tc>
      </w:tr>
      <w:tr w:rsidR="000F1FBD" w:rsidRPr="000F1FBD" w:rsidTr="000F1FBD">
        <w:trPr>
          <w:trHeight w:val="18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93726C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="000F1FBD"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отдельных полномочий по учету средств резервного фонда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айбинского городского поселения»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F1FBD" w:rsidRPr="000F1FBD" w:rsidTr="000F1FBD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3F33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5076A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3F33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об эффективности муниципальной программы: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0,5-0,79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0,8-1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613" w:type="dxa"/>
        <w:tblInd w:w="40" w:type="dxa"/>
        <w:tblLook w:val="04A0" w:firstRow="1" w:lastRow="0" w:firstColumn="1" w:lastColumn="0" w:noHBand="0" w:noVBand="1"/>
      </w:tblPr>
      <w:tblGrid>
        <w:gridCol w:w="780"/>
        <w:gridCol w:w="2404"/>
        <w:gridCol w:w="1779"/>
        <w:gridCol w:w="2606"/>
        <w:gridCol w:w="2044"/>
      </w:tblGrid>
      <w:tr w:rsidR="000F1FBD" w:rsidRPr="000F1FBD" w:rsidTr="00BE0301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6AD" w:rsidRDefault="005076A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№4</w:t>
            </w:r>
          </w:p>
        </w:tc>
      </w:tr>
      <w:tr w:rsidR="000F1FBD" w:rsidRPr="000F1FBD" w:rsidTr="00BE0301">
        <w:trPr>
          <w:trHeight w:val="7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50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годовому отчету об испо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лнении муниципальной программы «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финансы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F1FBD" w:rsidRPr="000F1FBD" w:rsidTr="00BE0301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BE0301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BE0301">
        <w:trPr>
          <w:trHeight w:val="480"/>
        </w:trPr>
        <w:tc>
          <w:tcPr>
            <w:tcW w:w="9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0F1FBD" w:rsidRPr="000F1FBD" w:rsidTr="00BE0301">
        <w:trPr>
          <w:trHeight w:val="900"/>
        </w:trPr>
        <w:tc>
          <w:tcPr>
            <w:tcW w:w="9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5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внесенных изменениях в 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программу «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финансы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50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F1FBD" w:rsidRPr="000F1FBD" w:rsidTr="00BE030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 учетом изменений</w:t>
            </w:r>
          </w:p>
        </w:tc>
      </w:tr>
      <w:tr w:rsidR="000F1FBD" w:rsidRPr="000F1FBD" w:rsidTr="00BE0301">
        <w:trPr>
          <w:trHeight w:val="315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3 «Обеспечение реализации муниципальной программы»</w:t>
            </w:r>
          </w:p>
        </w:tc>
      </w:tr>
      <w:tr w:rsidR="00BE0301" w:rsidRPr="000F1FBD" w:rsidTr="00BE0301">
        <w:trPr>
          <w:trHeight w:val="11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01" w:rsidRPr="00BE0301" w:rsidRDefault="00BE0301" w:rsidP="00BE030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01" w:rsidRPr="000F1FBD" w:rsidRDefault="00BE0301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 «Совершенствование системы управления бюджетными расходами» 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301" w:rsidRPr="000F1FBD" w:rsidRDefault="00BE0301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№834-п от 28.10.2019 г.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01" w:rsidRPr="000F1FBD" w:rsidRDefault="00BE0301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01" w:rsidRPr="000F1FBD" w:rsidRDefault="00BE0301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</w:t>
            </w:r>
          </w:p>
        </w:tc>
      </w:tr>
      <w:tr w:rsidR="00BE0301" w:rsidRPr="000F1FBD" w:rsidTr="00BE0301">
        <w:trPr>
          <w:trHeight w:val="11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01" w:rsidRPr="000F1FBD" w:rsidRDefault="00BE0301" w:rsidP="00B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01" w:rsidRPr="000F1FBD" w:rsidRDefault="00BE0301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3 «Обеспечение реализации муниципальной программы»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01" w:rsidRPr="000F1FBD" w:rsidRDefault="00BE0301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01" w:rsidRPr="000F1FBD" w:rsidRDefault="00BE0301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5 778,7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01" w:rsidRPr="000F1FBD" w:rsidRDefault="00BE0301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5 827,7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sectPr w:rsidR="000E08E6" w:rsidSect="00B453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5021"/>
    <w:multiLevelType w:val="hybridMultilevel"/>
    <w:tmpl w:val="1A74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0CD4"/>
    <w:multiLevelType w:val="hybridMultilevel"/>
    <w:tmpl w:val="E7C61284"/>
    <w:lvl w:ilvl="0" w:tplc="961073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1C1DE0"/>
    <w:multiLevelType w:val="hybridMultilevel"/>
    <w:tmpl w:val="8768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5C"/>
    <w:rsid w:val="00003C77"/>
    <w:rsid w:val="0001489E"/>
    <w:rsid w:val="00021234"/>
    <w:rsid w:val="00035CFE"/>
    <w:rsid w:val="00046873"/>
    <w:rsid w:val="00054B40"/>
    <w:rsid w:val="0008087A"/>
    <w:rsid w:val="000B0B5D"/>
    <w:rsid w:val="000C54CD"/>
    <w:rsid w:val="000C7924"/>
    <w:rsid w:val="000D269A"/>
    <w:rsid w:val="000E08E6"/>
    <w:rsid w:val="000E1D10"/>
    <w:rsid w:val="000E4598"/>
    <w:rsid w:val="000F1FBD"/>
    <w:rsid w:val="000F37A1"/>
    <w:rsid w:val="000F6F0C"/>
    <w:rsid w:val="00126FF9"/>
    <w:rsid w:val="00147296"/>
    <w:rsid w:val="001655DB"/>
    <w:rsid w:val="001D5E9E"/>
    <w:rsid w:val="00207569"/>
    <w:rsid w:val="002465F6"/>
    <w:rsid w:val="00251943"/>
    <w:rsid w:val="00274234"/>
    <w:rsid w:val="0027424D"/>
    <w:rsid w:val="002A7A9A"/>
    <w:rsid w:val="002C325E"/>
    <w:rsid w:val="002C674F"/>
    <w:rsid w:val="0031223E"/>
    <w:rsid w:val="00341543"/>
    <w:rsid w:val="003E0863"/>
    <w:rsid w:val="003F07A6"/>
    <w:rsid w:val="003F33BD"/>
    <w:rsid w:val="00420CC6"/>
    <w:rsid w:val="0044147D"/>
    <w:rsid w:val="00465BCC"/>
    <w:rsid w:val="004871E6"/>
    <w:rsid w:val="004B7A62"/>
    <w:rsid w:val="004F2FB2"/>
    <w:rsid w:val="004F7352"/>
    <w:rsid w:val="00500A5C"/>
    <w:rsid w:val="005076AD"/>
    <w:rsid w:val="00516BA6"/>
    <w:rsid w:val="00532B6A"/>
    <w:rsid w:val="005412AE"/>
    <w:rsid w:val="00546746"/>
    <w:rsid w:val="00591CCC"/>
    <w:rsid w:val="005952FD"/>
    <w:rsid w:val="005B65B9"/>
    <w:rsid w:val="005D1088"/>
    <w:rsid w:val="005D15E0"/>
    <w:rsid w:val="005D5F1A"/>
    <w:rsid w:val="00614DDF"/>
    <w:rsid w:val="00614FD9"/>
    <w:rsid w:val="00647BE0"/>
    <w:rsid w:val="00674963"/>
    <w:rsid w:val="006D55F5"/>
    <w:rsid w:val="007056D1"/>
    <w:rsid w:val="00763ABD"/>
    <w:rsid w:val="007B0407"/>
    <w:rsid w:val="007B7FCC"/>
    <w:rsid w:val="007C2BFC"/>
    <w:rsid w:val="007D0F99"/>
    <w:rsid w:val="007D4BAD"/>
    <w:rsid w:val="007F4062"/>
    <w:rsid w:val="007F62A7"/>
    <w:rsid w:val="00804E96"/>
    <w:rsid w:val="00805D67"/>
    <w:rsid w:val="00816EE1"/>
    <w:rsid w:val="00830A5A"/>
    <w:rsid w:val="008467F8"/>
    <w:rsid w:val="00852C85"/>
    <w:rsid w:val="008710B9"/>
    <w:rsid w:val="00875738"/>
    <w:rsid w:val="0087667E"/>
    <w:rsid w:val="008A1175"/>
    <w:rsid w:val="008B7E50"/>
    <w:rsid w:val="00914491"/>
    <w:rsid w:val="00921C2B"/>
    <w:rsid w:val="009269A8"/>
    <w:rsid w:val="00931A0F"/>
    <w:rsid w:val="0093726C"/>
    <w:rsid w:val="00980EC5"/>
    <w:rsid w:val="0099615F"/>
    <w:rsid w:val="009D0BB1"/>
    <w:rsid w:val="009E1962"/>
    <w:rsid w:val="009E4741"/>
    <w:rsid w:val="00A06767"/>
    <w:rsid w:val="00A0785F"/>
    <w:rsid w:val="00A24D5B"/>
    <w:rsid w:val="00A307FD"/>
    <w:rsid w:val="00A542F4"/>
    <w:rsid w:val="00A814D7"/>
    <w:rsid w:val="00A8227B"/>
    <w:rsid w:val="00A836F0"/>
    <w:rsid w:val="00AA0DCC"/>
    <w:rsid w:val="00AB4FAA"/>
    <w:rsid w:val="00AF2699"/>
    <w:rsid w:val="00B01F2D"/>
    <w:rsid w:val="00B04658"/>
    <w:rsid w:val="00B1098D"/>
    <w:rsid w:val="00B15130"/>
    <w:rsid w:val="00B20776"/>
    <w:rsid w:val="00B40353"/>
    <w:rsid w:val="00B435A6"/>
    <w:rsid w:val="00B4539F"/>
    <w:rsid w:val="00B57E5E"/>
    <w:rsid w:val="00B60B09"/>
    <w:rsid w:val="00B81034"/>
    <w:rsid w:val="00BA0216"/>
    <w:rsid w:val="00BC2BE5"/>
    <w:rsid w:val="00BE0301"/>
    <w:rsid w:val="00C05C49"/>
    <w:rsid w:val="00C16110"/>
    <w:rsid w:val="00C16CC9"/>
    <w:rsid w:val="00C21745"/>
    <w:rsid w:val="00C40DC0"/>
    <w:rsid w:val="00C512A4"/>
    <w:rsid w:val="00C53B08"/>
    <w:rsid w:val="00C6183F"/>
    <w:rsid w:val="00C62498"/>
    <w:rsid w:val="00C6429A"/>
    <w:rsid w:val="00C90BAA"/>
    <w:rsid w:val="00CB3C4F"/>
    <w:rsid w:val="00CB512B"/>
    <w:rsid w:val="00CC2677"/>
    <w:rsid w:val="00D013D4"/>
    <w:rsid w:val="00D037C8"/>
    <w:rsid w:val="00D61580"/>
    <w:rsid w:val="00D72E85"/>
    <w:rsid w:val="00D8299F"/>
    <w:rsid w:val="00D85C9C"/>
    <w:rsid w:val="00D92C30"/>
    <w:rsid w:val="00DA6212"/>
    <w:rsid w:val="00DB5E42"/>
    <w:rsid w:val="00DB6E48"/>
    <w:rsid w:val="00DB7A66"/>
    <w:rsid w:val="00DC3F6A"/>
    <w:rsid w:val="00DE1D35"/>
    <w:rsid w:val="00DF72A6"/>
    <w:rsid w:val="00E22723"/>
    <w:rsid w:val="00E34772"/>
    <w:rsid w:val="00E61FD2"/>
    <w:rsid w:val="00E8566E"/>
    <w:rsid w:val="00E93F72"/>
    <w:rsid w:val="00F15FC8"/>
    <w:rsid w:val="00F212EB"/>
    <w:rsid w:val="00F22923"/>
    <w:rsid w:val="00F30525"/>
    <w:rsid w:val="00F3322F"/>
    <w:rsid w:val="00F33AEE"/>
    <w:rsid w:val="00F379FF"/>
    <w:rsid w:val="00F615CA"/>
    <w:rsid w:val="00F727D2"/>
    <w:rsid w:val="00FA7299"/>
    <w:rsid w:val="00FC7BC8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D567-3A1E-437F-94F1-C757D45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126FF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List Paragraph"/>
    <w:basedOn w:val="a"/>
    <w:uiPriority w:val="34"/>
    <w:qFormat/>
    <w:rsid w:val="00914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750A-4567-4E63-8AB1-E68BDBA2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15</cp:revision>
  <cp:lastPrinted>2018-03-22T01:26:00Z</cp:lastPrinted>
  <dcterms:created xsi:type="dcterms:W3CDTF">2019-02-19T07:02:00Z</dcterms:created>
  <dcterms:modified xsi:type="dcterms:W3CDTF">2020-03-06T01:51:00Z</dcterms:modified>
</cp:coreProperties>
</file>