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C40E2A" w:rsidRPr="00C40E2A" w:rsidRDefault="002D572C" w:rsidP="00C40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Default="00F57737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551-р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035" w:rsidRPr="00C40E2A" w:rsidRDefault="00EE1035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Pr="00C40E2A" w:rsidRDefault="00C40E2A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82" w:rsidRDefault="00C40E2A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Методики прогнозирования налоговых и неналоговых доходов бюджета Бодайбинского муниципального образования на очередной финансовой </w:t>
      </w:r>
      <w:r w:rsidR="00B9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плановый период</w:t>
      </w:r>
    </w:p>
    <w:p w:rsidR="00551746" w:rsidRDefault="00B92F82" w:rsidP="005517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п.1 ст. 160.1 Бюджетного кодекса Российской Федерации</w:t>
      </w:r>
      <w:r w:rsidR="00EE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пунктом 3 постановления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руководствуясь ст. 26 Устава Бодайбинского муниципального</w:t>
      </w:r>
      <w:r w:rsidR="005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</w:t>
      </w:r>
    </w:p>
    <w:p w:rsidR="00551746" w:rsidRDefault="00551746" w:rsidP="00551746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прилагаемую Методику прогнозирования налоговых и неналоговых доходов бюджета Бодайбинского муниципального образования на очередной финансовый год и плановый период.</w:t>
      </w:r>
    </w:p>
    <w:p w:rsidR="00F57737" w:rsidRDefault="00551746" w:rsidP="002D572C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астоящее </w:t>
      </w:r>
      <w:r w:rsidR="003D7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</w:t>
      </w: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</w:t>
      </w:r>
      <w:r w:rsidR="00016E24"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сети Интернет </w:t>
      </w:r>
      <w:r w:rsidR="00F5773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uprava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bodaibo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7737" w:rsidRPr="00F5773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016E24" w:rsidRPr="00F57737" w:rsidRDefault="00016E24" w:rsidP="00F57737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троль за исполнением настоящего распоряжения</w:t>
      </w: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оставляю за собой.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384F" w:rsidRDefault="0055384F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                                                                                                                А.В. ДУБКОВ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5517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7BC" w:rsidRDefault="008757BC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567D" w:rsidRDefault="00D7567D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567D" w:rsidRDefault="00D7567D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72C" w:rsidRDefault="002D572C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</w:t>
      </w:r>
      <w:r w:rsidR="00A9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D7E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УТВЕРЖДЕНА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2D572C">
        <w:rPr>
          <w:rFonts w:ascii="Times New Roman" w:hAnsi="Times New Roman" w:cs="Times New Roman"/>
          <w:b w:val="0"/>
          <w:color w:val="000000"/>
          <w:sz w:val="24"/>
          <w:szCs w:val="24"/>
        </w:rPr>
        <w:t>распоряжением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</w:t>
      </w:r>
      <w:r w:rsidR="00A9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Бодайбинского городского поселения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31.08.2016 г.</w:t>
      </w:r>
      <w:r w:rsidR="00F57737" w:rsidRP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551-р</w:t>
      </w:r>
    </w:p>
    <w:p w:rsidR="00F57737" w:rsidRDefault="00F57737" w:rsidP="00B92F8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5393F" w:rsidRDefault="00A5393F" w:rsidP="00A5393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93F">
        <w:rPr>
          <w:rFonts w:ascii="Times New Roman" w:hAnsi="Times New Roman" w:cs="Times New Roman"/>
          <w:color w:val="000000"/>
          <w:sz w:val="24"/>
          <w:szCs w:val="24"/>
        </w:rPr>
        <w:t>Методика прогнозирования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и неналоговых доходов бюджета Бодайбинского муниципального об</w:t>
      </w:r>
      <w:r w:rsidR="00DC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на очередной финансовы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год и плановый период</w:t>
      </w:r>
    </w:p>
    <w:p w:rsidR="008757BC" w:rsidRDefault="008757BC" w:rsidP="00A5393F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1BE7" w:rsidRP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31BE7" w:rsidRPr="00175D46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прогнозирования доходов бюджета Бодайбинского муниципального образования (далее – Методика) разработана в целях повышения качества прогнозирования доходов бюджета Бодайбинского муниципального образования (далее – бюджет БМО).</w:t>
      </w:r>
    </w:p>
    <w:p w:rsidR="00E31BE7" w:rsidRPr="00175D46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применяется для расчета прогноза доходов бюджета БМО при составлении проекта решения о бюджете БМО на очередной финансовый год и на плановый период.</w:t>
      </w:r>
    </w:p>
    <w:p w:rsidR="00E31BE7" w:rsidRDefault="00E31BE7" w:rsidP="00175D4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прогноза доходов бюджета заложены принципы достоверности, полноты и прозрачности.</w:t>
      </w:r>
    </w:p>
    <w:p w:rsidR="00175D46" w:rsidRPr="00175D46" w:rsidRDefault="00175D46" w:rsidP="0017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Default="00B348D8" w:rsidP="00B348D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Методике используются следующие основные понятия и определения:</w:t>
      </w:r>
    </w:p>
    <w:p w:rsidR="00175D46" w:rsidRDefault="00175D46" w:rsidP="00175D46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«налоговая (облагаемая) база» - стоимостная, физическая или иная характеристика объекта налогообложения (обложения) соответствующего доходного источника;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«отчетный финансовый год» - год, предшествующий текущему финансовому году;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«текущий финансовый год» - год, в котором осуществляется исполнение бюджета, составление и рассмотрение проекта бюджета на очередной ф</w:t>
      </w:r>
      <w:r w:rsidR="00F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«очередной финансовый год» - год, следующий за текущим финансовым годом;</w:t>
      </w:r>
    </w:p>
    <w:p w:rsidR="00B348D8" w:rsidRPr="00B348D8" w:rsidRDefault="00B348D8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«плановый период» - два финансовых года, следующие за очередным финансовым годом;</w:t>
      </w:r>
    </w:p>
    <w:p w:rsidR="00B348D8" w:rsidRPr="00B348D8" w:rsidRDefault="00B348D8" w:rsidP="00B3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«индекс потребительских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периода, утверждаемый Министерством экономического развития Российской Федерации;</w:t>
      </w:r>
    </w:p>
    <w:p w:rsidR="00B348D8" w:rsidRPr="00B348D8" w:rsidRDefault="00F65A0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«уровень собираемости» - процентное отношение фактических налоговых (неналоговых) поступлений за отчетный финансовый год к суммам, начисленным в отчетном финансовом году;</w:t>
      </w:r>
    </w:p>
    <w:p w:rsidR="00B348D8" w:rsidRPr="00B348D8" w:rsidRDefault="00B348D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«коэффициент сокращения задолженности» - коэффициент, исчисляемый в процентном выражении от суммы задолженности, возможной к поступлению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экспертным (расчетным) путем исходя из динамики погашения задолженности прошлых лет;</w:t>
      </w:r>
    </w:p>
    <w:p w:rsidR="00B348D8" w:rsidRDefault="00B348D8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понятия и термины, определенные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75D46" w:rsidRPr="00B348D8" w:rsidRDefault="00175D46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прогноза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</w:p>
    <w:p w:rsidR="00175D46" w:rsidRPr="00E31BE7" w:rsidRDefault="00175D46" w:rsidP="00175D46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Pr="00E31BE7" w:rsidRDefault="00E31BE7" w:rsidP="00E31BE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каждому доходному источнику в соответствии с бюджетной классификацией Российской Федерации.</w:t>
      </w:r>
    </w:p>
    <w:p w:rsidR="00E31BE7" w:rsidRPr="00E31BE7" w:rsidRDefault="00E31BE7" w:rsidP="00E31BE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БМО 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вывается на Программе                    социально-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BE7" w:rsidRPr="00E31BE7" w:rsidRDefault="001E6704" w:rsidP="001E67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31BE7"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учитываются:</w:t>
      </w:r>
    </w:p>
    <w:p w:rsidR="00E31BE7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отчислений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федеральных и региональных налогов, установленные Бюджетным кодексом Российской Федерации и законодательством о налогах и сборах, а также региональным законодательством 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BE7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 ставки.</w:t>
      </w:r>
    </w:p>
    <w:p w:rsidR="00E31BE7" w:rsidRPr="001E6704" w:rsidRDefault="00EC77EB" w:rsidP="00EC77EB">
      <w:pPr>
        <w:pStyle w:val="a7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BE7" w:rsidRP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результатов изменений налогового и бюджетного законодательства Российской Федерации, вступающего в силу с начала очередного финансового года.</w:t>
      </w:r>
    </w:p>
    <w:p w:rsidR="00E31BE7" w:rsidRPr="00E31BE7" w:rsidRDefault="00E31BE7" w:rsidP="002D572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бюджета</w:t>
      </w:r>
      <w:r w:rsidR="00A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сведения: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0F6473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№3 по Иркутской области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фактическом поступлении доходов 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налогов в динамике лет и за отчетные периоды текущего финансового года;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сумме недоимки по доходам в разрезе основных видов налогов;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главных администраторов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ожидаемого поступления доходов в текущем финансовом году;</w:t>
      </w:r>
    </w:p>
    <w:p w:rsidR="00344D7E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расчета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E0F" w:rsidRPr="00D80E0F" w:rsidRDefault="00D80E0F" w:rsidP="002D572C">
      <w:pPr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ожидаемого поступления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год.</w:t>
      </w:r>
    </w:p>
    <w:p w:rsidR="00D80E0F" w:rsidRPr="00D80E0F" w:rsidRDefault="00D80E0F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объем поступлений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 рассчитывается исходя из фактических поступлений доходов за отчетный период текущего финансового года, по данным ежемесячного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средней доли аналогичных поступлений налогов в годовых суммах в динамике лет.</w:t>
      </w:r>
    </w:p>
    <w:p w:rsidR="00D80E0F" w:rsidRDefault="00D80E0F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учитывается информация о сроках уплаты налогов, установленных Налоговым кодексом Российской Федерации и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46" w:rsidRDefault="00175D46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Default="00D66255" w:rsidP="00175D46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поступлений по отдельным доходным 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БМО</w:t>
      </w:r>
    </w:p>
    <w:p w:rsidR="00175D46" w:rsidRPr="00175D46" w:rsidRDefault="00175D46" w:rsidP="00175D46">
      <w:pPr>
        <w:tabs>
          <w:tab w:val="left" w:pos="0"/>
          <w:tab w:val="left" w:pos="1276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Pr="00C309A4" w:rsidRDefault="0047155E" w:rsidP="00175D46">
      <w:pPr>
        <w:pStyle w:val="a7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</w:t>
      </w:r>
    </w:p>
    <w:p w:rsidR="002249D7" w:rsidRP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(далее – НДФЛ)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Pr="002249D7" w:rsidRDefault="002249D7" w:rsidP="002249D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255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налога на доходы физических лиц (НДФЛ) в планируемом году рассчитывается тремя вариантами, итоговый вариант определяется методом экспертной оценки: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НДФЛ = НФЛож * diз/пл * diчисл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поступления суммы налога на доходы физических лиц в бюджет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НФЛож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ожидаемая сумма поступления налога в текущем году;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diз/пл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средней заработной платы;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diчисл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численности работников по видам экономической деятельности.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D66255" w:rsidRPr="00D84997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 = ФОТ *К*Diз * Н отч,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налога на доходы физических лиц в бюджет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оплаты труда в предшествующем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роста фонда оплаты труда в планируемом периоде,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заработной платы по полному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организаций и индивидуальным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Diз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изъятия налога на доходы физических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рассчитанная как отношение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налога на доходы физических лиц, уплаченного за налоговый период к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начисленной заработной плате;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 отч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зачисления налога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расчета: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суммы налога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физических лиц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 рассчитывается, исходя из динам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поступлений, сложившейся за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последних года и прогнозируемого увеличения заработной платы.</w:t>
      </w:r>
    </w:p>
    <w:p w:rsid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(далее – ЗН)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поступления земельного налога ЗНп р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ЗНп= (НБ + ПР - ВБ)*К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земельного налога в бюджет БМО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НБ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начисленного налога за про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шедший период (данные</w:t>
      </w:r>
      <w:r w:rsidR="00DC445A" w:rsidRP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№3 по Иркутской области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выбывшим землям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-коэффициент увеличения кадастровой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земли на планируемый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 = ((ЗНф * Т )+ПР -ВБ +/- Л) * 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кор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ректировки при изменении сроков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налога по юридическим и физическим лицам;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ЗНф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 поступления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периода;</w:t>
      </w:r>
    </w:p>
    <w:p w:rsidR="002249D7" w:rsidRPr="003E3111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налогооблагаемой базы в прогноз</w:t>
      </w:r>
      <w:r w:rsidR="000A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 году к предыдущему году (данные Межрайонной Инспекции федеральной налоговой службы №3 по Иркутской области);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ененных с прогнозируемого года,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 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органов 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недоимки в текущем периоде.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ЗН= SUM((КД1* СТ1 + КД2 * СТ2 + ...) +/- Л - ВБ+ПР) * 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в планируемом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КД1, КД2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кадастровая стоимость земельных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в зависимости от вида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земли, согласованная с министерством имущественных отношений;</w:t>
      </w:r>
    </w:p>
    <w:p w:rsidR="002249D7" w:rsidRPr="002249D7" w:rsidRDefault="00D8499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СТ1, </w:t>
      </w:r>
      <w:r w:rsidR="002249D7"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СТ2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ставка, установле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решениями органов местного 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для соответствующего вида земель разрешенного использования;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отмен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с прогнозируемого года,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ешениями органов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разграничении собственности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признанных объектом 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логообложения в соответствии со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увеличения кадастровой стоимости на планируемый период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11" w:rsidRDefault="003E3111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DD" w:rsidRPr="007C43DD" w:rsidRDefault="0046263A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C43DD"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 = (НИФ1 x КР x КИ х Ус) + (З х Кз) - П,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налога на имущество физических лиц на очередной финансовый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НИФ1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подлежащая уплате в бюджет в соответствии с отчетом по  форме № 5-МН, раздел 3 «Отчет о налоговой базе и структуре начислений по налогу на имущество физических лиц»;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прирост налоговой базы  в связи с увеличением объектов налогообложения, находящихся в собственности физических лиц;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изменения ставок налога, рассчитанный как отношение размера ставок налога на очередной финансовый год, к размеру ставок, действующих в текущем финансовом году;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собираемости налога, сложившийся за отчетный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задолженности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сокращения задолженности (</w:t>
      </w:r>
      <w:r w:rsidRPr="009F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принимается равным 30%);</w:t>
      </w:r>
    </w:p>
    <w:p w:rsidR="00D80E0F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переплата по налогу по отчетным данным налогового органа.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4AE"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6754AE" w:rsidRDefault="006754AE" w:rsidP="006754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4AE">
        <w:rPr>
          <w:rFonts w:ascii="Times New Roman" w:hAnsi="Times New Roman" w:cs="Times New Roman"/>
          <w:sz w:val="24"/>
          <w:szCs w:val="24"/>
        </w:rPr>
        <w:t xml:space="preserve">Прогноз поступления акцизов рассчитывается исходя из прогнозируемых объемов реализации подакцизных товаров, изменения ставок акцизов, а также с учетом бюджетного законодательства об установлении нормативов зачисления в бюджеты субъектов Российской Федерации, закона о бюджете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754AE">
        <w:rPr>
          <w:rFonts w:ascii="Times New Roman" w:hAnsi="Times New Roman" w:cs="Times New Roman"/>
          <w:sz w:val="24"/>
          <w:szCs w:val="24"/>
        </w:rPr>
        <w:t xml:space="preserve">области в части  зачисления доходов от уплаты акцизов на автомобильный бензин, дизельное топливо, прямогонный бензин, масла для дизельных и (или) карбюраторных (инжекторных) двигателей, с учетом данных 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Федерального казначейства Иркутской области.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Сумма единого сельскохозяйственного налога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 на основании отчета по форме № 5-ЕСХН за отчетный период.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При расчете прогноза налога учитываются: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данные о фактических поступлениях налога в отчетном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информация о сумме недоимки по налогу на конец отчетного периода;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ожидаемое поступление налога в текущем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динамика поступления налога за предыдущие годы.</w:t>
      </w:r>
    </w:p>
    <w:p w:rsid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Прогноз поступлений по единому сельскохозяйственному налогу рассчи</w:t>
      </w:r>
      <w:r>
        <w:rPr>
          <w:rFonts w:ascii="Times New Roman" w:hAnsi="Times New Roman" w:cs="Times New Roman"/>
          <w:sz w:val="24"/>
          <w:szCs w:val="24"/>
        </w:rPr>
        <w:t>тывается  по следующей формуле: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 = (НБ + Д) x Ст x Ус + (З х Кз)) х Н,</w:t>
      </w:r>
      <w:r w:rsidRPr="004B4D3F">
        <w:rPr>
          <w:rFonts w:ascii="Times New Roman" w:hAnsi="Times New Roman" w:cs="Times New Roman"/>
          <w:sz w:val="24"/>
          <w:szCs w:val="24"/>
        </w:rPr>
        <w:t xml:space="preserve">  где                              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прогноз поступлений единого сельскохозяйственного налога на очередной финансовый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НБ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налоговая база для исчисления единого сельскохозяйственного налога,    уплачиваемого крестьянскими (фермерскими) хозяйствами и индивидуальными предпринимателями за отчетный финансовый год в соответствии с отчетом по форме  № 5-ЕСХН;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Д - дополнительно поступающие (выпадающие со знаком «-») доходы бюджета по налогу в очередном финансовом году, связанные с изменениями налогового и  бюджетного законодательства, количества налогоплательщиков, динамикой налоговой базы в очередном финансовом году по сравнению с текущим годом;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 w:rsidRPr="004B4D3F">
        <w:rPr>
          <w:rFonts w:ascii="Times New Roman" w:hAnsi="Times New Roman" w:cs="Times New Roman"/>
          <w:sz w:val="24"/>
          <w:szCs w:val="24"/>
        </w:rPr>
        <w:t xml:space="preserve">  -  ставка  налога,  установленная статьей  346.8 главы  26 Налогового кодекса Российской Федерации (в процентах);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Ус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уровень собираемости налога, сложившийся за отчетный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- сумма задолженности в бюджет БМО </w:t>
      </w:r>
      <w:r w:rsidRPr="004B4D3F">
        <w:rPr>
          <w:rFonts w:ascii="Times New Roman" w:hAnsi="Times New Roman" w:cs="Times New Roman"/>
          <w:sz w:val="24"/>
          <w:szCs w:val="24"/>
        </w:rPr>
        <w:t>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Кз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коэффициент сокращения задолженности (в расчете принимается равным 30%);</w:t>
      </w:r>
    </w:p>
    <w:p w:rsidR="006754AE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норматив отчисления от налога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B4D3F">
        <w:rPr>
          <w:rFonts w:ascii="Times New Roman" w:hAnsi="Times New Roman" w:cs="Times New Roman"/>
          <w:sz w:val="24"/>
          <w:szCs w:val="24"/>
        </w:rPr>
        <w:t>.</w:t>
      </w:r>
    </w:p>
    <w:p w:rsidR="0047155E" w:rsidRDefault="0047155E" w:rsidP="0047155E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9C2">
        <w:rPr>
          <w:rFonts w:ascii="Times New Roman" w:hAnsi="Times New Roman" w:cs="Times New Roman"/>
          <w:sz w:val="24"/>
          <w:szCs w:val="24"/>
        </w:rPr>
        <w:t xml:space="preserve">Расчет поступлений неналоговых доходов рассчитывается исходя из ожидаемого поступления доходов в текущем году и прогноза, </w:t>
      </w:r>
      <w:r>
        <w:rPr>
          <w:rFonts w:ascii="Times New Roman" w:hAnsi="Times New Roman" w:cs="Times New Roman"/>
          <w:sz w:val="24"/>
          <w:szCs w:val="24"/>
        </w:rPr>
        <w:t>представляемого главными админи</w:t>
      </w:r>
      <w:r w:rsidRPr="00E439C2">
        <w:rPr>
          <w:rFonts w:ascii="Times New Roman" w:hAnsi="Times New Roman" w:cs="Times New Roman"/>
          <w:sz w:val="24"/>
          <w:szCs w:val="24"/>
        </w:rPr>
        <w:t>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E439C2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9C2">
        <w:rPr>
          <w:rFonts w:ascii="Times New Roman" w:hAnsi="Times New Roman" w:cs="Times New Roman"/>
          <w:sz w:val="24"/>
          <w:szCs w:val="24"/>
        </w:rPr>
        <w:t>При расчете прогноза главные администраторы доходов учитывают: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ожидаемое поступление в текущем году;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индексы – дефляторы;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динамику поступления за три года, предшествующие планируемому;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изменение в планируемом году договоров, в соответствии с которыми зачисляется ряд неналоговых доходов;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другие факторы.</w:t>
      </w:r>
    </w:p>
    <w:p w:rsidR="0047155E" w:rsidRDefault="0047155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</w:t>
      </w:r>
      <w:r>
        <w:rPr>
          <w:rFonts w:ascii="Times New Roman" w:hAnsi="Times New Roman" w:cs="Times New Roman"/>
          <w:sz w:val="24"/>
          <w:szCs w:val="24"/>
        </w:rPr>
        <w:t>, предшествующий текущему году.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47155E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данные о фактических поступлениях государственной пошлины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- ожидаемое поступление государственной пошлины в текущем году; 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динамика поступления государственной пошлины за предыдущие годы.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производится по следующей формуле: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 = (ГПф х i) + Д</w:t>
      </w:r>
      <w:r w:rsidRPr="0047155E">
        <w:rPr>
          <w:rFonts w:ascii="Times New Roman" w:hAnsi="Times New Roman" w:cs="Times New Roman"/>
          <w:sz w:val="24"/>
          <w:szCs w:val="24"/>
        </w:rPr>
        <w:t>, где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госпошлины,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ГПф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фактические поступления госпошлины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7155E">
        <w:rPr>
          <w:rFonts w:ascii="Times New Roman" w:hAnsi="Times New Roman" w:cs="Times New Roman"/>
          <w:sz w:val="24"/>
          <w:szCs w:val="24"/>
        </w:rPr>
        <w:t>-  индекс потребительских цен;</w:t>
      </w:r>
    </w:p>
    <w:p w:rsid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Д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государственной пошлины, дополнительно поступающая (выпадающая со знаком «-») в прогнозируемом году, в связи с изменениями налогового и (или) бюджетного законодательства.</w:t>
      </w:r>
    </w:p>
    <w:p w:rsidR="00E439C2" w:rsidRDefault="00E439C2" w:rsidP="0055384F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земельные участки, находящиеся в муниципальной собственности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Pr="002249D7" w:rsidRDefault="00E439C2" w:rsidP="000006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арендной платы при аренде земельных участков, находящихся в муниципальной собственности Бодайбинского муниципального образования</w:t>
      </w:r>
      <w:r w:rsidR="000006D1">
        <w:rPr>
          <w:rFonts w:ascii="Times New Roman" w:hAnsi="Times New Roman" w:cs="Times New Roman"/>
          <w:sz w:val="24"/>
          <w:szCs w:val="24"/>
        </w:rPr>
        <w:t xml:space="preserve">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0006D1" w:rsidRPr="002249D7" w:rsidRDefault="000006D1" w:rsidP="000006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E439C2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кадастровой стоимости земельного участка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АП=Кс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Ст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6D1"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006D1">
        <w:rPr>
          <w:rFonts w:ascii="Times New Roman" w:hAnsi="Times New Roman" w:cs="Times New Roman"/>
          <w:sz w:val="24"/>
          <w:szCs w:val="24"/>
        </w:rPr>
        <w:t>,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 в год за земельный участок;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– кадастровая стоимость единицы площади земельного участка в зависимости от вида функционального использования земельного участка, утверждаемая по результатам государственной кадастровой оценки земель правовым актом исполнительной власти Иркутской области (руб./кв.м.);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– базовая ставка арендной платы за пользования земельного участка (%) по видам разрешенного использования земельных участков;</w:t>
      </w:r>
    </w:p>
    <w:p w:rsidR="000006D1" w:rsidRDefault="0009362B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6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площадь земельного участка в кв.м.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по результатам торгов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арендной платы или размер первого арендного платежа за земельный участок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определяется по результатам этого аукциона. Размер арендной платы за земельный участок </w:t>
      </w:r>
      <w:r w:rsidR="00E91410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в размере начальной цены предмета </w:t>
      </w:r>
      <w:r w:rsidR="00E91410">
        <w:rPr>
          <w:rFonts w:ascii="Times New Roman" w:hAnsi="Times New Roman" w:cs="Times New Roman"/>
          <w:sz w:val="24"/>
          <w:szCs w:val="24"/>
        </w:rPr>
        <w:t xml:space="preserve">аукциона. 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рыночной стоимости</w:t>
      </w:r>
    </w:p>
    <w:p w:rsidR="00E91410" w:rsidRPr="00D84997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А=С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Р,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плата;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5384F" w:rsidRDefault="00E91410" w:rsidP="00553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действующая ставка рефинансирования </w:t>
      </w:r>
      <w:r w:rsidR="003A0F51">
        <w:rPr>
          <w:rFonts w:ascii="Times New Roman" w:hAnsi="Times New Roman" w:cs="Times New Roman"/>
          <w:sz w:val="24"/>
          <w:szCs w:val="24"/>
        </w:rPr>
        <w:t>Центрального банка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55384F" w:rsidRPr="0055384F" w:rsidRDefault="0055384F" w:rsidP="00F57737">
      <w:pPr>
        <w:pStyle w:val="a7"/>
        <w:numPr>
          <w:ilvl w:val="2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имущество, находящееся в муниципальной собственности</w:t>
      </w:r>
      <w:r w:rsidRPr="0055384F">
        <w:rPr>
          <w:rFonts w:ascii="Times New Roman" w:hAnsi="Times New Roman" w:cs="Times New Roman"/>
          <w:sz w:val="24"/>
          <w:szCs w:val="24"/>
        </w:rPr>
        <w:t>.</w:t>
      </w:r>
    </w:p>
    <w:p w:rsidR="00E91410" w:rsidRDefault="00855BD6" w:rsidP="00EF77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прогноза доходов от арендной платы за имущество, находящееся в муниципальной собственности учитывают: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5BD6">
        <w:rPr>
          <w:rFonts w:ascii="Times New Roman" w:hAnsi="Times New Roman" w:cs="Times New Roman"/>
          <w:sz w:val="24"/>
          <w:szCs w:val="24"/>
        </w:rPr>
        <w:t>расчет платы за 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недвижимым имуществом, находящееся в </w:t>
      </w:r>
      <w:r w:rsidRPr="00855BD6">
        <w:rPr>
          <w:rFonts w:ascii="Times New Roman" w:hAnsi="Times New Roman" w:cs="Times New Roman"/>
          <w:sz w:val="24"/>
          <w:szCs w:val="24"/>
        </w:rPr>
        <w:t>муниципальной собственности, утвержденный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об исполнении бюджета БМО;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EF7771">
        <w:rPr>
          <w:rFonts w:ascii="Times New Roman" w:hAnsi="Times New Roman" w:cs="Times New Roman"/>
          <w:sz w:val="24"/>
          <w:szCs w:val="24"/>
        </w:rPr>
        <w:t xml:space="preserve">умма начислений арендной платы </w:t>
      </w:r>
      <w:r>
        <w:rPr>
          <w:rFonts w:ascii="Times New Roman" w:hAnsi="Times New Roman" w:cs="Times New Roman"/>
          <w:sz w:val="24"/>
          <w:szCs w:val="24"/>
        </w:rPr>
        <w:t>за муниципально</w:t>
      </w:r>
      <w:r w:rsidR="00EF77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 в году, </w:t>
      </w:r>
      <w:r w:rsidR="00EF7771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прогноз главного администратора доходов о планируемом в расчетном году уменьшении (увеличении) </w:t>
      </w:r>
      <w:r w:rsidRPr="00EF7771">
        <w:rPr>
          <w:rFonts w:ascii="Times New Roman" w:hAnsi="Times New Roman" w:cs="Times New Roman"/>
          <w:sz w:val="24"/>
          <w:szCs w:val="24"/>
        </w:rPr>
        <w:t>суммы поступлений арендной платы за муниципальное имущество в связи с планируемым сокращением (увеличением) площадей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сдаваемого в аренду в расчетном году;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 главного администратора доходов о планируемом поступлении в расчетном году платежей, носящих разовый характер;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прогнозируемый коэффициент-дефлятор в расчетном году;</w:t>
      </w:r>
    </w:p>
    <w:p w:rsidR="00936696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 xml:space="preserve">информация главного администратора доходов о сумме задолженности по арендной плате за </w:t>
      </w:r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в </w:t>
      </w:r>
      <w:r w:rsidRPr="00EF77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EF7771">
        <w:rPr>
          <w:rFonts w:ascii="Times New Roman" w:hAnsi="Times New Roman" w:cs="Times New Roman"/>
          <w:sz w:val="24"/>
          <w:szCs w:val="24"/>
        </w:rPr>
        <w:t>, в том числе возможную к взысканию, по состоянию на последнюю отчетную дату.</w:t>
      </w:r>
    </w:p>
    <w:p w:rsidR="0014046F" w:rsidRDefault="00936696" w:rsidP="00A934FE">
      <w:pPr>
        <w:tabs>
          <w:tab w:val="left" w:pos="2694"/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Сумма арендной платы за имущество,</w:t>
      </w:r>
      <w:r w:rsidR="0014046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расчетном году, расс</w:t>
      </w:r>
      <w:r w:rsidR="0014046F">
        <w:rPr>
          <w:rFonts w:ascii="Times New Roman" w:hAnsi="Times New Roman" w:cs="Times New Roman"/>
          <w:sz w:val="24"/>
          <w:szCs w:val="24"/>
        </w:rPr>
        <w:t>читывается по следующей формуле: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 xml:space="preserve"> = (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о.рг-1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-АМИ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раз.рг-1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8E4BED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8E4BED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="008E4BED" w:rsidRPr="00FC4FE8">
        <w:rPr>
          <w:rFonts w:ascii="Times New Roman" w:hAnsi="Times New Roman" w:cs="Times New Roman"/>
          <w:i/>
          <w:noProof/>
          <w:lang w:eastAsia="ru-RU"/>
        </w:rPr>
        <w:t>)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*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1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-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</w:p>
    <w:p w:rsidR="00936696" w:rsidRDefault="00936696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где: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арендной платы за муниципальное имущество, прогнозируемая к </w:t>
      </w:r>
      <w:r w:rsidR="005B6C8F">
        <w:rPr>
          <w:rFonts w:ascii="Times New Roman" w:hAnsi="Times New Roman" w:cs="Times New Roman"/>
          <w:sz w:val="24"/>
          <w:szCs w:val="24"/>
        </w:rPr>
        <w:t>поступлению в бюджет БМО в расчетном году</w:t>
      </w:r>
      <w:r w:rsidRPr="00936696">
        <w:rPr>
          <w:rFonts w:ascii="Times New Roman" w:hAnsi="Times New Roman" w:cs="Times New Roman"/>
          <w:sz w:val="24"/>
          <w:szCs w:val="24"/>
        </w:rPr>
        <w:t>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о.рг-1 </w:t>
      </w:r>
      <w:r w:rsidRPr="00936696">
        <w:rPr>
          <w:rFonts w:ascii="Times New Roman" w:hAnsi="Times New Roman" w:cs="Times New Roman"/>
          <w:sz w:val="24"/>
          <w:szCs w:val="24"/>
        </w:rPr>
        <w:t>- сумма арендной платы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>, ожидаемая к поступлению в 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раз.рг-1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поступлений </w:t>
      </w:r>
      <w:r w:rsidR="005B6C8F">
        <w:rPr>
          <w:rFonts w:ascii="Times New Roman" w:hAnsi="Times New Roman" w:cs="Times New Roman"/>
          <w:sz w:val="24"/>
          <w:szCs w:val="24"/>
        </w:rPr>
        <w:t xml:space="preserve">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имущество,</w:t>
      </w:r>
      <w:r w:rsidR="005B6C8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собственности,</w:t>
      </w:r>
      <w:r w:rsidRPr="00936696">
        <w:rPr>
          <w:rFonts w:ascii="Times New Roman" w:hAnsi="Times New Roman" w:cs="Times New Roman"/>
          <w:sz w:val="24"/>
          <w:szCs w:val="24"/>
        </w:rPr>
        <w:t xml:space="preserve"> ожидаемая к поступлению в</w:t>
      </w:r>
      <w:r w:rsidR="005B6C8F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</w:t>
      </w:r>
      <w:r w:rsidR="005B6C8F">
        <w:rPr>
          <w:rFonts w:ascii="Times New Roman" w:hAnsi="Times New Roman" w:cs="Times New Roman"/>
          <w:sz w:val="24"/>
          <w:szCs w:val="24"/>
        </w:rPr>
        <w:t xml:space="preserve">оду, предшествующем расчетному, </w:t>
      </w:r>
      <w:r w:rsidRPr="00936696">
        <w:rPr>
          <w:rFonts w:ascii="Times New Roman" w:hAnsi="Times New Roman" w:cs="Times New Roman"/>
          <w:sz w:val="24"/>
          <w:szCs w:val="24"/>
        </w:rPr>
        <w:t>носящая разовый характер;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снижения поступлений арендной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связи с планируемым сокращением площадей муниципального имущества, сдаваемого в аренду</w:t>
      </w:r>
      <w:r w:rsidR="005B6C8F">
        <w:rPr>
          <w:rFonts w:ascii="Times New Roman" w:hAnsi="Times New Roman" w:cs="Times New Roman"/>
          <w:sz w:val="24"/>
          <w:szCs w:val="24"/>
        </w:rPr>
        <w:t xml:space="preserve"> в </w:t>
      </w:r>
      <w:r w:rsidRPr="00936696">
        <w:rPr>
          <w:rFonts w:ascii="Times New Roman" w:hAnsi="Times New Roman" w:cs="Times New Roman"/>
          <w:sz w:val="24"/>
          <w:szCs w:val="24"/>
        </w:rPr>
        <w:t>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увеличения поступлений</w:t>
      </w:r>
      <w:r w:rsidR="005B6C8F">
        <w:rPr>
          <w:rFonts w:ascii="Times New Roman" w:hAnsi="Times New Roman" w:cs="Times New Roman"/>
          <w:sz w:val="24"/>
          <w:szCs w:val="24"/>
        </w:rPr>
        <w:t xml:space="preserve"> 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</w:t>
      </w:r>
      <w:r w:rsidR="005B6C8F">
        <w:rPr>
          <w:rFonts w:ascii="Times New Roman" w:hAnsi="Times New Roman" w:cs="Times New Roman"/>
          <w:sz w:val="24"/>
          <w:szCs w:val="24"/>
        </w:rPr>
        <w:t xml:space="preserve">, находящееся в муниципальной собственности </w:t>
      </w:r>
      <w:r w:rsidRPr="00936696">
        <w:rPr>
          <w:rFonts w:ascii="Times New Roman" w:hAnsi="Times New Roman" w:cs="Times New Roman"/>
          <w:sz w:val="24"/>
          <w:szCs w:val="24"/>
        </w:rPr>
        <w:t xml:space="preserve">в связи с планируемым увеличением площадей </w:t>
      </w:r>
      <w:r w:rsidRPr="00936696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сдаваемого в аренду,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1 </w:t>
      </w:r>
      <w:r w:rsidRPr="00936696">
        <w:rPr>
          <w:rFonts w:ascii="Times New Roman" w:hAnsi="Times New Roman" w:cs="Times New Roman"/>
          <w:sz w:val="24"/>
          <w:szCs w:val="24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5B6C8F" w:rsidRPr="00FC4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FE8" w:rsidRPr="00FC4FE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B6C8F">
        <w:rPr>
          <w:rFonts w:ascii="Times New Roman" w:hAnsi="Times New Roman" w:cs="Times New Roman"/>
          <w:sz w:val="24"/>
          <w:szCs w:val="24"/>
        </w:rPr>
        <w:t xml:space="preserve"> - </w:t>
      </w:r>
      <w:r w:rsidR="005B6C8F" w:rsidRPr="005B6C8F">
        <w:rPr>
          <w:rFonts w:ascii="Times New Roman" w:hAnsi="Times New Roman" w:cs="Times New Roman"/>
          <w:sz w:val="24"/>
          <w:szCs w:val="24"/>
        </w:rPr>
        <w:t xml:space="preserve">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</w:t>
      </w:r>
      <w:r w:rsidR="0083314A">
        <w:rPr>
          <w:rFonts w:ascii="Times New Roman" w:hAnsi="Times New Roman" w:cs="Times New Roman"/>
          <w:sz w:val="24"/>
          <w:szCs w:val="24"/>
        </w:rPr>
        <w:t xml:space="preserve">арендной платы за муниципальное </w:t>
      </w:r>
      <w:r w:rsidR="005B6C8F" w:rsidRPr="005B6C8F">
        <w:rPr>
          <w:rFonts w:ascii="Times New Roman" w:hAnsi="Times New Roman" w:cs="Times New Roman"/>
          <w:sz w:val="24"/>
          <w:szCs w:val="24"/>
        </w:rPr>
        <w:t>имущество.</w:t>
      </w:r>
      <w:r w:rsidR="005B6C8F" w:rsidRPr="005B6C8F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ab/>
        <w:t>4.2.4.</w:t>
      </w:r>
      <w:r w:rsidR="00F57737" w:rsidRPr="00F57737">
        <w:rPr>
          <w:b/>
        </w:rPr>
        <w:t xml:space="preserve"> </w:t>
      </w:r>
      <w:r w:rsidR="00F57737" w:rsidRPr="00F57737">
        <w:rPr>
          <w:rFonts w:ascii="Times New Roman" w:hAnsi="Times New Roman" w:cs="Times New Roman"/>
          <w:sz w:val="24"/>
          <w:szCs w:val="24"/>
        </w:rPr>
        <w:t>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предприятий).</w:t>
      </w:r>
      <w:r w:rsidR="00F57737" w:rsidRPr="00F57737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 доходов от перечисления части прибыли муниципальных предприятий используются:</w:t>
      </w:r>
      <w:r w:rsidR="00F57737" w:rsidRPr="00F57737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F57737" w:rsidRPr="00F57737">
        <w:rPr>
          <w:rFonts w:ascii="Times New Roman" w:hAnsi="Times New Roman" w:cs="Times New Roman"/>
          <w:sz w:val="24"/>
          <w:szCs w:val="24"/>
        </w:rPr>
        <w:t>порядок формирования расчета части прибыли муниципальных унитарных предприятий, полученной от использования муниципального имущества, подлежащей перечислению в бюджет;</w:t>
      </w:r>
    </w:p>
    <w:p w:rsidR="00F57737" w:rsidRPr="00F57737" w:rsidRDefault="00F57737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F57737">
        <w:rPr>
          <w:rFonts w:ascii="Times New Roman" w:hAnsi="Times New Roman" w:cs="Times New Roman"/>
          <w:sz w:val="24"/>
          <w:szCs w:val="24"/>
        </w:rPr>
        <w:t>нормативы отчислений от прибыли муниципальных унитарных предприятий</w:t>
      </w:r>
    </w:p>
    <w:p w:rsidR="00F57737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прогнозируемых финансовых результатах предприятий за год, предшествующий расчетному и размере ожидаемых поступлений части прибыли предприятий в расчетном году;</w:t>
      </w:r>
    </w:p>
    <w:p w:rsidR="00EF7771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году, предшествующем расчетному (в разрезе предприятий), с учетом н</w:t>
      </w:r>
      <w:r w:rsidR="007E41B3">
        <w:rPr>
          <w:rFonts w:ascii="Times New Roman" w:hAnsi="Times New Roman" w:cs="Times New Roman"/>
          <w:sz w:val="24"/>
          <w:szCs w:val="24"/>
        </w:rPr>
        <w:t>ормативов отчислений от прибыли.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Доходы от продажи материальных и нематериальных активов.</w:t>
      </w:r>
    </w:p>
    <w:p w:rsidR="007E41B3" w:rsidRPr="007E41B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Прогноз доходов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B3">
        <w:rPr>
          <w:rFonts w:ascii="Times New Roman" w:hAnsi="Times New Roman" w:cs="Times New Roman"/>
          <w:sz w:val="24"/>
          <w:szCs w:val="24"/>
        </w:rPr>
        <w:t>производится на основании Прогнозного плана приватизации муниципального имущества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и прогнозов продаж земельных участков, находящихся в государственной собственности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до ее разграничения,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Штрафы, санкции, возмещение ущерба (далее штрафы).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1B3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штрафов используются: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и Иркутской области, устанавливающее меры ответственности за правонарушения;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 xml:space="preserve">- информация главных администраторов штрафов о прогнозе платежей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>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отчеты об исполнении местного бюджета.</w:t>
      </w:r>
    </w:p>
    <w:p w:rsidR="007E41B3" w:rsidRPr="001A21D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Сумма штрафов,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952A2B" w:rsidRPr="00804967" w:rsidRDefault="00804967" w:rsidP="00A93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+……</w:t>
      </w:r>
    </w:p>
    <w:p w:rsid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где:</w:t>
      </w:r>
    </w:p>
    <w:p w:rsidR="00A934FE" w:rsidRDefault="004A43F4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</w:p>
    <w:p w:rsidR="00952A2B" w:rsidRP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 xml:space="preserve"> - сумма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</w:p>
    <w:p w:rsidR="00952A2B" w:rsidRDefault="00952A2B" w:rsidP="00A93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Сумма каждого из видов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4A43F4" w:rsidRPr="004A43F4" w:rsidRDefault="004A43F4" w:rsidP="00A934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Pr="004A43F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A43F4">
        <w:rPr>
          <w:rFonts w:ascii="Times New Roman" w:hAnsi="Times New Roman" w:cs="Times New Roman"/>
          <w:i/>
          <w:sz w:val="28"/>
          <w:szCs w:val="28"/>
        </w:rPr>
        <w:t>(Ш</w:t>
      </w:r>
      <w:r w:rsidRPr="004A43F4">
        <w:rPr>
          <w:rFonts w:ascii="Times New Roman" w:hAnsi="Times New Roman" w:cs="Times New Roman"/>
          <w:i/>
          <w:sz w:val="18"/>
          <w:szCs w:val="18"/>
        </w:rPr>
        <w:t>о.рг</w:t>
      </w:r>
      <w:r w:rsidRPr="004A43F4">
        <w:rPr>
          <w:rFonts w:ascii="Times New Roman" w:hAnsi="Times New Roman" w:cs="Times New Roman"/>
          <w:i/>
          <w:sz w:val="28"/>
          <w:szCs w:val="28"/>
        </w:rPr>
        <w:t>-1*К)+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</w:p>
    <w:p w:rsidR="00545FC0" w:rsidRDefault="00545FC0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C0">
        <w:rPr>
          <w:rFonts w:ascii="Times New Roman" w:hAnsi="Times New Roman" w:cs="Times New Roman"/>
          <w:sz w:val="24"/>
          <w:szCs w:val="24"/>
        </w:rPr>
        <w:t>где: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="004A43F4"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545FC0">
        <w:rPr>
          <w:rFonts w:ascii="Times New Roman" w:hAnsi="Times New Roman" w:cs="Times New Roman"/>
          <w:sz w:val="24"/>
          <w:szCs w:val="24"/>
        </w:rPr>
        <w:t>сумма штрафов, план</w:t>
      </w:r>
      <w:r>
        <w:rPr>
          <w:rFonts w:ascii="Times New Roman" w:hAnsi="Times New Roman" w:cs="Times New Roman"/>
          <w:sz w:val="24"/>
          <w:szCs w:val="24"/>
        </w:rPr>
        <w:t xml:space="preserve">ируемая к поступлению в </w:t>
      </w:r>
      <w:r w:rsidRPr="00545FC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545FC0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Ш</w:t>
      </w:r>
      <w:r w:rsidR="00BB438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о.рг-1</w:t>
      </w:r>
      <w:r w:rsidRPr="00545FC0">
        <w:rPr>
          <w:rFonts w:ascii="Times New Roman" w:hAnsi="Times New Roman" w:cs="Times New Roman"/>
          <w:sz w:val="24"/>
          <w:szCs w:val="24"/>
        </w:rPr>
        <w:t>- сумма ожидаемого поступления ш</w:t>
      </w:r>
      <w:r>
        <w:rPr>
          <w:rFonts w:ascii="Times New Roman" w:hAnsi="Times New Roman" w:cs="Times New Roman"/>
          <w:sz w:val="24"/>
          <w:szCs w:val="24"/>
        </w:rPr>
        <w:t xml:space="preserve">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>
        <w:rPr>
          <w:rFonts w:ascii="Times New Roman" w:hAnsi="Times New Roman" w:cs="Times New Roman"/>
          <w:sz w:val="24"/>
          <w:szCs w:val="24"/>
        </w:rPr>
        <w:t xml:space="preserve"> в году, </w:t>
      </w:r>
      <w:r w:rsidRPr="00545FC0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861F2B" w:rsidRDefault="004A43F4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>
        <w:rPr>
          <w:rFonts w:ascii="Times New Roman" w:hAnsi="Times New Roman" w:cs="Times New Roman"/>
          <w:sz w:val="24"/>
          <w:szCs w:val="24"/>
        </w:rPr>
        <w:t>к</w:t>
      </w:r>
      <w:r w:rsidR="00545FC0" w:rsidRPr="00545FC0">
        <w:rPr>
          <w:rFonts w:ascii="Times New Roman" w:hAnsi="Times New Roman" w:cs="Times New Roman"/>
          <w:sz w:val="24"/>
          <w:szCs w:val="24"/>
        </w:rPr>
        <w:t>оэффициент, характеризующий рост (снижение) поступлений штрафов в расчетном году по сравнению с годом, предшествующем расчетному;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Pr="004A43F4">
        <w:rPr>
          <w:rFonts w:ascii="Times New Roman" w:hAnsi="Times New Roman" w:cs="Times New Roman"/>
          <w:i/>
          <w:sz w:val="28"/>
          <w:szCs w:val="28"/>
        </w:rPr>
        <w:t>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 w:rsidRPr="00545FC0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="00861F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Сумма ожидаемого поступления каждого из видов штрафов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расчетному, рассчитывается по следующей формуле:</w:t>
      </w:r>
    </w:p>
    <w:p w:rsidR="004A43F4" w:rsidRPr="004A43F4" w:rsidRDefault="004A43F4" w:rsidP="00A934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Шо.рг-1 = (</w:t>
      </w:r>
      <w:r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>
        <w:rPr>
          <w:rFonts w:ascii="Times New Roman" w:hAnsi="Times New Roman" w:cs="Times New Roman"/>
          <w:i/>
          <w:sz w:val="28"/>
          <w:szCs w:val="28"/>
        </w:rPr>
        <w:t>*100)/У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18"/>
          <w:szCs w:val="18"/>
        </w:rPr>
        <w:t>ср</w:t>
      </w:r>
      <w:r w:rsidRPr="004A43F4">
        <w:rPr>
          <w:rFonts w:ascii="Times New Roman" w:hAnsi="Times New Roman" w:cs="Times New Roman"/>
          <w:i/>
          <w:sz w:val="28"/>
          <w:szCs w:val="28"/>
        </w:rPr>
        <w:t>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>
        <w:rPr>
          <w:rFonts w:ascii="Times New Roman" w:hAnsi="Times New Roman" w:cs="Times New Roman"/>
          <w:i/>
          <w:sz w:val="18"/>
          <w:szCs w:val="18"/>
        </w:rPr>
        <w:t>рг-</w:t>
      </w:r>
      <w:r w:rsidRPr="004A43F4">
        <w:rPr>
          <w:rFonts w:ascii="Times New Roman" w:hAnsi="Times New Roman" w:cs="Times New Roman"/>
          <w:i/>
          <w:sz w:val="28"/>
          <w:szCs w:val="28"/>
        </w:rPr>
        <w:t>1</w:t>
      </w:r>
    </w:p>
    <w:p w:rsidR="00861F2B" w:rsidRPr="00861F2B" w:rsidRDefault="00861F2B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2B">
        <w:rPr>
          <w:rFonts w:ascii="Times New Roman" w:hAnsi="Times New Roman" w:cs="Times New Roman"/>
          <w:sz w:val="24"/>
          <w:szCs w:val="24"/>
        </w:rPr>
        <w:t>где: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="00BB438F"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 w:rsidR="004A43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1F2B">
        <w:rPr>
          <w:rFonts w:ascii="Times New Roman" w:hAnsi="Times New Roman" w:cs="Times New Roman"/>
          <w:sz w:val="24"/>
          <w:szCs w:val="24"/>
        </w:rPr>
        <w:t>- сумма штрафов, фактически поступившая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по состоянию на последнюю отчетную дату года, предшествующего расчетному;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>
        <w:rPr>
          <w:rFonts w:ascii="Times New Roman" w:hAnsi="Times New Roman" w:cs="Times New Roman"/>
          <w:i/>
          <w:sz w:val="28"/>
          <w:szCs w:val="28"/>
        </w:rPr>
        <w:t>У</w:t>
      </w:r>
      <w:r w:rsidR="004A43F4">
        <w:rPr>
          <w:rFonts w:ascii="Times New Roman" w:hAnsi="Times New Roman" w:cs="Times New Roman"/>
          <w:i/>
          <w:sz w:val="20"/>
          <w:szCs w:val="20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ср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 xml:space="preserve">средний удельный вес поступлений штрафов за аналогичные периоды последних трех отчетных лет, предшествующих расчетному году, в общей сумме штрафов, поступившей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за соответствующие финансовые годы;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году, предшествующем расчетному, за счет изменения бюджетного законодательства и иных факторов, оказывающих влияние на изменение суммы штрафов.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F2B">
        <w:rPr>
          <w:rFonts w:ascii="Times New Roman" w:hAnsi="Times New Roman" w:cs="Times New Roman"/>
          <w:sz w:val="24"/>
          <w:szCs w:val="24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BB438F" w:rsidRPr="00BB438F" w:rsidRDefault="00D4215B" w:rsidP="00A93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BB438F" w:rsidRPr="00BB438F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A93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По данному виду дохода отражаются доходы от оказания платных услуг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муниципальными казенными учреждениями. Про</w:t>
      </w:r>
      <w:r w:rsidR="00D4215B">
        <w:rPr>
          <w:rFonts w:ascii="Times New Roman" w:hAnsi="Times New Roman" w:cs="Times New Roman"/>
          <w:sz w:val="24"/>
          <w:szCs w:val="24"/>
        </w:rPr>
        <w:t xml:space="preserve">гноз поступлений рассчитывается </w:t>
      </w:r>
      <w:r w:rsidRPr="00BB438F">
        <w:rPr>
          <w:rFonts w:ascii="Times New Roman" w:hAnsi="Times New Roman" w:cs="Times New Roman"/>
          <w:sz w:val="24"/>
          <w:szCs w:val="24"/>
        </w:rPr>
        <w:t>исходя из действующих тарифов на платные услуги (с учетом изменений) и количества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оказанных услуг за три предшествующих года.</w:t>
      </w:r>
    </w:p>
    <w:p w:rsidR="00BB438F" w:rsidRPr="00BB438F" w:rsidRDefault="00D4215B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4.2.8. </w:t>
      </w:r>
      <w:r w:rsidR="00BB438F" w:rsidRPr="00BB438F">
        <w:rPr>
          <w:rFonts w:ascii="Times New Roman" w:hAnsi="Times New Roman" w:cs="Times New Roman"/>
          <w:sz w:val="24"/>
          <w:szCs w:val="24"/>
        </w:rPr>
        <w:t>Прочие неналоговые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поступления прочих неналоговых д</w:t>
      </w:r>
      <w:r w:rsidR="00D4215B">
        <w:rPr>
          <w:rFonts w:ascii="Times New Roman" w:hAnsi="Times New Roman" w:cs="Times New Roman"/>
          <w:sz w:val="24"/>
          <w:szCs w:val="24"/>
        </w:rPr>
        <w:t xml:space="preserve">оходов осуществляется исходя из </w:t>
      </w:r>
      <w:r w:rsidRPr="00BB438F">
        <w:rPr>
          <w:rFonts w:ascii="Times New Roman" w:hAnsi="Times New Roman" w:cs="Times New Roman"/>
          <w:sz w:val="24"/>
          <w:szCs w:val="24"/>
        </w:rPr>
        <w:t>ожидаемого поступления в текущем году с уче</w:t>
      </w:r>
      <w:r w:rsidR="00D4215B">
        <w:rPr>
          <w:rFonts w:ascii="Times New Roman" w:hAnsi="Times New Roman" w:cs="Times New Roman"/>
          <w:sz w:val="24"/>
          <w:szCs w:val="24"/>
        </w:rPr>
        <w:t xml:space="preserve">том изменений законодательства, </w:t>
      </w:r>
      <w:r w:rsidRPr="00BB438F">
        <w:rPr>
          <w:rFonts w:ascii="Times New Roman" w:hAnsi="Times New Roman" w:cs="Times New Roman"/>
          <w:sz w:val="24"/>
          <w:szCs w:val="24"/>
        </w:rPr>
        <w:t>коэффициентов индексации и динамики поступления за три год</w:t>
      </w:r>
      <w:r w:rsidR="00D4215B">
        <w:rPr>
          <w:rFonts w:ascii="Times New Roman" w:hAnsi="Times New Roman" w:cs="Times New Roman"/>
          <w:sz w:val="24"/>
          <w:szCs w:val="24"/>
        </w:rPr>
        <w:t xml:space="preserve">а, предшествующие </w:t>
      </w:r>
      <w:r w:rsidRPr="00BB438F">
        <w:rPr>
          <w:rFonts w:ascii="Times New Roman" w:hAnsi="Times New Roman" w:cs="Times New Roman"/>
          <w:sz w:val="24"/>
          <w:szCs w:val="24"/>
        </w:rPr>
        <w:t>планируемому.</w:t>
      </w:r>
    </w:p>
    <w:p w:rsidR="00BB438F" w:rsidRPr="00BB438F" w:rsidRDefault="00BB438F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нестабильный (разовый) характер.</w:t>
      </w:r>
    </w:p>
    <w:p w:rsidR="007E41B3" w:rsidRDefault="007E41B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6F03" w:rsidSect="00D7567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C0" w:rsidRDefault="00461FC0" w:rsidP="00B92F82">
      <w:pPr>
        <w:spacing w:after="0" w:line="240" w:lineRule="auto"/>
      </w:pPr>
      <w:r>
        <w:separator/>
      </w:r>
    </w:p>
  </w:endnote>
  <w:endnote w:type="continuationSeparator" w:id="0">
    <w:p w:rsidR="00461FC0" w:rsidRDefault="00461FC0" w:rsidP="00B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C0" w:rsidRDefault="00461FC0" w:rsidP="00B92F82">
      <w:pPr>
        <w:spacing w:after="0" w:line="240" w:lineRule="auto"/>
      </w:pPr>
      <w:r>
        <w:separator/>
      </w:r>
    </w:p>
  </w:footnote>
  <w:footnote w:type="continuationSeparator" w:id="0">
    <w:p w:rsidR="00461FC0" w:rsidRDefault="00461FC0" w:rsidP="00B9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3AF"/>
    <w:multiLevelType w:val="multilevel"/>
    <w:tmpl w:val="C98A29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A643E6C"/>
    <w:multiLevelType w:val="hybridMultilevel"/>
    <w:tmpl w:val="1F7883A6"/>
    <w:lvl w:ilvl="0" w:tplc="87040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03114E"/>
    <w:multiLevelType w:val="hybridMultilevel"/>
    <w:tmpl w:val="2760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697"/>
    <w:multiLevelType w:val="hybridMultilevel"/>
    <w:tmpl w:val="09D444B6"/>
    <w:lvl w:ilvl="0" w:tplc="4E06A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630884"/>
    <w:multiLevelType w:val="hybridMultilevel"/>
    <w:tmpl w:val="7F405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D9F"/>
    <w:multiLevelType w:val="hybridMultilevel"/>
    <w:tmpl w:val="89981148"/>
    <w:lvl w:ilvl="0" w:tplc="ECF63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51540"/>
    <w:multiLevelType w:val="hybridMultilevel"/>
    <w:tmpl w:val="7CD20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3113"/>
    <w:multiLevelType w:val="hybridMultilevel"/>
    <w:tmpl w:val="DC72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C35"/>
    <w:multiLevelType w:val="hybridMultilevel"/>
    <w:tmpl w:val="7402D502"/>
    <w:lvl w:ilvl="0" w:tplc="979E1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5A63DCD"/>
    <w:multiLevelType w:val="hybridMultilevel"/>
    <w:tmpl w:val="23D6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B349B"/>
    <w:multiLevelType w:val="hybridMultilevel"/>
    <w:tmpl w:val="E4AAF318"/>
    <w:lvl w:ilvl="0" w:tplc="5786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8"/>
    <w:rsid w:val="000006D1"/>
    <w:rsid w:val="00016E24"/>
    <w:rsid w:val="0003012A"/>
    <w:rsid w:val="00087405"/>
    <w:rsid w:val="0009362B"/>
    <w:rsid w:val="000A27ED"/>
    <w:rsid w:val="000C23AE"/>
    <w:rsid w:val="000F6473"/>
    <w:rsid w:val="0014046F"/>
    <w:rsid w:val="00175D46"/>
    <w:rsid w:val="001A21D3"/>
    <w:rsid w:val="001C4711"/>
    <w:rsid w:val="001D1C5E"/>
    <w:rsid w:val="001D5CA9"/>
    <w:rsid w:val="001E6704"/>
    <w:rsid w:val="002249D7"/>
    <w:rsid w:val="00251B8B"/>
    <w:rsid w:val="002D572C"/>
    <w:rsid w:val="0033758B"/>
    <w:rsid w:val="00344D7E"/>
    <w:rsid w:val="003A0F51"/>
    <w:rsid w:val="003C1130"/>
    <w:rsid w:val="003D7EBC"/>
    <w:rsid w:val="003E3111"/>
    <w:rsid w:val="00461FC0"/>
    <w:rsid w:val="0046263A"/>
    <w:rsid w:val="0047155E"/>
    <w:rsid w:val="00486F03"/>
    <w:rsid w:val="00487873"/>
    <w:rsid w:val="004A43F4"/>
    <w:rsid w:val="004B4D3F"/>
    <w:rsid w:val="004B7468"/>
    <w:rsid w:val="004E1710"/>
    <w:rsid w:val="005162C6"/>
    <w:rsid w:val="00545FC0"/>
    <w:rsid w:val="00551746"/>
    <w:rsid w:val="0055384F"/>
    <w:rsid w:val="005B6C8F"/>
    <w:rsid w:val="005C60BC"/>
    <w:rsid w:val="006754AE"/>
    <w:rsid w:val="006B6634"/>
    <w:rsid w:val="006D5429"/>
    <w:rsid w:val="007C43DD"/>
    <w:rsid w:val="007E41B3"/>
    <w:rsid w:val="007F1FC4"/>
    <w:rsid w:val="00803F0B"/>
    <w:rsid w:val="00804967"/>
    <w:rsid w:val="0083314A"/>
    <w:rsid w:val="00855BD6"/>
    <w:rsid w:val="00861F2B"/>
    <w:rsid w:val="008718F9"/>
    <w:rsid w:val="008757BC"/>
    <w:rsid w:val="008A77B3"/>
    <w:rsid w:val="008E4BED"/>
    <w:rsid w:val="00936696"/>
    <w:rsid w:val="00952A2B"/>
    <w:rsid w:val="009F0B64"/>
    <w:rsid w:val="009F7797"/>
    <w:rsid w:val="00A31950"/>
    <w:rsid w:val="00A5393F"/>
    <w:rsid w:val="00A92FF9"/>
    <w:rsid w:val="00A934FE"/>
    <w:rsid w:val="00AC3505"/>
    <w:rsid w:val="00B108CA"/>
    <w:rsid w:val="00B32F16"/>
    <w:rsid w:val="00B348D8"/>
    <w:rsid w:val="00B92F82"/>
    <w:rsid w:val="00BB438F"/>
    <w:rsid w:val="00BC5237"/>
    <w:rsid w:val="00BC7922"/>
    <w:rsid w:val="00C30434"/>
    <w:rsid w:val="00C309A4"/>
    <w:rsid w:val="00C40E2A"/>
    <w:rsid w:val="00C41E78"/>
    <w:rsid w:val="00CD7738"/>
    <w:rsid w:val="00D24DB2"/>
    <w:rsid w:val="00D32727"/>
    <w:rsid w:val="00D4215B"/>
    <w:rsid w:val="00D66255"/>
    <w:rsid w:val="00D7567D"/>
    <w:rsid w:val="00D80E0F"/>
    <w:rsid w:val="00D84997"/>
    <w:rsid w:val="00DC445A"/>
    <w:rsid w:val="00E31BE7"/>
    <w:rsid w:val="00E439C2"/>
    <w:rsid w:val="00E523ED"/>
    <w:rsid w:val="00E658A7"/>
    <w:rsid w:val="00E7251B"/>
    <w:rsid w:val="00E91410"/>
    <w:rsid w:val="00EC77EB"/>
    <w:rsid w:val="00EE1035"/>
    <w:rsid w:val="00EF7771"/>
    <w:rsid w:val="00F35545"/>
    <w:rsid w:val="00F57737"/>
    <w:rsid w:val="00F65A08"/>
    <w:rsid w:val="00FC1E40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3EC7-8E97-4014-B77D-2CA877F5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F82"/>
  </w:style>
  <w:style w:type="paragraph" w:styleId="a5">
    <w:name w:val="footer"/>
    <w:basedOn w:val="a"/>
    <w:link w:val="a6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F82"/>
  </w:style>
  <w:style w:type="paragraph" w:customStyle="1" w:styleId="ConsPlusTitle">
    <w:name w:val="ConsPlusTitle"/>
    <w:uiPriority w:val="99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17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6E2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16E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E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6E24"/>
    <w:rPr>
      <w:vertAlign w:val="superscript"/>
    </w:rPr>
  </w:style>
  <w:style w:type="paragraph" w:customStyle="1" w:styleId="formattext">
    <w:name w:val="formattext"/>
    <w:basedOn w:val="a"/>
    <w:rsid w:val="005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84F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545F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24B9-6E31-42EE-81CF-38F7B64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Плешува Альмира Алексеевна</cp:lastModifiedBy>
  <cp:revision>2</cp:revision>
  <cp:lastPrinted>2016-09-23T01:01:00Z</cp:lastPrinted>
  <dcterms:created xsi:type="dcterms:W3CDTF">2016-09-30T06:53:00Z</dcterms:created>
  <dcterms:modified xsi:type="dcterms:W3CDTF">2016-09-30T06:53:00Z</dcterms:modified>
</cp:coreProperties>
</file>