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89" w:rsidRPr="00C21589" w:rsidRDefault="00C21589" w:rsidP="00C21589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21589" w:rsidRPr="00C21589" w:rsidRDefault="00C21589" w:rsidP="00C21589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C21589" w:rsidRPr="00C21589" w:rsidRDefault="00C21589" w:rsidP="00C21589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C21589" w:rsidRPr="00C21589" w:rsidRDefault="00C21589" w:rsidP="00C21589">
      <w:pPr>
        <w:tabs>
          <w:tab w:val="center" w:pos="5060"/>
          <w:tab w:val="left" w:pos="7071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21589" w:rsidRPr="00C21589" w:rsidRDefault="00C21589" w:rsidP="00C21589">
      <w:pPr>
        <w:tabs>
          <w:tab w:val="left" w:pos="5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589" w:rsidRPr="00C21589" w:rsidRDefault="00C21589" w:rsidP="00C21589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12.08.</w:t>
      </w:r>
      <w:r w:rsidRPr="00C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                                                г. Бодайбо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608-п</w:t>
      </w:r>
    </w:p>
    <w:p w:rsidR="00C21589" w:rsidRPr="00C21589" w:rsidRDefault="00C21589" w:rsidP="00C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  утверждении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589">
        <w:rPr>
          <w:rFonts w:ascii="Times New Roman" w:hAnsi="Times New Roman" w:cs="Times New Roman"/>
          <w:b w:val="0"/>
          <w:sz w:val="24"/>
          <w:szCs w:val="24"/>
        </w:rPr>
        <w:t xml:space="preserve">Положения о балансовой комиссии  администрации </w:t>
      </w:r>
    </w:p>
    <w:p w:rsidR="00C21589" w:rsidRPr="00C21589" w:rsidRDefault="00C21589" w:rsidP="00C21589">
      <w:pPr>
        <w:pStyle w:val="ConsPlusTitle"/>
        <w:jc w:val="center"/>
        <w:rPr>
          <w:b w:val="0"/>
          <w:sz w:val="24"/>
          <w:szCs w:val="24"/>
        </w:rPr>
      </w:pPr>
      <w:r w:rsidRPr="00C21589">
        <w:rPr>
          <w:rFonts w:ascii="Times New Roman" w:hAnsi="Times New Roman" w:cs="Times New Roman"/>
          <w:b w:val="0"/>
          <w:sz w:val="24"/>
          <w:szCs w:val="24"/>
        </w:rPr>
        <w:t>Бодайбинского городского поселения</w:t>
      </w:r>
    </w:p>
    <w:p w:rsidR="00C21589" w:rsidRPr="00C21589" w:rsidRDefault="00C21589" w:rsidP="00C215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В целях  осуществления общего контроля за результатами деятельности муниципальных унитарных предприятий Бодайбинского муниципального образования, эффективностью и целевым использованием закрепленного за ними на праве хозяйственного ведения муниципального имущества, а также повышения личной ответственности руководителей предприятий за результаты финансово-хозяйственной деятельности, использования бюджетных средств и муниципального имущества, закрепленного за предприятиями,</w:t>
      </w:r>
      <w:r w:rsidRPr="00C21589">
        <w:rPr>
          <w:sz w:val="24"/>
          <w:szCs w:val="24"/>
        </w:rPr>
        <w:t xml:space="preserve"> </w:t>
      </w:r>
      <w:r w:rsidRPr="00C21589">
        <w:rPr>
          <w:rFonts w:ascii="Times New Roman" w:hAnsi="Times New Roman" w:cs="Times New Roman"/>
          <w:sz w:val="24"/>
          <w:szCs w:val="24"/>
        </w:rPr>
        <w:t>обеспечения эффективного решения вопросов местного значения, руководствуясь  Федеральным  законом от 14.11.2002 г. № 161-ФЗ «О государственных и муниципальных унитарных предприятиях», Федеральным законом от  06.10.2003 г.  № 131-ФЗ «Об общих принципах организации местного самоуправления в Российской Федерации», статьями 6, 26 Устава Бодайбинского муниципального образования,</w:t>
      </w:r>
    </w:p>
    <w:p w:rsidR="00C21589" w:rsidRPr="00C21589" w:rsidRDefault="00C21589" w:rsidP="00C2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21589" w:rsidRPr="00C21589" w:rsidRDefault="00C21589" w:rsidP="00C2158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589">
        <w:rPr>
          <w:rFonts w:ascii="Times New Roman" w:hAnsi="Times New Roman" w:cs="Times New Roman"/>
          <w:b w:val="0"/>
          <w:sz w:val="24"/>
          <w:szCs w:val="24"/>
        </w:rPr>
        <w:t xml:space="preserve">       1. Утвердить   Положение о балансовой </w:t>
      </w:r>
      <w:proofErr w:type="gramStart"/>
      <w:r w:rsidRPr="00C21589">
        <w:rPr>
          <w:rFonts w:ascii="Times New Roman" w:hAnsi="Times New Roman" w:cs="Times New Roman"/>
          <w:b w:val="0"/>
          <w:sz w:val="24"/>
          <w:szCs w:val="24"/>
        </w:rPr>
        <w:t>комиссии  администрации</w:t>
      </w:r>
      <w:proofErr w:type="gramEnd"/>
      <w:r w:rsidRPr="00C21589">
        <w:rPr>
          <w:rFonts w:ascii="Times New Roman" w:hAnsi="Times New Roman" w:cs="Times New Roman"/>
          <w:b w:val="0"/>
          <w:sz w:val="24"/>
          <w:szCs w:val="24"/>
        </w:rPr>
        <w:t xml:space="preserve"> Бодайбинского городского поселения (прилагается).</w:t>
      </w:r>
    </w:p>
    <w:p w:rsidR="00C21589" w:rsidRPr="00C21589" w:rsidRDefault="00C21589" w:rsidP="00C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Pr="00C2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постановление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C215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2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215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uprava</w:t>
      </w:r>
      <w:proofErr w:type="spellEnd"/>
      <w:r w:rsidRPr="00C2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C215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bodaibo</w:t>
      </w:r>
      <w:proofErr w:type="spellEnd"/>
      <w:r w:rsidRPr="00C2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215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C2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1589" w:rsidRPr="00C21589" w:rsidRDefault="00C21589" w:rsidP="00C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                                                                                                                А.В. ДУБКОВ                                                                                                 </w:t>
      </w:r>
    </w:p>
    <w:p w:rsidR="00C21589" w:rsidRPr="00C21589" w:rsidRDefault="00C21589" w:rsidP="00C21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89" w:rsidRPr="00C21589" w:rsidRDefault="00C21589" w:rsidP="00C21589">
      <w:pPr>
        <w:pStyle w:val="ConsPlusTitlePage"/>
        <w:rPr>
          <w:sz w:val="24"/>
          <w:szCs w:val="24"/>
        </w:rPr>
      </w:pPr>
    </w:p>
    <w:p w:rsidR="00C21589" w:rsidRPr="00C21589" w:rsidRDefault="00C21589" w:rsidP="00C21589">
      <w:pPr>
        <w:pStyle w:val="ConsPlusTitlePage"/>
        <w:rPr>
          <w:sz w:val="24"/>
          <w:szCs w:val="24"/>
        </w:rPr>
      </w:pPr>
    </w:p>
    <w:p w:rsidR="00C21589" w:rsidRPr="00C21589" w:rsidRDefault="00C21589" w:rsidP="00C21589">
      <w:pPr>
        <w:pStyle w:val="ConsPlusTitlePage"/>
        <w:rPr>
          <w:sz w:val="24"/>
          <w:szCs w:val="24"/>
        </w:rPr>
      </w:pPr>
    </w:p>
    <w:p w:rsidR="00C21589" w:rsidRPr="00C21589" w:rsidRDefault="00C21589" w:rsidP="00C21589">
      <w:pPr>
        <w:pStyle w:val="ConsPlusTitlePage"/>
        <w:rPr>
          <w:sz w:val="24"/>
          <w:szCs w:val="24"/>
        </w:rPr>
      </w:pPr>
    </w:p>
    <w:p w:rsidR="00C21589" w:rsidRPr="00C21589" w:rsidRDefault="00C21589" w:rsidP="00C21589">
      <w:pPr>
        <w:pStyle w:val="ConsPlusTitlePage"/>
        <w:rPr>
          <w:sz w:val="24"/>
          <w:szCs w:val="24"/>
        </w:rPr>
      </w:pPr>
    </w:p>
    <w:p w:rsidR="00C21589" w:rsidRPr="00C21589" w:rsidRDefault="00C21589" w:rsidP="00C21589">
      <w:pPr>
        <w:pStyle w:val="ConsPlusTitlePage"/>
        <w:rPr>
          <w:sz w:val="24"/>
          <w:szCs w:val="24"/>
        </w:rPr>
      </w:pPr>
    </w:p>
    <w:p w:rsidR="00C21589" w:rsidRPr="00C21589" w:rsidRDefault="00C21589" w:rsidP="00C21589">
      <w:pPr>
        <w:pStyle w:val="ConsPlusTitlePage"/>
        <w:rPr>
          <w:sz w:val="24"/>
          <w:szCs w:val="24"/>
        </w:rPr>
      </w:pPr>
    </w:p>
    <w:p w:rsidR="00C21589" w:rsidRPr="00C21589" w:rsidRDefault="00C21589" w:rsidP="00C21589">
      <w:pPr>
        <w:pStyle w:val="ConsPlusNormal"/>
        <w:jc w:val="right"/>
        <w:rPr>
          <w:sz w:val="24"/>
          <w:szCs w:val="24"/>
        </w:rPr>
      </w:pPr>
    </w:p>
    <w:p w:rsidR="00C21589" w:rsidRPr="00C21589" w:rsidRDefault="00C21589" w:rsidP="00C21589">
      <w:pPr>
        <w:pStyle w:val="ConsPlusNormal"/>
        <w:jc w:val="right"/>
        <w:rPr>
          <w:sz w:val="24"/>
          <w:szCs w:val="24"/>
        </w:rPr>
      </w:pPr>
    </w:p>
    <w:p w:rsidR="00C21589" w:rsidRPr="00C21589" w:rsidRDefault="00C21589" w:rsidP="00C21589">
      <w:pPr>
        <w:pStyle w:val="ConsPlusNormal"/>
        <w:jc w:val="right"/>
        <w:rPr>
          <w:sz w:val="24"/>
          <w:szCs w:val="24"/>
        </w:rPr>
      </w:pPr>
    </w:p>
    <w:p w:rsidR="00C21589" w:rsidRPr="00C21589" w:rsidRDefault="00C21589" w:rsidP="00C21589">
      <w:pPr>
        <w:pStyle w:val="ConsPlusNormal"/>
        <w:jc w:val="right"/>
        <w:rPr>
          <w:sz w:val="24"/>
          <w:szCs w:val="24"/>
        </w:rPr>
      </w:pPr>
    </w:p>
    <w:p w:rsidR="00C21589" w:rsidRPr="00C21589" w:rsidRDefault="00C21589" w:rsidP="00C21589">
      <w:pPr>
        <w:pStyle w:val="ConsPlusNormal"/>
        <w:jc w:val="right"/>
        <w:rPr>
          <w:sz w:val="24"/>
          <w:szCs w:val="24"/>
        </w:rPr>
      </w:pPr>
    </w:p>
    <w:p w:rsidR="00C21589" w:rsidRPr="00C21589" w:rsidRDefault="00C21589" w:rsidP="00C21589">
      <w:pPr>
        <w:pStyle w:val="ConsPlusNormal"/>
        <w:jc w:val="right"/>
        <w:rPr>
          <w:sz w:val="24"/>
          <w:szCs w:val="24"/>
        </w:rPr>
      </w:pPr>
    </w:p>
    <w:p w:rsidR="00C21589" w:rsidRPr="00C21589" w:rsidRDefault="00C21589" w:rsidP="00C2158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21589" w:rsidRPr="00C21589" w:rsidRDefault="00C21589" w:rsidP="00C2158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21589" w:rsidRPr="00C21589" w:rsidRDefault="00C21589" w:rsidP="00C2158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C21589" w:rsidRPr="00C21589" w:rsidRDefault="00C21589" w:rsidP="00C2158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12.08.</w:t>
      </w:r>
      <w:r w:rsidRPr="00C21589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г. № 608-п</w:t>
      </w:r>
    </w:p>
    <w:p w:rsidR="00A415AF" w:rsidRDefault="00A415AF" w:rsidP="00C215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217"/>
      <w:bookmarkEnd w:id="0"/>
    </w:p>
    <w:p w:rsidR="00A415AF" w:rsidRDefault="00A415AF" w:rsidP="00C215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21589">
        <w:rPr>
          <w:rFonts w:ascii="Times New Roman" w:hAnsi="Times New Roman" w:cs="Times New Roman"/>
          <w:sz w:val="24"/>
          <w:szCs w:val="24"/>
        </w:rPr>
        <w:t>ПОЛОЖЕНИЕ</w:t>
      </w:r>
    </w:p>
    <w:p w:rsidR="00C21589" w:rsidRPr="00C21589" w:rsidRDefault="00C21589" w:rsidP="00C215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О БАЛАНСОВОЙ КОМИССИИ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БОДАЙБИНСКОГО </w:t>
      </w:r>
      <w:r w:rsidRPr="00C21589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1.1. Настоящее Положение определяет основные задачи, функции и порядок работы балансовой комиссии администрации Бодайбинского городского поселения (далее - балансовая комиссия).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1.2. Балансовая комиссия создается в целях рассмотрения показателей финансово-хозяйственной деятельности муниципальных унитарных предприятий (далее - предприятия) и осуществления общего контроля за результатами их деятельности, эффективностью и целевым использованием закрепленного за ними на праве хозяйственного ведения муниципального имущества, а также повышения личной ответственности руководителя предприятия за результаты финансово-хозяйственной деятельности, использования бюджетных средств и муниципального имущества закрепленного за предприятиями.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 xml:space="preserve">1.3. Балансовая комиссия является постоянно действующим органом и осуществляет свою деятельность в соответствии с </w:t>
      </w:r>
      <w:hyperlink r:id="rId4" w:history="1">
        <w:r w:rsidRPr="00C21589">
          <w:rPr>
            <w:rStyle w:val="a3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21589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5" w:history="1">
        <w:r w:rsidRPr="00C21589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2158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C2158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1589">
        <w:rPr>
          <w:rFonts w:ascii="Times New Roman" w:hAnsi="Times New Roman" w:cs="Times New Roman"/>
          <w:sz w:val="24"/>
          <w:szCs w:val="24"/>
        </w:rPr>
        <w:t xml:space="preserve"> от 14.11.2002 № 161-ФЗ «О государственных и муниципальных предприятиях», Уставом Бодайбинского муниципального образования и настоящим Положением.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2. ОСНОВНЫЕ ЗАДАЧИ И ФУНКЦИИ БАЛАНСОВОЙ КОМИССИИ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2.1. Основными задачами балансовой комиссии являются: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рассмотрение показателей планов (программ) финансово-хозяйственной деятельности, в том числе показателей экономической эффективности деятельности предприятий и принятие решения по результатам рассмотрения;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рассмотрение отчетов руководителей о финансово-хозяйственной деятельности муниципальных унитарных предприятий, оценка их финансовой деятельности, принятие решений по устранению предприятием и его руководителем выявленных недостатков и нарушений, осуществление контроля за выполнением указанных решений;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осуществление контроля за эффективностью и целевым использованием муниципального имущества, переданного предприятию;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установление и рассмотрение выявленных фактов нецелевого, неэффективного использования средств предприятий, а также муниципального имущества;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оценка результатов работы руководителя предприятия;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оценка финансового состояния предприятий;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оценка результатов финансово-хозяйственной деятельности предприятий;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внесение предложений по совершенствованию систем управления предприятий в целях повышения эффективности использования имущества, производственно-хозяйственной и финансовой деятельности, по устранению выявленных недостатков и нарушений, об ответственности руководителей предприятий.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2.2. Балансовая комиссия для решения задач выполняет следующие функции: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 xml:space="preserve">- рассматривает отчеты руководителей предприятий о планах (программах) развития </w:t>
      </w:r>
      <w:r w:rsidRPr="00C21589">
        <w:rPr>
          <w:rFonts w:ascii="Times New Roman" w:hAnsi="Times New Roman" w:cs="Times New Roman"/>
          <w:sz w:val="24"/>
          <w:szCs w:val="24"/>
        </w:rPr>
        <w:lastRenderedPageBreak/>
        <w:t>предприятия, отчеты о результатах финансово-хозяйственной деятельности предприятия, производит их оценку, вырабатывает предложения по совершенствованию управления предприятием;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принимает решения по устранению предприятием и его руководителем выявленных недостатков и нарушений в финансово-хозяйственной деятельности предприятия и осуществляет контроль за их исполнением;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готовит предложения главе Бодайбинского муниципального образования (далее- глава) о целесообразности дальнейшей деятельности предприятий, об их реорганизации или ликвидации.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3. ПРАВА КОМИССИИ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Балансовая комиссия в целях осуществления задач и функций имеет право: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запрашивать и получать у предприятий любые документы, в том числе данные бухгалтерского и статистического учета и отчетности, аудиторских проверок;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получать информацию и документы по результатам проверок предприятий, отчеты руководителей об устранении выявленных нарушений и по реализации принятых комиссией решений;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заслушивать на заседаниях балансовой комиссии отчеты руководителей, иных должностных лиц и работников предприятий по итогам финансово-хозяйственной деятельности;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производить оценку результатов деятельности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выполнения рекомендаций комиссии;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вносить предложения главе для принятия соответствующего решения в отношении руководителей предприятий, чья деятельность признана неудовлетворительной;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вносить предложения по упорядочению деятельности предприятий, по их реорганизации или ликвидации;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привлекать к работе комиссии представителей органов государственной власти Иркутской области, контролирующих, налоговых и иных органов.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Требования балансовой комиссии в части соблюдения сроков, объемов, порядка оформления и представления необходимых документов и сведений являются обязательными для руководителя предприятия.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4. ОРГАНИЗАЦИЯ РАБОТЫ БАЛАНСОВОЙ КОМИССИИ</w:t>
      </w:r>
    </w:p>
    <w:p w:rsidR="00C21589" w:rsidRPr="00C21589" w:rsidRDefault="00C21589" w:rsidP="00C215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И ПОРЯДОК ПРИНЯТИЯ РЕШЕНИЙ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 xml:space="preserve">4.1. </w:t>
      </w:r>
      <w:hyperlink r:id="rId7" w:anchor="P2300" w:history="1">
        <w:r w:rsidRPr="00EA69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Состав</w:t>
        </w:r>
      </w:hyperlink>
      <w:r w:rsidRPr="00EA6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58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C21589">
        <w:rPr>
          <w:rFonts w:ascii="Times New Roman" w:hAnsi="Times New Roman" w:cs="Times New Roman"/>
          <w:sz w:val="24"/>
          <w:szCs w:val="24"/>
        </w:rPr>
        <w:t>алансовой комиссии определяется распоряжением администрации Бодайбинского городского поселения.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4.2. Председательствует на заседаниях председатель балансовой комиссии, а в его отсутствие - заместитель председателя комиссии.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4.3. Организационную работу по подготовке, проведению заседаний и оформлению документации по результатам работы комиссии осуществляет ответственный секретарь комиссии.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4.4. Балансовая комиссия осуществляет свою деятельность в форме заседаний, согласно утвержденному главой графику. Утвержденный график заседаний комиссии не менее чем за 5 рабочих дней до начала заседания доводится до ее членов, а также лиц, привлекаемых для участия в ее работе, руководителей заслушиваемых предприятий.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 xml:space="preserve">4.5. Заседание считается правомочным при участии в нем не менее половины состава комиссии. Решение комиссии принимается простым большинством голосов от числа ее членов, участвовавших в голосовании. В случае, если голоса разделились поровну, право </w:t>
      </w:r>
      <w:r w:rsidRPr="00C21589">
        <w:rPr>
          <w:rFonts w:ascii="Times New Roman" w:hAnsi="Times New Roman" w:cs="Times New Roman"/>
          <w:sz w:val="24"/>
          <w:szCs w:val="24"/>
        </w:rPr>
        <w:lastRenderedPageBreak/>
        <w:t>решающего голоса принадлежит председательствующему.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4.6. Внеочередные заседания комиссии назначаются ее председателем или по его поручению заместителем председателя комиссии.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 РЕШЕНИЯ КОМИССИИ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5.1. По результатам рассмотрения отчетов об исполнении мероприятий плана (программы) финансово-хозяйственной деятельности предприятия по итогам года балансовая комиссия принимает одно из решений: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 признании удовлетворительными или неудовлетворительными результатов финансово-хозяйственной деятельности предприятия по итогам года;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 признании удовлетворительными или неудовлетворительными результатов деятельности руководителя предприятия по итогам года.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5.2. В случае признания неудовлетворительными результатов финансово-хозяйственной деятельности предприятия по итогам года и (или) признания неудовлетворительными результатов работы должностных лиц предприятий за прошедший год балансовая комиссия вправе принять решения, направленные на повышение эффективности деятельности предприятий, в том числе: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 проведении аудиторских проверок финансово-хозяйственной деятельности предприятий;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 разработке плана мероприятий по оздоровлению финансового состояния предприятий;</w:t>
      </w:r>
    </w:p>
    <w:p w:rsidR="00C21589" w:rsidRPr="00C21589" w:rsidRDefault="00EA6937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внесении предложения главе </w:t>
      </w:r>
      <w:r w:rsidR="00C21589" w:rsidRPr="00C21589">
        <w:rPr>
          <w:rFonts w:ascii="Times New Roman" w:hAnsi="Times New Roman" w:cs="Times New Roman"/>
          <w:sz w:val="24"/>
          <w:szCs w:val="24"/>
        </w:rPr>
        <w:t>о реорганизации либо ликвидации предприятия;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 привлечении руководителя предприятия к дисциплинарной ответственности;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- о вынесении рекомендаций главе об освобождении от занимаемых должностей руководителей предприятий.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5.3. По итогам работы предприятий за квартал, полугодие, 9 месяцев балансовая комиссия выносит рекомендации предприятиям по устранению выявленных недостатков в финансово-хозяйственной деятельности, улучшению качества и конкурентоспособности продукции предприятий, использованию передовых технологий предприятиями, оптимизации финансовых ресурсов предприятий и т.д.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5.4. Организацию работы по делопроизводству балансовой комиссии осуществляет ее ответственный секретарь.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5.5. Решения балансовой комиссии оформляются протоколом в течение 5 рабочих дней со дня проведения заседания комиссии. Протокол подписывается председательствующим на заседании балансовой комиссии и ответственным секретарем.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5.6. Решения, принимаемые балансовой комиссией, обязательны для выполнения руководителями предприятий.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5.7. Выписка из протокола заседания балансовой комиссии направляется всем заинтересованным лицам в течение 2-х рабочих дней с момента подписания.</w:t>
      </w:r>
    </w:p>
    <w:p w:rsidR="00C21589" w:rsidRPr="00C21589" w:rsidRDefault="00C21589" w:rsidP="00C21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89">
        <w:rPr>
          <w:rFonts w:ascii="Times New Roman" w:hAnsi="Times New Roman" w:cs="Times New Roman"/>
          <w:sz w:val="24"/>
          <w:szCs w:val="24"/>
        </w:rPr>
        <w:t>5.8. Член балансовой комиссии, не согласный с принятым решением, имеет право в письменном виде изложить свое мнение.</w:t>
      </w:r>
    </w:p>
    <w:p w:rsidR="00C21589" w:rsidRPr="00C21589" w:rsidRDefault="00C21589" w:rsidP="00C21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89" w:rsidRPr="00C21589" w:rsidRDefault="00C21589" w:rsidP="00C21589">
      <w:pPr>
        <w:spacing w:after="0"/>
        <w:rPr>
          <w:sz w:val="24"/>
          <w:szCs w:val="24"/>
        </w:rPr>
      </w:pPr>
    </w:p>
    <w:p w:rsidR="00C21589" w:rsidRPr="00C21589" w:rsidRDefault="00C21589" w:rsidP="00C21589">
      <w:pPr>
        <w:spacing w:after="0"/>
        <w:rPr>
          <w:sz w:val="24"/>
          <w:szCs w:val="24"/>
        </w:rPr>
      </w:pPr>
    </w:p>
    <w:p w:rsidR="00C21589" w:rsidRPr="00C21589" w:rsidRDefault="00C21589" w:rsidP="00C21589">
      <w:pPr>
        <w:spacing w:after="0"/>
        <w:rPr>
          <w:sz w:val="24"/>
          <w:szCs w:val="24"/>
        </w:rPr>
      </w:pPr>
    </w:p>
    <w:p w:rsidR="00C21589" w:rsidRPr="00C21589" w:rsidRDefault="00C21589" w:rsidP="00C21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589">
        <w:rPr>
          <w:rFonts w:ascii="Times New Roman" w:hAnsi="Times New Roman" w:cs="Times New Roman"/>
          <w:sz w:val="20"/>
          <w:szCs w:val="20"/>
        </w:rPr>
        <w:t>Подготовил:</w:t>
      </w:r>
    </w:p>
    <w:p w:rsidR="00C21589" w:rsidRPr="00C21589" w:rsidRDefault="00C21589" w:rsidP="00C21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589">
        <w:rPr>
          <w:rFonts w:ascii="Times New Roman" w:hAnsi="Times New Roman" w:cs="Times New Roman"/>
          <w:sz w:val="20"/>
          <w:szCs w:val="20"/>
        </w:rPr>
        <w:t>Начальник отдела по управлению</w:t>
      </w:r>
    </w:p>
    <w:p w:rsidR="00C21589" w:rsidRPr="00C21589" w:rsidRDefault="00C21589" w:rsidP="00C21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589">
        <w:rPr>
          <w:rFonts w:ascii="Times New Roman" w:hAnsi="Times New Roman" w:cs="Times New Roman"/>
          <w:sz w:val="20"/>
          <w:szCs w:val="20"/>
        </w:rPr>
        <w:t>муниципальным имуществом и</w:t>
      </w:r>
    </w:p>
    <w:p w:rsidR="005219DA" w:rsidRPr="00C21589" w:rsidRDefault="00C21589" w:rsidP="00C21589">
      <w:pPr>
        <w:rPr>
          <w:sz w:val="20"/>
          <w:szCs w:val="20"/>
        </w:rPr>
      </w:pPr>
      <w:r w:rsidRPr="00C21589">
        <w:rPr>
          <w:rFonts w:ascii="Times New Roman" w:hAnsi="Times New Roman" w:cs="Times New Roman"/>
          <w:sz w:val="20"/>
          <w:szCs w:val="20"/>
        </w:rPr>
        <w:t>жилищно- социальным вопросам- Верницкая И.В.</w:t>
      </w:r>
    </w:p>
    <w:sectPr w:rsidR="005219DA" w:rsidRPr="00C2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29"/>
    <w:rsid w:val="003C0C35"/>
    <w:rsid w:val="00A05C29"/>
    <w:rsid w:val="00A415AF"/>
    <w:rsid w:val="00C21589"/>
    <w:rsid w:val="00E678CE"/>
    <w:rsid w:val="00E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40E9-104A-4220-8020-A9A82D0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15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15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ernitskaya\Documents\&#1055;&#1086;&#1083;&#1086;&#1078;&#1077;&#1085;&#1080;&#1103;\&#1087;&#1086;&#1088;&#1103;&#1076;&#1086;&#1082;%20&#1087;&#1083;&#1072;&#1085;%20&#1092;&#1080;&#1085;&#1072;&#1089;&#1086;&#1074;&#1086;-&#1093;&#1086;&#1079;.%20&#1076;&#1077;&#1103;&#1090;&#1077;&#1083;&#1100;&#1085;&#1086;&#1089;&#1090;&#1080;%20&#1052;&#1059;&#105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7A4C37A5031EBA1F92B577104FC111EC4AD5A2CCC153AE03F7AF424D2EvAC" TargetMode="External"/><Relationship Id="rId5" Type="http://schemas.openxmlformats.org/officeDocument/2006/relationships/hyperlink" Target="consultantplus://offline/ref=2E7A4C37A5031EBA1F92B577104FC111EF43DDA8CCC053AE03F7AF424D2EvAC" TargetMode="External"/><Relationship Id="rId4" Type="http://schemas.openxmlformats.org/officeDocument/2006/relationships/hyperlink" Target="consultantplus://offline/ref=2E7A4C37A5031EBA1F92B577104FC111EF4BDAA5C29304AC52A2A124v7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6</cp:revision>
  <cp:lastPrinted>2016-08-26T08:47:00Z</cp:lastPrinted>
  <dcterms:created xsi:type="dcterms:W3CDTF">2016-08-26T08:09:00Z</dcterms:created>
  <dcterms:modified xsi:type="dcterms:W3CDTF">2016-08-26T08:49:00Z</dcterms:modified>
</cp:coreProperties>
</file>