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C7" w:rsidRPr="00EB4B1C" w:rsidRDefault="00D435C7" w:rsidP="00D435C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РОССИЙСКАЯ ФЕДЕРАЦИЯ</w:t>
      </w:r>
    </w:p>
    <w:p w:rsidR="00D435C7" w:rsidRPr="00EB4B1C" w:rsidRDefault="00D435C7" w:rsidP="00D435C7">
      <w:pPr>
        <w:ind w:right="-6"/>
        <w:jc w:val="center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 xml:space="preserve">ИРКУТСКАЯ </w:t>
      </w:r>
      <w:proofErr w:type="gramStart"/>
      <w:r w:rsidRPr="00EB4B1C">
        <w:rPr>
          <w:b/>
          <w:bCs/>
          <w:sz w:val="24"/>
          <w:szCs w:val="24"/>
        </w:rPr>
        <w:t xml:space="preserve">ОБЛАСТЬ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>БОДАЙБИНСКИЙ</w:t>
      </w:r>
      <w:proofErr w:type="gramEnd"/>
      <w:r w:rsidRPr="00EB4B1C">
        <w:rPr>
          <w:b/>
          <w:bCs/>
          <w:sz w:val="24"/>
          <w:szCs w:val="24"/>
        </w:rPr>
        <w:t xml:space="preserve"> РАЙОН</w:t>
      </w:r>
    </w:p>
    <w:p w:rsidR="00D435C7" w:rsidRDefault="00D435C7" w:rsidP="00D435C7">
      <w:pPr>
        <w:tabs>
          <w:tab w:val="center" w:pos="5060"/>
          <w:tab w:val="left" w:pos="7071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БОДАЙБИНСКОГО ГОРОДСКОГО ПОСЕЛЕНИЯ</w:t>
      </w:r>
    </w:p>
    <w:p w:rsidR="00D435C7" w:rsidRDefault="00D435C7" w:rsidP="00D435C7">
      <w:pPr>
        <w:tabs>
          <w:tab w:val="center" w:pos="5060"/>
          <w:tab w:val="left" w:pos="7071"/>
          <w:tab w:val="left" w:pos="7575"/>
        </w:tabs>
        <w:ind w:right="-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D435C7" w:rsidRPr="00EB4B1C" w:rsidRDefault="00D435C7" w:rsidP="00D435C7">
      <w:pPr>
        <w:tabs>
          <w:tab w:val="center" w:pos="5060"/>
          <w:tab w:val="left" w:pos="7071"/>
        </w:tabs>
        <w:ind w:right="-766"/>
        <w:rPr>
          <w:b/>
          <w:bCs/>
          <w:sz w:val="24"/>
          <w:szCs w:val="24"/>
        </w:rPr>
      </w:pPr>
    </w:p>
    <w:p w:rsidR="00D435C7" w:rsidRPr="00EB4B1C" w:rsidRDefault="00D435C7" w:rsidP="00D435C7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12.12.2016 </w:t>
      </w:r>
      <w:r w:rsidRPr="00EB4B1C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</w:t>
      </w:r>
      <w:r w:rsidRPr="00EB4B1C">
        <w:rPr>
          <w:sz w:val="24"/>
          <w:szCs w:val="24"/>
        </w:rPr>
        <w:t xml:space="preserve"> г. Бодайбо                </w:t>
      </w:r>
      <w:r>
        <w:rPr>
          <w:sz w:val="24"/>
          <w:szCs w:val="24"/>
        </w:rPr>
        <w:t xml:space="preserve">          </w:t>
      </w:r>
      <w:r w:rsidRPr="00EB4B1C">
        <w:rPr>
          <w:sz w:val="24"/>
          <w:szCs w:val="24"/>
        </w:rPr>
        <w:t xml:space="preserve">                     №</w:t>
      </w:r>
      <w:r>
        <w:rPr>
          <w:sz w:val="24"/>
          <w:szCs w:val="24"/>
        </w:rPr>
        <w:t xml:space="preserve"> 1141-п</w:t>
      </w:r>
      <w:r w:rsidRPr="00EB4B1C">
        <w:rPr>
          <w:sz w:val="24"/>
          <w:szCs w:val="24"/>
        </w:rPr>
        <w:t xml:space="preserve">                                  </w:t>
      </w:r>
    </w:p>
    <w:p w:rsidR="00D435C7" w:rsidRPr="00EB4B1C" w:rsidRDefault="00D435C7" w:rsidP="00D435C7">
      <w:pPr>
        <w:jc w:val="both"/>
        <w:rPr>
          <w:sz w:val="24"/>
          <w:szCs w:val="24"/>
        </w:rPr>
      </w:pPr>
    </w:p>
    <w:p w:rsidR="00D435C7" w:rsidRPr="00EB4B1C" w:rsidRDefault="00D435C7" w:rsidP="00D435C7">
      <w:pPr>
        <w:tabs>
          <w:tab w:val="left" w:pos="6585"/>
        </w:tabs>
        <w:jc w:val="both"/>
        <w:rPr>
          <w:b/>
          <w:bCs/>
          <w:sz w:val="24"/>
          <w:szCs w:val="24"/>
        </w:rPr>
      </w:pPr>
      <w:r w:rsidRPr="00EB4B1C">
        <w:rPr>
          <w:b/>
          <w:bCs/>
          <w:sz w:val="24"/>
          <w:szCs w:val="24"/>
        </w:rPr>
        <w:tab/>
      </w:r>
    </w:p>
    <w:p w:rsidR="00D435C7" w:rsidRDefault="00D435C7" w:rsidP="00D435C7">
      <w:p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proofErr w:type="gramStart"/>
      <w:r>
        <w:rPr>
          <w:sz w:val="24"/>
          <w:szCs w:val="24"/>
        </w:rPr>
        <w:t>изменений  в</w:t>
      </w:r>
      <w:proofErr w:type="gramEnd"/>
      <w:r>
        <w:rPr>
          <w:sz w:val="24"/>
          <w:szCs w:val="24"/>
        </w:rPr>
        <w:t xml:space="preserve">  поста-</w:t>
      </w:r>
    </w:p>
    <w:p w:rsidR="00D435C7" w:rsidRDefault="00D435C7" w:rsidP="00D435C7">
      <w:pPr>
        <w:tabs>
          <w:tab w:val="left" w:pos="730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новление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администрации  Бодай</w:t>
      </w:r>
      <w:proofErr w:type="gramEnd"/>
      <w:r>
        <w:rPr>
          <w:sz w:val="24"/>
          <w:szCs w:val="24"/>
        </w:rPr>
        <w:t>-</w:t>
      </w:r>
    </w:p>
    <w:p w:rsidR="00D435C7" w:rsidRDefault="00D435C7" w:rsidP="00D435C7">
      <w:pPr>
        <w:tabs>
          <w:tab w:val="left" w:pos="7305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бинского</w:t>
      </w:r>
      <w:proofErr w:type="spellEnd"/>
      <w:r>
        <w:rPr>
          <w:sz w:val="24"/>
          <w:szCs w:val="24"/>
        </w:rPr>
        <w:t xml:space="preserve">  городского</w:t>
      </w:r>
      <w:proofErr w:type="gramEnd"/>
      <w:r>
        <w:rPr>
          <w:sz w:val="24"/>
          <w:szCs w:val="24"/>
        </w:rPr>
        <w:t xml:space="preserve">  поселения </w:t>
      </w:r>
    </w:p>
    <w:p w:rsidR="00D435C7" w:rsidRPr="00B0561A" w:rsidRDefault="00D435C7" w:rsidP="00D435C7">
      <w:pPr>
        <w:tabs>
          <w:tab w:val="left" w:pos="7305"/>
        </w:tabs>
        <w:rPr>
          <w:bCs/>
          <w:sz w:val="24"/>
          <w:szCs w:val="24"/>
        </w:rPr>
      </w:pPr>
      <w:r>
        <w:rPr>
          <w:sz w:val="24"/>
          <w:szCs w:val="24"/>
        </w:rPr>
        <w:t>от 30.01.2015 г. № 43-п</w:t>
      </w:r>
    </w:p>
    <w:p w:rsidR="00D435C7" w:rsidRDefault="00D435C7" w:rsidP="00D435C7">
      <w:pPr>
        <w:jc w:val="both"/>
        <w:rPr>
          <w:bCs/>
          <w:sz w:val="24"/>
          <w:szCs w:val="24"/>
        </w:rPr>
      </w:pPr>
    </w:p>
    <w:p w:rsidR="00D435C7" w:rsidRPr="00B0561A" w:rsidRDefault="00D435C7" w:rsidP="00D435C7">
      <w:pPr>
        <w:jc w:val="both"/>
        <w:rPr>
          <w:bCs/>
          <w:sz w:val="24"/>
          <w:szCs w:val="24"/>
        </w:rPr>
      </w:pPr>
    </w:p>
    <w:p w:rsidR="00D435C7" w:rsidRDefault="00D435C7" w:rsidP="00D435C7">
      <w:pPr>
        <w:ind w:firstLine="709"/>
        <w:jc w:val="both"/>
      </w:pPr>
      <w:r w:rsidRPr="00123511">
        <w:rPr>
          <w:bCs/>
          <w:sz w:val="24"/>
          <w:szCs w:val="24"/>
        </w:rPr>
        <w:t xml:space="preserve">В целях установления общих принципов и требований к управленческой деятельности,  организации работы аппарата администрации и ее структурных подразделений,  в соответствии с Федеральным законом от 06.10.2003 г. № 131-ФЗ «Об общих принципах организации местного самоуправления в Российской Федерации»,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bCs/>
          <w:sz w:val="24"/>
          <w:szCs w:val="24"/>
        </w:rPr>
        <w:t>в</w:t>
      </w:r>
      <w:r w:rsidRPr="00E219D7">
        <w:rPr>
          <w:bCs/>
          <w:sz w:val="24"/>
          <w:szCs w:val="24"/>
        </w:rPr>
        <w:t xml:space="preserve"> соответствии с Федеральным законом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bCs/>
          <w:sz w:val="24"/>
          <w:szCs w:val="24"/>
        </w:rPr>
        <w:t>, р</w:t>
      </w:r>
      <w:r w:rsidRPr="00123511">
        <w:rPr>
          <w:bCs/>
          <w:sz w:val="24"/>
          <w:szCs w:val="24"/>
        </w:rPr>
        <w:t>уководствуясь</w:t>
      </w:r>
      <w:r w:rsidRPr="00123511">
        <w:rPr>
          <w:sz w:val="24"/>
          <w:szCs w:val="24"/>
        </w:rPr>
        <w:t xml:space="preserve"> статьями </w:t>
      </w:r>
      <w:r w:rsidRPr="00E219D7">
        <w:rPr>
          <w:sz w:val="24"/>
          <w:szCs w:val="24"/>
        </w:rPr>
        <w:t xml:space="preserve">6, 26, 52, 56 </w:t>
      </w:r>
      <w:r w:rsidRPr="00123511">
        <w:rPr>
          <w:sz w:val="24"/>
          <w:szCs w:val="24"/>
        </w:rPr>
        <w:t>Устава Бодайбинского муниципального образования</w:t>
      </w:r>
      <w:r>
        <w:rPr>
          <w:sz w:val="24"/>
          <w:szCs w:val="24"/>
        </w:rPr>
        <w:t>,</w:t>
      </w:r>
    </w:p>
    <w:p w:rsidR="00D435C7" w:rsidRPr="007E189C" w:rsidRDefault="00D435C7" w:rsidP="00D435C7">
      <w:pPr>
        <w:jc w:val="both"/>
        <w:rPr>
          <w:b/>
          <w:sz w:val="24"/>
          <w:szCs w:val="24"/>
        </w:rPr>
      </w:pPr>
      <w:r w:rsidRPr="007E189C">
        <w:rPr>
          <w:b/>
          <w:sz w:val="24"/>
          <w:szCs w:val="24"/>
        </w:rPr>
        <w:t>ПОСТАНОВЛЯ</w:t>
      </w:r>
      <w:r>
        <w:rPr>
          <w:b/>
          <w:sz w:val="24"/>
          <w:szCs w:val="24"/>
        </w:rPr>
        <w:t>ЕТ</w:t>
      </w:r>
      <w:r w:rsidRPr="007E189C">
        <w:rPr>
          <w:b/>
          <w:sz w:val="24"/>
          <w:szCs w:val="24"/>
        </w:rPr>
        <w:t xml:space="preserve">:   </w:t>
      </w:r>
    </w:p>
    <w:p w:rsidR="00D435C7" w:rsidRDefault="00D435C7" w:rsidP="00D435C7">
      <w:pPr>
        <w:pStyle w:val="a5"/>
        <w:ind w:firstLine="708"/>
        <w:jc w:val="both"/>
      </w:pPr>
      <w:r>
        <w:t xml:space="preserve"> 1. </w:t>
      </w:r>
      <w:r w:rsidRPr="00E219D7">
        <w:t xml:space="preserve">Внести </w:t>
      </w:r>
      <w:r>
        <w:t xml:space="preserve">следующие </w:t>
      </w:r>
      <w:r w:rsidRPr="00E219D7">
        <w:t xml:space="preserve">изменения в постановление администрации Бодайбинского городского поселения от </w:t>
      </w:r>
      <w:r>
        <w:t>30.01</w:t>
      </w:r>
      <w:r w:rsidRPr="00E219D7">
        <w:t xml:space="preserve">.2015 г.  № </w:t>
      </w:r>
      <w:r>
        <w:t>43</w:t>
      </w:r>
      <w:r w:rsidRPr="00E219D7">
        <w:t>-п «Об утверждении Административного   регламента предос</w:t>
      </w:r>
      <w:r w:rsidRPr="00E219D7">
        <w:rPr>
          <w:bCs/>
        </w:rPr>
        <w:t>тавления муниципальной услуги «Принятие граждан на учет в качестве нуждающихся в жилых помещениях, предоставляемых по договорам социального найма, на территории Бодайбинского муниципального образования</w:t>
      </w:r>
      <w:r w:rsidRPr="00E219D7">
        <w:t>»</w:t>
      </w:r>
      <w:r>
        <w:t>:</w:t>
      </w:r>
      <w:r w:rsidRPr="00E219D7">
        <w:t xml:space="preserve"> </w:t>
      </w:r>
    </w:p>
    <w:p w:rsidR="00D435C7" w:rsidRPr="00E219D7" w:rsidRDefault="00D435C7" w:rsidP="00D435C7">
      <w:pPr>
        <w:pStyle w:val="a5"/>
        <w:ind w:firstLine="708"/>
        <w:jc w:val="both"/>
      </w:pPr>
      <w:r>
        <w:t xml:space="preserve">1.1. </w:t>
      </w:r>
      <w:r w:rsidRPr="00E219D7">
        <w:t xml:space="preserve">Главу 18 административного регламента </w:t>
      </w:r>
      <w:r>
        <w:t xml:space="preserve">изложить </w:t>
      </w:r>
      <w:r w:rsidRPr="00E219D7">
        <w:t>в новой редакции:</w:t>
      </w:r>
    </w:p>
    <w:p w:rsidR="00D435C7" w:rsidRPr="00E219D7" w:rsidRDefault="00D435C7" w:rsidP="00D435C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219D7">
        <w:rPr>
          <w:sz w:val="24"/>
          <w:szCs w:val="24"/>
        </w:rPr>
        <w:t xml:space="preserve">«Глава 18. </w:t>
      </w:r>
      <w:r w:rsidRPr="00E219D7">
        <w:rPr>
          <w:caps/>
          <w:sz w:val="24"/>
          <w:szCs w:val="24"/>
        </w:rPr>
        <w:t>Требования к помещениям, в которых предоставляется муниципальная услуга</w:t>
      </w:r>
    </w:p>
    <w:p w:rsidR="00D435C7" w:rsidRPr="00E219D7" w:rsidRDefault="00D435C7" w:rsidP="00D435C7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Pr="00E219D7">
        <w:rPr>
          <w:sz w:val="24"/>
          <w:szCs w:val="24"/>
        </w:rPr>
        <w:t>. Вход в здание администрации оборудуется информационной табличкой (вывеской), содержащей информацию о полном наименовании администрации. Информационные таблички (вывески) размещаются рядом с входом, либо на двери входа так, чтобы они были хорошо видны заявителям. В здании, в котором предоставляется муниципальная услуга, создаются условия для прохода инвалидов.</w:t>
      </w:r>
    </w:p>
    <w:p w:rsidR="00D435C7" w:rsidRPr="00E219D7" w:rsidRDefault="00D435C7" w:rsidP="00D435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62</w:t>
      </w:r>
      <w:r w:rsidRPr="00E219D7">
        <w:rPr>
          <w:sz w:val="24"/>
          <w:szCs w:val="24"/>
        </w:rPr>
        <w:t>. Инвалидам, в целях обеспечения доступности муниципальных услуг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</w:t>
      </w:r>
      <w:r>
        <w:rPr>
          <w:sz w:val="24"/>
          <w:szCs w:val="24"/>
        </w:rPr>
        <w:t xml:space="preserve"> </w:t>
      </w:r>
      <w:r w:rsidRPr="00E219D7">
        <w:rPr>
          <w:sz w:val="24"/>
          <w:szCs w:val="24"/>
        </w:rPr>
        <w:t xml:space="preserve">инвалидов, использующих кресла-коляски и собак-проводников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г. №386.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помещениях, а также осуществляется допуск </w:t>
      </w:r>
      <w:proofErr w:type="spellStart"/>
      <w:r w:rsidRPr="00E219D7">
        <w:rPr>
          <w:sz w:val="24"/>
          <w:szCs w:val="24"/>
        </w:rPr>
        <w:t>сурдопереводчика</w:t>
      </w:r>
      <w:proofErr w:type="spellEnd"/>
      <w:r w:rsidRPr="00E219D7">
        <w:rPr>
          <w:sz w:val="24"/>
          <w:szCs w:val="24"/>
        </w:rPr>
        <w:t xml:space="preserve"> и </w:t>
      </w:r>
      <w:proofErr w:type="spellStart"/>
      <w:r w:rsidRPr="00E219D7">
        <w:rPr>
          <w:sz w:val="24"/>
          <w:szCs w:val="24"/>
        </w:rPr>
        <w:t>тифлосурдопереводчика</w:t>
      </w:r>
      <w:proofErr w:type="spellEnd"/>
      <w:r w:rsidRPr="00E219D7">
        <w:rPr>
          <w:sz w:val="24"/>
          <w:szCs w:val="24"/>
        </w:rPr>
        <w:t>, сопровождающего инвалида для получения муниципальной услуги.</w:t>
      </w:r>
    </w:p>
    <w:p w:rsidR="00D435C7" w:rsidRPr="00E219D7" w:rsidRDefault="00D435C7" w:rsidP="00D435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E219D7">
        <w:rPr>
          <w:sz w:val="24"/>
          <w:szCs w:val="24"/>
        </w:rPr>
        <w:t>. На стоянке должны быть предусмотрены места для парковки специальных транспортных средств инвалидов. За пользование парковочным местом плата не взымается.</w:t>
      </w:r>
    </w:p>
    <w:p w:rsidR="00D435C7" w:rsidRPr="00E219D7" w:rsidRDefault="00D435C7" w:rsidP="00D435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E219D7">
        <w:rPr>
          <w:sz w:val="24"/>
          <w:szCs w:val="24"/>
        </w:rPr>
        <w:t xml:space="preserve">. В случае, если здание не возможно полностью приспособить с учетом </w:t>
      </w:r>
      <w:r w:rsidRPr="00E219D7">
        <w:rPr>
          <w:sz w:val="24"/>
          <w:szCs w:val="24"/>
        </w:rPr>
        <w:lastRenderedPageBreak/>
        <w:t>потребностей инвалидов, собственник этого объекта, до его реконструкции или капитально ремонта, должен принимать согласованные с общественным объединением инвалидов, осуществляющем свою деятельность на территории Бодайбинского муниципального образования, обеспечить предоставление необходимых услуг по месту жительства инвалида или в дистанционном режиме.</w:t>
      </w:r>
    </w:p>
    <w:p w:rsidR="00D435C7" w:rsidRPr="00E219D7" w:rsidRDefault="00D435C7" w:rsidP="00D435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E219D7">
        <w:rPr>
          <w:sz w:val="24"/>
          <w:szCs w:val="24"/>
        </w:rPr>
        <w:t>. Вход в здание должен быть оборудован удобной лестницей, при наличии технической возможности – с поручнями и пандусами.</w:t>
      </w:r>
    </w:p>
    <w:p w:rsidR="00D435C7" w:rsidRPr="00E219D7" w:rsidRDefault="00D435C7" w:rsidP="00D435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Pr="00E219D7">
        <w:rPr>
          <w:sz w:val="24"/>
          <w:szCs w:val="24"/>
        </w:rPr>
        <w:t>. Прием заявлений и документов, необходимых для предоставления муниципальной услуги, осуществляется в кабинетах администрации.</w:t>
      </w:r>
    </w:p>
    <w:p w:rsidR="00D435C7" w:rsidRPr="00E219D7" w:rsidRDefault="00D435C7" w:rsidP="00D435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219D7">
        <w:rPr>
          <w:sz w:val="24"/>
          <w:szCs w:val="24"/>
        </w:rPr>
        <w:t>. 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D435C7" w:rsidRPr="00E219D7" w:rsidRDefault="00D435C7" w:rsidP="00D435C7">
      <w:pPr>
        <w:ind w:firstLine="567"/>
        <w:jc w:val="both"/>
        <w:rPr>
          <w:sz w:val="24"/>
          <w:szCs w:val="24"/>
        </w:rPr>
      </w:pPr>
      <w:r w:rsidRPr="00E219D7"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 уполномоченного органа.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D435C7" w:rsidRDefault="00D435C7" w:rsidP="00D435C7">
      <w:pPr>
        <w:ind w:firstLine="567"/>
        <w:jc w:val="both"/>
        <w:rPr>
          <w:sz w:val="24"/>
          <w:szCs w:val="24"/>
        </w:rPr>
      </w:pPr>
      <w:r w:rsidRPr="00E219D7">
        <w:rPr>
          <w:sz w:val="24"/>
          <w:szCs w:val="24"/>
        </w:rPr>
        <w:t>6</w:t>
      </w:r>
      <w:r>
        <w:rPr>
          <w:sz w:val="24"/>
          <w:szCs w:val="24"/>
        </w:rPr>
        <w:t>8</w:t>
      </w:r>
      <w:r w:rsidRPr="00E219D7">
        <w:rPr>
          <w:sz w:val="24"/>
          <w:szCs w:val="24"/>
        </w:rPr>
        <w:t>. 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заявителя. Одновременный прием двух и более заявителей не допускается.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Пункт 37 административного регламента изложить в новой редакции: 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«37. </w:t>
      </w:r>
      <w:r w:rsidRPr="00BD1FD1">
        <w:rPr>
          <w:sz w:val="24"/>
          <w:szCs w:val="24"/>
        </w:rPr>
        <w:t>К заявлению прилагаются следующие документы:</w:t>
      </w:r>
      <w:r>
        <w:rPr>
          <w:sz w:val="24"/>
          <w:szCs w:val="24"/>
        </w:rPr>
        <w:t xml:space="preserve"> 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документы, удостоверяющие личность гражданина-заявителя и членов его семьи;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документы, подтверждающие принадлежность гражданина-заявителя и членов его семьи к гражданству Российской Федерации и (или) государства, с которым Российской Федерацией заключен международный договор, в соответствии с которым предусмотрено предоставление жилых помещений по договорам социального найма;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документы, подтверждающие правовые основания отнесения лиц, проживающих совместно с гражданином-заявителем по месту постоянного жительства, к членам его семьи (свидетельства о рождении, о заключении брака, соответствующие решения суда и т.д.);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справка с места жительства о составе семьи;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документы, подтверждающие право на предоставление жилых помещений по договорам социального найма вне очереди;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документы, подтверждающие правовые основания владения и пользования гражданином-заявителем и членами его семьи жилым помещением (жилыми помещениями);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документы, выданные органами, осуществляющими государственную регистрацию прав на недвижимое имущество и сделок с ним, и органами, осуществляющими техническую инвентаризацию, подтверждающие наличие (отсутствие) жилых помещений в собственности гражданина-заявителя и членов его семьи;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 документы,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9) документы,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законодательством Иркутской области (налоговые декларации, справки о доходах физического лица и иные документы);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</w:t>
      </w:r>
      <w:r>
        <w:rPr>
          <w:sz w:val="24"/>
          <w:szCs w:val="24"/>
        </w:rPr>
        <w:lastRenderedPageBreak/>
        <w:t>по рыночной стоимости данного имущества, сложившейся в соответствующем муниципальном образовании).»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Пункт 38 административного регламента изложить в новой редакции </w:t>
      </w:r>
    </w:p>
    <w:p w:rsidR="00D435C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«38. Гражданин обязан представить документы, указанные в </w:t>
      </w:r>
      <w:hyperlink r:id="rId4" w:history="1">
        <w:r>
          <w:rPr>
            <w:color w:val="0000FF"/>
            <w:sz w:val="24"/>
            <w:szCs w:val="24"/>
          </w:rPr>
          <w:t>подпунктах 1</w:t>
        </w:r>
      </w:hyperlink>
      <w:r>
        <w:rPr>
          <w:sz w:val="24"/>
          <w:szCs w:val="24"/>
        </w:rPr>
        <w:t xml:space="preserve"> - </w:t>
      </w:r>
      <w:hyperlink r:id="rId5" w:history="1">
        <w:r>
          <w:rPr>
            <w:color w:val="0000FF"/>
            <w:sz w:val="24"/>
            <w:szCs w:val="24"/>
          </w:rPr>
          <w:t>5</w:t>
        </w:r>
      </w:hyperlink>
      <w:r>
        <w:rPr>
          <w:sz w:val="24"/>
          <w:szCs w:val="24"/>
        </w:rPr>
        <w:t xml:space="preserve">, </w:t>
      </w:r>
      <w:hyperlink r:id="rId6" w:history="1">
        <w:r>
          <w:rPr>
            <w:color w:val="0000FF"/>
            <w:sz w:val="24"/>
            <w:szCs w:val="24"/>
          </w:rPr>
          <w:t>7</w:t>
        </w:r>
      </w:hyperlink>
      <w:r>
        <w:rPr>
          <w:sz w:val="24"/>
          <w:szCs w:val="24"/>
        </w:rPr>
        <w:t xml:space="preserve"> (в части документа, выданного органом, осуществляющим техническую инвентаризацию), </w:t>
      </w:r>
      <w:hyperlink r:id="rId7" w:history="1">
        <w:r>
          <w:rPr>
            <w:color w:val="0000FF"/>
            <w:sz w:val="24"/>
            <w:szCs w:val="24"/>
          </w:rPr>
          <w:t>8</w:t>
        </w:r>
      </w:hyperlink>
      <w:r>
        <w:rPr>
          <w:sz w:val="24"/>
          <w:szCs w:val="24"/>
        </w:rPr>
        <w:t xml:space="preserve"> настоящего пункта.</w:t>
      </w:r>
    </w:p>
    <w:p w:rsidR="00D435C7" w:rsidRPr="00E219D7" w:rsidRDefault="00D435C7" w:rsidP="00D435C7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Гражданин вправе представить документы, указанные в </w:t>
      </w:r>
      <w:hyperlink r:id="rId8" w:history="1">
        <w:r>
          <w:rPr>
            <w:color w:val="0000FF"/>
            <w:sz w:val="24"/>
            <w:szCs w:val="24"/>
          </w:rPr>
          <w:t>подпунктах 6</w:t>
        </w:r>
      </w:hyperlink>
      <w:r>
        <w:rPr>
          <w:sz w:val="24"/>
          <w:szCs w:val="24"/>
        </w:rPr>
        <w:t xml:space="preserve">, </w:t>
      </w:r>
      <w:hyperlink r:id="rId9" w:history="1">
        <w:r>
          <w:rPr>
            <w:color w:val="0000FF"/>
            <w:sz w:val="24"/>
            <w:szCs w:val="24"/>
          </w:rPr>
          <w:t>7</w:t>
        </w:r>
      </w:hyperlink>
      <w:r>
        <w:rPr>
          <w:sz w:val="24"/>
          <w:szCs w:val="24"/>
        </w:rPr>
        <w:t xml:space="preserve"> (в части документа, выданного органом, осуществляющим государственную регистрацию прав на недвижимое имущество и сделок с ним), </w:t>
      </w:r>
      <w:hyperlink r:id="rId10" w:history="1">
        <w:r>
          <w:rPr>
            <w:color w:val="0000FF"/>
            <w:sz w:val="24"/>
            <w:szCs w:val="24"/>
          </w:rPr>
          <w:t>9</w:t>
        </w:r>
      </w:hyperlink>
      <w:r>
        <w:rPr>
          <w:sz w:val="24"/>
          <w:szCs w:val="24"/>
        </w:rPr>
        <w:t xml:space="preserve">, </w:t>
      </w:r>
      <w:hyperlink r:id="rId11" w:history="1">
        <w:r>
          <w:rPr>
            <w:color w:val="0000FF"/>
            <w:sz w:val="24"/>
            <w:szCs w:val="24"/>
          </w:rPr>
          <w:t>10</w:t>
        </w:r>
      </w:hyperlink>
      <w:r>
        <w:rPr>
          <w:sz w:val="24"/>
          <w:szCs w:val="24"/>
        </w:rPr>
        <w:t xml:space="preserve"> настоящего пункта. В случае, если такие документы и (или) информация не были представлены самостоятельно гражданином, то орган, осуществляющий ведение учета, запрашивает указанные документы и (или) информацию в порядке межведомственного информационного взаимодействия в соответствии с законодательством.</w:t>
      </w:r>
    </w:p>
    <w:p w:rsidR="00D435C7" w:rsidRPr="00E219D7" w:rsidRDefault="00D435C7" w:rsidP="00D435C7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Pr="00E219D7">
        <w:rPr>
          <w:sz w:val="24"/>
          <w:szCs w:val="24"/>
        </w:rPr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12" w:history="1">
        <w:r w:rsidRPr="00E219D7">
          <w:rPr>
            <w:rStyle w:val="a4"/>
            <w:sz w:val="24"/>
            <w:szCs w:val="24"/>
            <w:lang w:val="en-US"/>
          </w:rPr>
          <w:t>www</w:t>
        </w:r>
        <w:r w:rsidRPr="00E219D7">
          <w:rPr>
            <w:rStyle w:val="a4"/>
            <w:sz w:val="24"/>
            <w:szCs w:val="24"/>
          </w:rPr>
          <w:t>.</w:t>
        </w:r>
        <w:proofErr w:type="spellStart"/>
        <w:r w:rsidRPr="00E219D7">
          <w:rPr>
            <w:rStyle w:val="a4"/>
            <w:sz w:val="24"/>
            <w:szCs w:val="24"/>
            <w:lang w:val="en-US"/>
          </w:rPr>
          <w:t>uprava</w:t>
        </w:r>
        <w:proofErr w:type="spellEnd"/>
        <w:r w:rsidRPr="00E219D7">
          <w:rPr>
            <w:rStyle w:val="a4"/>
            <w:sz w:val="24"/>
            <w:szCs w:val="24"/>
          </w:rPr>
          <w:t>-</w:t>
        </w:r>
        <w:proofErr w:type="spellStart"/>
        <w:r w:rsidRPr="00E219D7">
          <w:rPr>
            <w:rStyle w:val="a4"/>
            <w:sz w:val="24"/>
            <w:szCs w:val="24"/>
            <w:lang w:val="en-US"/>
          </w:rPr>
          <w:t>bodaibo</w:t>
        </w:r>
        <w:proofErr w:type="spellEnd"/>
        <w:r w:rsidRPr="00E219D7">
          <w:rPr>
            <w:rStyle w:val="a4"/>
            <w:sz w:val="24"/>
            <w:szCs w:val="24"/>
          </w:rPr>
          <w:t>.</w:t>
        </w:r>
        <w:proofErr w:type="spellStart"/>
        <w:r w:rsidRPr="00E219D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E219D7">
        <w:rPr>
          <w:sz w:val="24"/>
          <w:szCs w:val="24"/>
          <w:u w:val="single"/>
        </w:rPr>
        <w:t>.</w:t>
      </w:r>
    </w:p>
    <w:p w:rsidR="00D435C7" w:rsidRPr="00E219D7" w:rsidRDefault="00D435C7" w:rsidP="00D435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219D7">
        <w:rPr>
          <w:sz w:val="24"/>
          <w:szCs w:val="24"/>
        </w:rPr>
        <w:t xml:space="preserve">Настоящее постановление вступает в силу после дня официального опубликования. </w:t>
      </w:r>
    </w:p>
    <w:p w:rsidR="00D435C7" w:rsidRDefault="00D435C7" w:rsidP="00D435C7">
      <w:pPr>
        <w:ind w:firstLine="567"/>
        <w:jc w:val="both"/>
        <w:rPr>
          <w:sz w:val="24"/>
          <w:szCs w:val="24"/>
        </w:rPr>
      </w:pPr>
    </w:p>
    <w:p w:rsidR="00D435C7" w:rsidRDefault="00D435C7" w:rsidP="00D435C7">
      <w:pPr>
        <w:jc w:val="both"/>
        <w:rPr>
          <w:sz w:val="24"/>
          <w:szCs w:val="24"/>
        </w:rPr>
      </w:pPr>
    </w:p>
    <w:p w:rsidR="00D435C7" w:rsidRPr="00EB4B1C" w:rsidRDefault="00D435C7" w:rsidP="00D435C7">
      <w:pPr>
        <w:jc w:val="both"/>
        <w:rPr>
          <w:sz w:val="24"/>
          <w:szCs w:val="24"/>
        </w:rPr>
      </w:pPr>
    </w:p>
    <w:p w:rsidR="00D435C7" w:rsidRPr="00EB4B1C" w:rsidRDefault="00D435C7" w:rsidP="00D435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Pr="00EB4B1C">
        <w:rPr>
          <w:b/>
          <w:bCs/>
          <w:sz w:val="24"/>
          <w:szCs w:val="24"/>
        </w:rPr>
        <w:t>ЛАВ</w:t>
      </w:r>
      <w:r>
        <w:rPr>
          <w:b/>
          <w:bCs/>
          <w:sz w:val="24"/>
          <w:szCs w:val="24"/>
        </w:rPr>
        <w:t xml:space="preserve">А    </w:t>
      </w:r>
      <w:r w:rsidRPr="00EB4B1C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</w:t>
      </w:r>
      <w:r w:rsidRPr="00EB4B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EB4B1C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  </w:t>
      </w:r>
      <w:r w:rsidRPr="00EB4B1C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</w:t>
      </w:r>
      <w:r w:rsidRPr="00EB4B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А.В. ДУБКОВ</w:t>
      </w:r>
    </w:p>
    <w:p w:rsidR="00D435C7" w:rsidRDefault="00D435C7" w:rsidP="00D435C7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7914C3" w:rsidRDefault="007914C3"/>
    <w:sectPr w:rsidR="0079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C7"/>
    <w:rsid w:val="00424314"/>
    <w:rsid w:val="007914C3"/>
    <w:rsid w:val="00D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B921D-4E7A-4936-93FB-D7E968C5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435C7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4">
    <w:name w:val="Hyperlink"/>
    <w:uiPriority w:val="99"/>
    <w:unhideWhenUsed/>
    <w:rsid w:val="00D435C7"/>
    <w:rPr>
      <w:color w:val="0000FF"/>
      <w:u w:val="single"/>
    </w:rPr>
  </w:style>
  <w:style w:type="paragraph" w:styleId="a5">
    <w:name w:val="No Spacing"/>
    <w:uiPriority w:val="1"/>
    <w:qFormat/>
    <w:rsid w:val="00D4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8F422A3B67AF2B01FB8EE018672611444196192F2F1A11546B93D8F693E601EDACE01EFCF97543FDD66B3PD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C8F422A3B67AF2B01FB8EE018672611444196192F2F1A11546B93D8F693E601EDACE01EFCF97543FDD65B3P5B" TargetMode="External"/><Relationship Id="rId12" Type="http://schemas.openxmlformats.org/officeDocument/2006/relationships/hyperlink" Target="http://www.uprava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8F422A3B67AF2B01FB8EE018672611444196192F2F1A11546B93D8F693E601EDACE01EFCF97543FDD65B3P4B" TargetMode="External"/><Relationship Id="rId11" Type="http://schemas.openxmlformats.org/officeDocument/2006/relationships/hyperlink" Target="consultantplus://offline/ref=34C8F422A3B67AF2B01FB8EE018672611444196192F2F1A11546B93D8F693E601EDACE01EFCF97543FDD65B3P7B" TargetMode="External"/><Relationship Id="rId5" Type="http://schemas.openxmlformats.org/officeDocument/2006/relationships/hyperlink" Target="consultantplus://offline/ref=34C8F422A3B67AF2B01FB8EE018672611444196192F2F1A11546B93D8F693E601EDACE01EFCF97543FDD66B3PCB" TargetMode="External"/><Relationship Id="rId10" Type="http://schemas.openxmlformats.org/officeDocument/2006/relationships/hyperlink" Target="consultantplus://offline/ref=34C8F422A3B67AF2B01FB8EE018672611444196192F2F1A11546B93D8F693E601EDACE01EFCF97543FDD65B3P6B" TargetMode="External"/><Relationship Id="rId4" Type="http://schemas.openxmlformats.org/officeDocument/2006/relationships/hyperlink" Target="consultantplus://offline/ref=34C8F422A3B67AF2B01FB8EE018672611444196192F2F1A11546B93D8F693E601EDACE01EFCF97543FDD66B3P0B" TargetMode="External"/><Relationship Id="rId9" Type="http://schemas.openxmlformats.org/officeDocument/2006/relationships/hyperlink" Target="consultantplus://offline/ref=34C8F422A3B67AF2B01FB8EE018672611444196192F2F1A11546B93D8F693E601EDACE01EFCF97543FDD65B3P4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Ковцуняк Елена Геннадьевна</dc:creator>
  <cp:keywords/>
  <dc:description/>
  <cp:lastModifiedBy>Плешува Альмира Алексеевна</cp:lastModifiedBy>
  <cp:revision>2</cp:revision>
  <dcterms:created xsi:type="dcterms:W3CDTF">2016-12-28T06:16:00Z</dcterms:created>
  <dcterms:modified xsi:type="dcterms:W3CDTF">2016-12-28T06:16:00Z</dcterms:modified>
</cp:coreProperties>
</file>