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5" w:rsidRDefault="004F0445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 ГОРОДСКОГО ПОСЕЛЕНИЯ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</w:t>
      </w:r>
      <w:r w:rsidR="00EB770D"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</w:rPr>
        <w:t xml:space="preserve">      </w:t>
      </w:r>
      <w:r w:rsidRPr="00BE6D7F">
        <w:rPr>
          <w:b/>
          <w:color w:val="000000"/>
          <w:sz w:val="24"/>
          <w:szCs w:val="24"/>
        </w:rPr>
        <w:t xml:space="preserve">ПОСТАНОВЛЕНИЕ  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66316B" w:rsidRPr="00BE6D7F" w:rsidRDefault="004A77D9" w:rsidP="00EB770D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19.02.2</w:t>
      </w:r>
      <w:r w:rsidR="00533BD2">
        <w:rPr>
          <w:color w:val="000000"/>
          <w:sz w:val="24"/>
          <w:szCs w:val="24"/>
        </w:rPr>
        <w:t xml:space="preserve">015 </w:t>
      </w:r>
      <w:r w:rsidR="0066316B">
        <w:rPr>
          <w:color w:val="000000"/>
          <w:sz w:val="24"/>
          <w:szCs w:val="24"/>
        </w:rPr>
        <w:t>г</w:t>
      </w:r>
      <w:r w:rsidR="0066316B" w:rsidRPr="00BE6D7F">
        <w:rPr>
          <w:color w:val="000000"/>
          <w:sz w:val="24"/>
          <w:szCs w:val="24"/>
        </w:rPr>
        <w:t xml:space="preserve">.                                </w:t>
      </w:r>
      <w:r w:rsidR="00EB770D">
        <w:rPr>
          <w:color w:val="000000"/>
          <w:sz w:val="24"/>
          <w:szCs w:val="24"/>
        </w:rPr>
        <w:t xml:space="preserve">  </w:t>
      </w:r>
      <w:r w:rsidR="004C0B96">
        <w:rPr>
          <w:color w:val="000000"/>
          <w:sz w:val="24"/>
          <w:szCs w:val="24"/>
        </w:rPr>
        <w:t xml:space="preserve">  </w:t>
      </w:r>
      <w:r w:rsidR="00F350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</w:t>
      </w:r>
      <w:r w:rsidR="00F35089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>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            </w:t>
      </w:r>
      <w:r w:rsidR="0066316B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 </w:t>
      </w:r>
      <w:r w:rsidR="0066316B">
        <w:rPr>
          <w:color w:val="000000"/>
          <w:sz w:val="24"/>
          <w:szCs w:val="24"/>
        </w:rPr>
        <w:t xml:space="preserve">     </w:t>
      </w:r>
      <w:r w:rsidR="00EB770D">
        <w:rPr>
          <w:color w:val="000000"/>
          <w:sz w:val="24"/>
          <w:szCs w:val="24"/>
        </w:rPr>
        <w:t xml:space="preserve">     </w:t>
      </w:r>
      <w:r w:rsidR="00F35089">
        <w:rPr>
          <w:color w:val="000000"/>
          <w:sz w:val="24"/>
          <w:szCs w:val="24"/>
        </w:rPr>
        <w:t xml:space="preserve">   </w:t>
      </w:r>
      <w:r w:rsidR="00EB770D">
        <w:rPr>
          <w:color w:val="000000"/>
          <w:sz w:val="24"/>
          <w:szCs w:val="24"/>
        </w:rPr>
        <w:t xml:space="preserve">  </w:t>
      </w:r>
      <w:r w:rsidR="00F708D1">
        <w:rPr>
          <w:color w:val="000000"/>
          <w:sz w:val="24"/>
          <w:szCs w:val="24"/>
        </w:rPr>
        <w:t xml:space="preserve">  </w:t>
      </w:r>
      <w:r w:rsidR="00EB770D">
        <w:rPr>
          <w:color w:val="000000"/>
          <w:sz w:val="24"/>
          <w:szCs w:val="24"/>
        </w:rPr>
        <w:t xml:space="preserve">   </w:t>
      </w:r>
      <w:r w:rsidR="0066316B">
        <w:rPr>
          <w:color w:val="000000"/>
          <w:sz w:val="24"/>
          <w:szCs w:val="24"/>
        </w:rPr>
        <w:t>№</w:t>
      </w:r>
      <w:r w:rsidR="00D53E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78-пп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</w:p>
    <w:p w:rsidR="0066316B" w:rsidRPr="00BE6D7F" w:rsidRDefault="0066316B" w:rsidP="0066316B">
      <w:pPr>
        <w:rPr>
          <w:sz w:val="24"/>
          <w:szCs w:val="24"/>
        </w:rPr>
      </w:pPr>
    </w:p>
    <w:p w:rsidR="0066316B" w:rsidRPr="00D53EBD" w:rsidRDefault="004C0B96" w:rsidP="00EB770D">
      <w:pPr>
        <w:ind w:firstLine="0"/>
        <w:rPr>
          <w:sz w:val="22"/>
        </w:rPr>
      </w:pPr>
      <w:r w:rsidRPr="00D53EBD">
        <w:rPr>
          <w:sz w:val="22"/>
        </w:rPr>
        <w:t>О внесении изменений в постановление администрации Бодайбинского городского поселения от 20.05.2014 г</w:t>
      </w:r>
      <w:r w:rsidR="00F708D1" w:rsidRPr="00D53EBD">
        <w:rPr>
          <w:sz w:val="22"/>
        </w:rPr>
        <w:t xml:space="preserve">. </w:t>
      </w:r>
      <w:r w:rsidRPr="00D53EBD">
        <w:rPr>
          <w:sz w:val="22"/>
        </w:rPr>
        <w:t>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</w:t>
      </w:r>
    </w:p>
    <w:p w:rsidR="00E861D4" w:rsidRPr="00D53EBD" w:rsidRDefault="00E861D4" w:rsidP="0066316B">
      <w:pPr>
        <w:rPr>
          <w:sz w:val="22"/>
        </w:rPr>
      </w:pPr>
    </w:p>
    <w:p w:rsidR="00E861D4" w:rsidRPr="00D53EBD" w:rsidRDefault="00E861D4" w:rsidP="0066316B">
      <w:pPr>
        <w:rPr>
          <w:sz w:val="22"/>
        </w:rPr>
      </w:pPr>
    </w:p>
    <w:p w:rsidR="0066316B" w:rsidRPr="00D53EBD" w:rsidRDefault="0066316B" w:rsidP="0066316B">
      <w:pPr>
        <w:rPr>
          <w:sz w:val="22"/>
        </w:rPr>
      </w:pPr>
      <w:r w:rsidRPr="00D53EBD">
        <w:rPr>
          <w:sz w:val="22"/>
        </w:rPr>
        <w:t xml:space="preserve">  </w:t>
      </w:r>
      <w:r w:rsidR="004C0B96" w:rsidRPr="00D53EBD">
        <w:rPr>
          <w:sz w:val="22"/>
        </w:rPr>
        <w:t>Руководствуясь</w:t>
      </w:r>
      <w:r w:rsidRPr="00D53EBD">
        <w:rPr>
          <w:sz w:val="22"/>
        </w:rPr>
        <w:t xml:space="preserve"> Федеральным  законом от 06.10.2003 г. № 131-ФЗ «Об общих принципах организации местного самоуправления в Российской Федерации», ст. 23  Устава Бодайбинского муниципального образования,  </w:t>
      </w:r>
    </w:p>
    <w:p w:rsidR="0066316B" w:rsidRPr="00D53EBD" w:rsidRDefault="0066316B" w:rsidP="006857B8">
      <w:pPr>
        <w:ind w:firstLine="0"/>
        <w:rPr>
          <w:b/>
          <w:sz w:val="22"/>
        </w:rPr>
      </w:pPr>
      <w:r w:rsidRPr="00D53EBD">
        <w:rPr>
          <w:b/>
          <w:sz w:val="22"/>
        </w:rPr>
        <w:t>ПОСТАНОВЛЯЮ:</w:t>
      </w:r>
    </w:p>
    <w:p w:rsidR="00841DBC" w:rsidRPr="00D53EBD" w:rsidRDefault="004C0B96" w:rsidP="004C0B96">
      <w:pPr>
        <w:ind w:firstLine="0"/>
        <w:rPr>
          <w:sz w:val="22"/>
        </w:rPr>
      </w:pPr>
      <w:r w:rsidRPr="00D53EBD">
        <w:rPr>
          <w:sz w:val="22"/>
        </w:rPr>
        <w:t xml:space="preserve">            </w:t>
      </w:r>
      <w:r w:rsidR="00841DBC" w:rsidRPr="00D53EBD">
        <w:rPr>
          <w:sz w:val="22"/>
        </w:rPr>
        <w:t xml:space="preserve"> </w:t>
      </w:r>
      <w:r w:rsidR="0070083D" w:rsidRPr="00D53EBD">
        <w:rPr>
          <w:sz w:val="22"/>
        </w:rPr>
        <w:t>1</w:t>
      </w:r>
      <w:r w:rsidR="0066316B" w:rsidRPr="00D53EBD">
        <w:rPr>
          <w:sz w:val="22"/>
        </w:rPr>
        <w:t xml:space="preserve">. </w:t>
      </w:r>
      <w:r w:rsidRPr="00D53EBD">
        <w:rPr>
          <w:sz w:val="22"/>
        </w:rPr>
        <w:t xml:space="preserve">Внести </w:t>
      </w:r>
      <w:r w:rsidR="00533BD2" w:rsidRPr="00D53EBD">
        <w:rPr>
          <w:sz w:val="22"/>
        </w:rPr>
        <w:t xml:space="preserve">следующие </w:t>
      </w:r>
      <w:r w:rsidRPr="00D53EBD">
        <w:rPr>
          <w:sz w:val="22"/>
        </w:rPr>
        <w:t>изменения в постановление</w:t>
      </w:r>
      <w:r w:rsidR="0066316B" w:rsidRPr="00D53EBD">
        <w:rPr>
          <w:sz w:val="22"/>
        </w:rPr>
        <w:t xml:space="preserve"> </w:t>
      </w:r>
      <w:r w:rsidR="009B53F5" w:rsidRPr="00D53EBD">
        <w:rPr>
          <w:sz w:val="22"/>
        </w:rPr>
        <w:t xml:space="preserve"> </w:t>
      </w:r>
      <w:r w:rsidRPr="00D53EBD">
        <w:rPr>
          <w:sz w:val="22"/>
        </w:rPr>
        <w:t>администрации Бодайбинского городского поселения от 20.05.2014 г</w:t>
      </w:r>
      <w:r w:rsidR="00841DBC" w:rsidRPr="00D53EBD">
        <w:rPr>
          <w:sz w:val="22"/>
        </w:rPr>
        <w:t>.</w:t>
      </w:r>
      <w:r w:rsidRPr="00D53EBD">
        <w:rPr>
          <w:sz w:val="22"/>
        </w:rPr>
        <w:t xml:space="preserve"> 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</w:t>
      </w:r>
      <w:r w:rsidR="00DA0C94" w:rsidRPr="00D53EBD">
        <w:rPr>
          <w:sz w:val="22"/>
        </w:rPr>
        <w:t>,</w:t>
      </w:r>
      <w:r w:rsidR="0092099C" w:rsidRPr="00D53EBD">
        <w:rPr>
          <w:sz w:val="22"/>
        </w:rPr>
        <w:t xml:space="preserve"> </w:t>
      </w:r>
      <w:r w:rsidR="009C01D0" w:rsidRPr="00D53EBD">
        <w:rPr>
          <w:sz w:val="22"/>
        </w:rPr>
        <w:t xml:space="preserve">в редакции постановления администрации Бодайбинского городского поселения от 28.01.2015 г. № 37-пп, </w:t>
      </w:r>
      <w:r w:rsidR="0092099C" w:rsidRPr="00D53EBD">
        <w:rPr>
          <w:sz w:val="22"/>
        </w:rPr>
        <w:t>(д</w:t>
      </w:r>
      <w:r w:rsidR="00533BD2" w:rsidRPr="00D53EBD">
        <w:rPr>
          <w:sz w:val="22"/>
        </w:rPr>
        <w:t>алее - муниципальная программа):</w:t>
      </w:r>
    </w:p>
    <w:p w:rsidR="0019564E" w:rsidRPr="00D53EBD" w:rsidRDefault="0019564E" w:rsidP="004C0B96">
      <w:pPr>
        <w:ind w:firstLine="0"/>
        <w:rPr>
          <w:sz w:val="22"/>
        </w:rPr>
      </w:pPr>
      <w:r w:rsidRPr="00D53EBD">
        <w:rPr>
          <w:sz w:val="22"/>
        </w:rPr>
        <w:t xml:space="preserve">            1.1. </w:t>
      </w:r>
      <w:r w:rsidR="00E861D4" w:rsidRPr="00D53EBD">
        <w:rPr>
          <w:sz w:val="22"/>
        </w:rPr>
        <w:t>Пункт 1.2. таблицы раздела 5 муниципальной программы изложить в новой редакции:</w:t>
      </w:r>
      <w:r w:rsidRPr="00D53EBD">
        <w:rPr>
          <w:sz w:val="22"/>
        </w:rPr>
        <w:t xml:space="preserve">  </w:t>
      </w:r>
    </w:p>
    <w:p w:rsidR="0019564E" w:rsidRPr="007D3ED0" w:rsidRDefault="0019564E" w:rsidP="0019564E">
      <w:pPr>
        <w:tabs>
          <w:tab w:val="left" w:pos="567"/>
        </w:tabs>
        <w:ind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134"/>
        <w:gridCol w:w="851"/>
        <w:gridCol w:w="850"/>
        <w:gridCol w:w="851"/>
        <w:gridCol w:w="1276"/>
      </w:tblGrid>
      <w:tr w:rsidR="0019564E" w:rsidRPr="006E770B" w:rsidTr="00D53EBD">
        <w:trPr>
          <w:trHeight w:val="354"/>
        </w:trPr>
        <w:tc>
          <w:tcPr>
            <w:tcW w:w="1701" w:type="dxa"/>
            <w:vMerge w:val="restart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770B">
              <w:rPr>
                <w:sz w:val="18"/>
                <w:szCs w:val="18"/>
              </w:rPr>
              <w:t>Ответсственный</w:t>
            </w:r>
            <w:proofErr w:type="spellEnd"/>
            <w:r w:rsidRPr="006E770B">
              <w:rPr>
                <w:sz w:val="18"/>
                <w:szCs w:val="18"/>
              </w:rPr>
              <w:t xml:space="preserve"> исполнитель</w:t>
            </w:r>
          </w:p>
        </w:tc>
        <w:tc>
          <w:tcPr>
            <w:tcW w:w="1275" w:type="dxa"/>
            <w:vMerge w:val="restart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Источники </w:t>
            </w:r>
            <w:proofErr w:type="spellStart"/>
            <w:r w:rsidRPr="006E770B">
              <w:rPr>
                <w:sz w:val="18"/>
                <w:szCs w:val="18"/>
              </w:rPr>
              <w:t>финансиро</w:t>
            </w:r>
            <w:proofErr w:type="spellEnd"/>
            <w:r w:rsidRPr="006E770B">
              <w:rPr>
                <w:sz w:val="18"/>
                <w:szCs w:val="18"/>
              </w:rPr>
              <w:t>-</w:t>
            </w: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proofErr w:type="spellStart"/>
            <w:r w:rsidRPr="006E770B">
              <w:rPr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Объем </w:t>
            </w:r>
            <w:proofErr w:type="spellStart"/>
            <w:r w:rsidRPr="006E770B">
              <w:rPr>
                <w:sz w:val="18"/>
                <w:szCs w:val="18"/>
              </w:rPr>
              <w:t>финансиро</w:t>
            </w:r>
            <w:proofErr w:type="spellEnd"/>
            <w:r w:rsidRPr="006E770B">
              <w:rPr>
                <w:sz w:val="18"/>
                <w:szCs w:val="18"/>
              </w:rPr>
              <w:t>-</w:t>
            </w: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proofErr w:type="spellStart"/>
            <w:r w:rsidRPr="006E770B">
              <w:rPr>
                <w:sz w:val="18"/>
                <w:szCs w:val="18"/>
              </w:rPr>
              <w:t>вания</w:t>
            </w:r>
            <w:proofErr w:type="spellEnd"/>
            <w:r w:rsidRPr="006E770B">
              <w:rPr>
                <w:sz w:val="18"/>
                <w:szCs w:val="18"/>
              </w:rPr>
              <w:t xml:space="preserve">, всего тыс. руб. </w:t>
            </w:r>
          </w:p>
        </w:tc>
        <w:tc>
          <w:tcPr>
            <w:tcW w:w="2552" w:type="dxa"/>
            <w:gridSpan w:val="3"/>
          </w:tcPr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Показатель </w:t>
            </w:r>
            <w:proofErr w:type="spellStart"/>
            <w:r w:rsidRPr="006E770B">
              <w:rPr>
                <w:sz w:val="18"/>
                <w:szCs w:val="18"/>
              </w:rPr>
              <w:t>результатив</w:t>
            </w:r>
            <w:proofErr w:type="spellEnd"/>
            <w:r w:rsidRPr="006E770B">
              <w:rPr>
                <w:sz w:val="18"/>
                <w:szCs w:val="18"/>
              </w:rPr>
              <w:t>-</w:t>
            </w: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proofErr w:type="spellStart"/>
            <w:r w:rsidRPr="006E770B">
              <w:rPr>
                <w:sz w:val="18"/>
                <w:szCs w:val="18"/>
              </w:rPr>
              <w:t>ности</w:t>
            </w:r>
            <w:proofErr w:type="spellEnd"/>
            <w:r w:rsidRPr="006E770B">
              <w:rPr>
                <w:sz w:val="18"/>
                <w:szCs w:val="18"/>
              </w:rPr>
              <w:t xml:space="preserve"> программы</w:t>
            </w:r>
          </w:p>
        </w:tc>
      </w:tr>
      <w:tr w:rsidR="0019564E" w:rsidRPr="006E770B" w:rsidTr="00D53EBD">
        <w:trPr>
          <w:trHeight w:val="240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559D4" w:rsidRDefault="007559D4" w:rsidP="0019564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2014 </w:t>
            </w: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559D4" w:rsidRDefault="007559D4" w:rsidP="0019564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2015</w:t>
            </w: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559D4" w:rsidRDefault="007559D4" w:rsidP="0019564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2016</w:t>
            </w: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</w:tr>
      <w:tr w:rsidR="0019564E" w:rsidRPr="006E770B" w:rsidTr="00D53EBD">
        <w:trPr>
          <w:trHeight w:val="240"/>
        </w:trPr>
        <w:tc>
          <w:tcPr>
            <w:tcW w:w="1701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  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 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 8</w:t>
            </w:r>
          </w:p>
        </w:tc>
      </w:tr>
      <w:tr w:rsidR="0019564E" w:rsidRPr="006E770B" w:rsidTr="00D53EBD">
        <w:trPr>
          <w:trHeight w:val="1839"/>
        </w:trPr>
        <w:tc>
          <w:tcPr>
            <w:tcW w:w="1701" w:type="dxa"/>
          </w:tcPr>
          <w:p w:rsidR="0019564E" w:rsidRPr="006E770B" w:rsidRDefault="0019564E" w:rsidP="008659BA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1.2</w:t>
            </w:r>
            <w:r w:rsidRPr="00E46DDA">
              <w:rPr>
                <w:color w:val="FF0000"/>
                <w:sz w:val="18"/>
                <w:szCs w:val="18"/>
              </w:rPr>
              <w:t>.</w:t>
            </w:r>
            <w:r w:rsidR="00E861D4">
              <w:rPr>
                <w:color w:val="FF0000"/>
                <w:sz w:val="18"/>
                <w:szCs w:val="18"/>
              </w:rPr>
              <w:t xml:space="preserve"> </w:t>
            </w:r>
            <w:r w:rsidR="00E861D4" w:rsidRPr="007559D4">
              <w:rPr>
                <w:sz w:val="18"/>
                <w:szCs w:val="18"/>
              </w:rPr>
              <w:t xml:space="preserve">Проведение </w:t>
            </w:r>
            <w:r w:rsidR="008659BA">
              <w:rPr>
                <w:sz w:val="18"/>
                <w:szCs w:val="18"/>
              </w:rPr>
              <w:t>обмеров и инженерно- технического обследования конструкций зданий и сооружений</w:t>
            </w:r>
          </w:p>
        </w:tc>
        <w:tc>
          <w:tcPr>
            <w:tcW w:w="1560" w:type="dxa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275" w:type="dxa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Федеральный бюджет</w:t>
            </w: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Областной бюджет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E861D4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</w:t>
            </w:r>
            <w:r w:rsidR="00E861D4">
              <w:rPr>
                <w:sz w:val="18"/>
                <w:szCs w:val="18"/>
              </w:rPr>
              <w:t>585,0</w:t>
            </w:r>
          </w:p>
        </w:tc>
        <w:tc>
          <w:tcPr>
            <w:tcW w:w="851" w:type="dxa"/>
          </w:tcPr>
          <w:p w:rsidR="0019564E" w:rsidRPr="006E770B" w:rsidRDefault="007559D4" w:rsidP="007559D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9564E" w:rsidRPr="006E770B">
              <w:rPr>
                <w:sz w:val="18"/>
                <w:szCs w:val="18"/>
              </w:rPr>
              <w:t>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7559D4" w:rsidP="007559D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9564E" w:rsidRPr="006E770B">
              <w:rPr>
                <w:sz w:val="18"/>
                <w:szCs w:val="18"/>
              </w:rPr>
              <w:t>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7559D4" w:rsidP="007559D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9564E" w:rsidRPr="006E770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9564E" w:rsidRPr="006E770B" w:rsidRDefault="007559D4" w:rsidP="007559D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9564E" w:rsidRPr="006E770B">
              <w:rPr>
                <w:sz w:val="18"/>
                <w:szCs w:val="18"/>
              </w:rPr>
              <w:t>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7559D4" w:rsidP="007559D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9564E" w:rsidRPr="006E770B">
              <w:rPr>
                <w:sz w:val="18"/>
                <w:szCs w:val="18"/>
              </w:rPr>
              <w:t>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  <w:r w:rsidRPr="006E770B">
              <w:rPr>
                <w:sz w:val="18"/>
                <w:szCs w:val="18"/>
              </w:rPr>
              <w:t>,0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9564E" w:rsidRPr="006E770B" w:rsidRDefault="0019564E" w:rsidP="0019564E">
            <w:pPr>
              <w:ind w:firstLine="0"/>
              <w:jc w:val="left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-</w:t>
            </w:r>
          </w:p>
          <w:p w:rsidR="0019564E" w:rsidRPr="006E770B" w:rsidRDefault="0019564E" w:rsidP="0019564E">
            <w:pPr>
              <w:jc w:val="left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jc w:val="left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jc w:val="left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-</w:t>
            </w:r>
          </w:p>
          <w:p w:rsidR="0019564E" w:rsidRPr="006E770B" w:rsidRDefault="0019564E" w:rsidP="0019564E">
            <w:pPr>
              <w:jc w:val="left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Default="007559D4" w:rsidP="0019564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9564E">
              <w:rPr>
                <w:sz w:val="18"/>
                <w:szCs w:val="18"/>
              </w:rPr>
              <w:t>300,0</w:t>
            </w: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</w:tr>
    </w:tbl>
    <w:p w:rsidR="0019564E" w:rsidRDefault="0019564E" w:rsidP="0019564E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D53EBD" w:rsidRPr="00D53EBD" w:rsidRDefault="00D53EBD" w:rsidP="00D53EBD">
      <w:pPr>
        <w:tabs>
          <w:tab w:val="left" w:pos="709"/>
        </w:tabs>
        <w:ind w:firstLine="0"/>
        <w:rPr>
          <w:sz w:val="22"/>
        </w:rPr>
      </w:pPr>
      <w:r w:rsidRPr="00D53EBD">
        <w:rPr>
          <w:sz w:val="22"/>
        </w:rPr>
        <w:t xml:space="preserve">            2. </w:t>
      </w:r>
      <w:proofErr w:type="gramStart"/>
      <w:r w:rsidRPr="00D53EBD">
        <w:rPr>
          <w:sz w:val="22"/>
        </w:rPr>
        <w:t xml:space="preserve">Постановление администрации Бодайбинского городского поселения  от 11.02.2015 г. </w:t>
      </w:r>
      <w:r>
        <w:rPr>
          <w:sz w:val="22"/>
        </w:rPr>
        <w:t xml:space="preserve">     </w:t>
      </w:r>
      <w:r w:rsidRPr="00D53EBD">
        <w:rPr>
          <w:sz w:val="22"/>
        </w:rPr>
        <w:t>№ 55-пп «О внесении изменений в постановление администрации Бодайбинского городского поселения от 20.05.2014 г. 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 считать утратившим силу.</w:t>
      </w:r>
      <w:proofErr w:type="gramEnd"/>
    </w:p>
    <w:p w:rsidR="00533BD2" w:rsidRPr="00D53EBD" w:rsidRDefault="00D53EBD" w:rsidP="00533BD2">
      <w:pPr>
        <w:tabs>
          <w:tab w:val="left" w:pos="709"/>
          <w:tab w:val="left" w:pos="851"/>
          <w:tab w:val="left" w:pos="993"/>
          <w:tab w:val="left" w:pos="1276"/>
        </w:tabs>
        <w:rPr>
          <w:sz w:val="22"/>
        </w:rPr>
      </w:pPr>
      <w:r w:rsidRPr="00D53EBD">
        <w:rPr>
          <w:sz w:val="22"/>
        </w:rPr>
        <w:t>3</w:t>
      </w:r>
      <w:r w:rsidR="00533BD2" w:rsidRPr="00D53EBD">
        <w:rPr>
          <w:sz w:val="22"/>
        </w:rPr>
        <w:t>. Настоящее постановление  подлежит  официальному опубликованию в средствах массовой информации.</w:t>
      </w:r>
    </w:p>
    <w:p w:rsidR="00D53EBD" w:rsidRDefault="00D53EBD" w:rsidP="00533BD2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D53EBD" w:rsidRDefault="00D53EBD" w:rsidP="00533BD2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D53EBD" w:rsidRDefault="00D53EBD" w:rsidP="00D53EBD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533BD2" w:rsidRPr="008E733D" w:rsidRDefault="009E6F1A" w:rsidP="00533BD2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533BD2" w:rsidRPr="008E733D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533BD2" w:rsidRPr="008E733D">
        <w:rPr>
          <w:b/>
          <w:sz w:val="24"/>
          <w:szCs w:val="24"/>
        </w:rPr>
        <w:t xml:space="preserve">                                                                                     </w:t>
      </w:r>
      <w:r w:rsidR="001B1B4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1B1B4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Г.И. БОГИНСКАЯ</w:t>
      </w:r>
      <w:r w:rsidR="00533BD2" w:rsidRPr="008E733D">
        <w:rPr>
          <w:b/>
          <w:sz w:val="24"/>
          <w:szCs w:val="24"/>
        </w:rPr>
        <w:t xml:space="preserve">                                                                                 </w:t>
      </w:r>
    </w:p>
    <w:p w:rsidR="00533BD2" w:rsidRPr="008E733D" w:rsidRDefault="00533BD2" w:rsidP="00533BD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3BD2" w:rsidRDefault="00533BD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533BD2" w:rsidRDefault="00533BD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5268CA" w:rsidRDefault="005268C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  <w:bookmarkStart w:id="0" w:name="_GoBack"/>
      <w:bookmarkEnd w:id="0"/>
    </w:p>
    <w:sectPr w:rsidR="005268CA" w:rsidSect="00D53EBD">
      <w:pgSz w:w="11900" w:h="16840"/>
      <w:pgMar w:top="568" w:right="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0C"/>
    <w:rsid w:val="00045109"/>
    <w:rsid w:val="00046F71"/>
    <w:rsid w:val="00070CF6"/>
    <w:rsid w:val="000E3B72"/>
    <w:rsid w:val="000F2B00"/>
    <w:rsid w:val="00114F19"/>
    <w:rsid w:val="0011726B"/>
    <w:rsid w:val="00135E07"/>
    <w:rsid w:val="00150C1D"/>
    <w:rsid w:val="001567F4"/>
    <w:rsid w:val="00173408"/>
    <w:rsid w:val="001774AF"/>
    <w:rsid w:val="00177DE8"/>
    <w:rsid w:val="00184E05"/>
    <w:rsid w:val="00191465"/>
    <w:rsid w:val="0019564E"/>
    <w:rsid w:val="001B1B43"/>
    <w:rsid w:val="001B360D"/>
    <w:rsid w:val="001B7499"/>
    <w:rsid w:val="001C049F"/>
    <w:rsid w:val="001F44E6"/>
    <w:rsid w:val="00210D00"/>
    <w:rsid w:val="00242BF6"/>
    <w:rsid w:val="00250801"/>
    <w:rsid w:val="00251460"/>
    <w:rsid w:val="002956CA"/>
    <w:rsid w:val="002A6790"/>
    <w:rsid w:val="002B03DC"/>
    <w:rsid w:val="002B54CB"/>
    <w:rsid w:val="002D0443"/>
    <w:rsid w:val="00303B96"/>
    <w:rsid w:val="00320BBB"/>
    <w:rsid w:val="003268DD"/>
    <w:rsid w:val="00343791"/>
    <w:rsid w:val="00343AAD"/>
    <w:rsid w:val="00345EE9"/>
    <w:rsid w:val="00350998"/>
    <w:rsid w:val="003573CE"/>
    <w:rsid w:val="003616D0"/>
    <w:rsid w:val="00361E44"/>
    <w:rsid w:val="00374C21"/>
    <w:rsid w:val="00381956"/>
    <w:rsid w:val="003A2809"/>
    <w:rsid w:val="003D333E"/>
    <w:rsid w:val="003E7EA9"/>
    <w:rsid w:val="003F27D3"/>
    <w:rsid w:val="003F5E74"/>
    <w:rsid w:val="004154AC"/>
    <w:rsid w:val="004413CC"/>
    <w:rsid w:val="004A77D9"/>
    <w:rsid w:val="004B195F"/>
    <w:rsid w:val="004C0B96"/>
    <w:rsid w:val="004C2394"/>
    <w:rsid w:val="004F0445"/>
    <w:rsid w:val="004F38CC"/>
    <w:rsid w:val="00501F12"/>
    <w:rsid w:val="00522C94"/>
    <w:rsid w:val="00523095"/>
    <w:rsid w:val="0052489A"/>
    <w:rsid w:val="005268CA"/>
    <w:rsid w:val="0053109C"/>
    <w:rsid w:val="00533BD2"/>
    <w:rsid w:val="0054234F"/>
    <w:rsid w:val="00550CF9"/>
    <w:rsid w:val="00553ECA"/>
    <w:rsid w:val="00572558"/>
    <w:rsid w:val="00573F37"/>
    <w:rsid w:val="0057762C"/>
    <w:rsid w:val="0058325F"/>
    <w:rsid w:val="00594447"/>
    <w:rsid w:val="005B5D2D"/>
    <w:rsid w:val="005C4B49"/>
    <w:rsid w:val="005D198B"/>
    <w:rsid w:val="005E05E4"/>
    <w:rsid w:val="006036C5"/>
    <w:rsid w:val="00617CB1"/>
    <w:rsid w:val="00627AAD"/>
    <w:rsid w:val="00631261"/>
    <w:rsid w:val="0064066D"/>
    <w:rsid w:val="00651070"/>
    <w:rsid w:val="006546A8"/>
    <w:rsid w:val="0066316B"/>
    <w:rsid w:val="00670263"/>
    <w:rsid w:val="00673560"/>
    <w:rsid w:val="00682064"/>
    <w:rsid w:val="006857B8"/>
    <w:rsid w:val="00686F47"/>
    <w:rsid w:val="006C4710"/>
    <w:rsid w:val="006C50EB"/>
    <w:rsid w:val="006D61FD"/>
    <w:rsid w:val="006E0DA1"/>
    <w:rsid w:val="006E770B"/>
    <w:rsid w:val="0070083D"/>
    <w:rsid w:val="00704CD3"/>
    <w:rsid w:val="007244BE"/>
    <w:rsid w:val="00734049"/>
    <w:rsid w:val="00741AAD"/>
    <w:rsid w:val="00751018"/>
    <w:rsid w:val="007559D4"/>
    <w:rsid w:val="0075625A"/>
    <w:rsid w:val="00784844"/>
    <w:rsid w:val="007B6A06"/>
    <w:rsid w:val="007C109A"/>
    <w:rsid w:val="007D3368"/>
    <w:rsid w:val="007D3ED0"/>
    <w:rsid w:val="00804AE1"/>
    <w:rsid w:val="00812C11"/>
    <w:rsid w:val="00840986"/>
    <w:rsid w:val="00841DBC"/>
    <w:rsid w:val="00847825"/>
    <w:rsid w:val="00847CFB"/>
    <w:rsid w:val="008659BA"/>
    <w:rsid w:val="008731EF"/>
    <w:rsid w:val="00887427"/>
    <w:rsid w:val="008E3019"/>
    <w:rsid w:val="008E6000"/>
    <w:rsid w:val="008F7372"/>
    <w:rsid w:val="00900F7B"/>
    <w:rsid w:val="009137E0"/>
    <w:rsid w:val="0092099C"/>
    <w:rsid w:val="009403E7"/>
    <w:rsid w:val="00956689"/>
    <w:rsid w:val="00974305"/>
    <w:rsid w:val="00981ACB"/>
    <w:rsid w:val="0098740D"/>
    <w:rsid w:val="009B53F5"/>
    <w:rsid w:val="009C01D0"/>
    <w:rsid w:val="009D3875"/>
    <w:rsid w:val="009D7824"/>
    <w:rsid w:val="009E0BBB"/>
    <w:rsid w:val="009E1B01"/>
    <w:rsid w:val="009E6F1A"/>
    <w:rsid w:val="009E741A"/>
    <w:rsid w:val="009F0659"/>
    <w:rsid w:val="00A07543"/>
    <w:rsid w:val="00A27DF8"/>
    <w:rsid w:val="00A67480"/>
    <w:rsid w:val="00A93BC2"/>
    <w:rsid w:val="00AA19FA"/>
    <w:rsid w:val="00AD0095"/>
    <w:rsid w:val="00AD73D3"/>
    <w:rsid w:val="00AF3E36"/>
    <w:rsid w:val="00AF7D6B"/>
    <w:rsid w:val="00B04FD1"/>
    <w:rsid w:val="00B23E6B"/>
    <w:rsid w:val="00B46E16"/>
    <w:rsid w:val="00B50C4C"/>
    <w:rsid w:val="00B619F0"/>
    <w:rsid w:val="00B730F0"/>
    <w:rsid w:val="00B7364B"/>
    <w:rsid w:val="00B80E8C"/>
    <w:rsid w:val="00B814AE"/>
    <w:rsid w:val="00BD29E5"/>
    <w:rsid w:val="00BD79C4"/>
    <w:rsid w:val="00BE75D3"/>
    <w:rsid w:val="00C07356"/>
    <w:rsid w:val="00C1547A"/>
    <w:rsid w:val="00C319B4"/>
    <w:rsid w:val="00C564EE"/>
    <w:rsid w:val="00C639E7"/>
    <w:rsid w:val="00C84DB7"/>
    <w:rsid w:val="00C911F1"/>
    <w:rsid w:val="00C93545"/>
    <w:rsid w:val="00CA1EAD"/>
    <w:rsid w:val="00CB04E8"/>
    <w:rsid w:val="00CB7FF8"/>
    <w:rsid w:val="00D0187C"/>
    <w:rsid w:val="00D35221"/>
    <w:rsid w:val="00D47538"/>
    <w:rsid w:val="00D52718"/>
    <w:rsid w:val="00D53EBD"/>
    <w:rsid w:val="00D57982"/>
    <w:rsid w:val="00DA0C94"/>
    <w:rsid w:val="00DA550B"/>
    <w:rsid w:val="00DC029B"/>
    <w:rsid w:val="00DD0D58"/>
    <w:rsid w:val="00DE1934"/>
    <w:rsid w:val="00E1243B"/>
    <w:rsid w:val="00E171CD"/>
    <w:rsid w:val="00E2672B"/>
    <w:rsid w:val="00E5055E"/>
    <w:rsid w:val="00E744CA"/>
    <w:rsid w:val="00E822F1"/>
    <w:rsid w:val="00E861D4"/>
    <w:rsid w:val="00E97363"/>
    <w:rsid w:val="00EB6899"/>
    <w:rsid w:val="00EB770D"/>
    <w:rsid w:val="00EC20AC"/>
    <w:rsid w:val="00EF12F8"/>
    <w:rsid w:val="00F04EE1"/>
    <w:rsid w:val="00F210E0"/>
    <w:rsid w:val="00F33067"/>
    <w:rsid w:val="00F34EC3"/>
    <w:rsid w:val="00F35089"/>
    <w:rsid w:val="00F52A55"/>
    <w:rsid w:val="00F573AD"/>
    <w:rsid w:val="00F63584"/>
    <w:rsid w:val="00F6460C"/>
    <w:rsid w:val="00F708D1"/>
    <w:rsid w:val="00F737AC"/>
    <w:rsid w:val="00F7513E"/>
    <w:rsid w:val="00F8649A"/>
    <w:rsid w:val="00FA52BC"/>
    <w:rsid w:val="00FC6482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1599ED-87AC-4AD6-8706-A823A4C9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Chasovitina</dc:creator>
  <cp:lastModifiedBy>Коваль Наталья Викторовна</cp:lastModifiedBy>
  <cp:revision>2</cp:revision>
  <cp:lastPrinted>2015-02-18T01:42:00Z</cp:lastPrinted>
  <dcterms:created xsi:type="dcterms:W3CDTF">2015-02-20T03:36:00Z</dcterms:created>
  <dcterms:modified xsi:type="dcterms:W3CDTF">2015-02-20T03:36:00Z</dcterms:modified>
</cp:coreProperties>
</file>