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27C" w:rsidRPr="003815D8" w:rsidRDefault="0068027C" w:rsidP="00224B32">
      <w:pPr>
        <w:jc w:val="center"/>
        <w:rPr>
          <w:b/>
        </w:rPr>
      </w:pPr>
      <w:r w:rsidRPr="003815D8">
        <w:rPr>
          <w:b/>
        </w:rPr>
        <w:t>РОССИЙСКАЯ ФЕДЕРАЦИЯ</w:t>
      </w:r>
    </w:p>
    <w:p w:rsidR="0068027C" w:rsidRPr="003815D8" w:rsidRDefault="0068027C" w:rsidP="00224B32">
      <w:pPr>
        <w:jc w:val="center"/>
        <w:rPr>
          <w:b/>
        </w:rPr>
      </w:pPr>
      <w:r w:rsidRPr="003815D8">
        <w:rPr>
          <w:b/>
        </w:rPr>
        <w:t>ИРКУТСКАЯ ОБЛАСТЬ БОДАЙБИНСКИЙ РАЙОН</w:t>
      </w:r>
    </w:p>
    <w:p w:rsidR="0068027C" w:rsidRPr="003815D8" w:rsidRDefault="0068027C" w:rsidP="00224B32">
      <w:pPr>
        <w:jc w:val="center"/>
        <w:rPr>
          <w:b/>
        </w:rPr>
      </w:pPr>
      <w:r w:rsidRPr="003815D8">
        <w:rPr>
          <w:b/>
        </w:rPr>
        <w:t>АДМИНИСТРАЦИЯ БОДАЙБИНСКОГО ГОРОДСКОГО ПОСЕЛЕНИЯ</w:t>
      </w:r>
    </w:p>
    <w:p w:rsidR="0068027C" w:rsidRPr="003815D8" w:rsidRDefault="0068027C" w:rsidP="00224B32">
      <w:pPr>
        <w:jc w:val="center"/>
        <w:rPr>
          <w:b/>
        </w:rPr>
      </w:pPr>
      <w:r w:rsidRPr="003815D8">
        <w:rPr>
          <w:b/>
        </w:rPr>
        <w:t>ПОСТАНОВЛЕНИЕ</w:t>
      </w:r>
    </w:p>
    <w:p w:rsidR="0068027C" w:rsidRPr="003815D8" w:rsidRDefault="0068027C" w:rsidP="003815D8">
      <w:pPr>
        <w:jc w:val="both"/>
        <w:rPr>
          <w:b/>
        </w:rPr>
      </w:pPr>
    </w:p>
    <w:p w:rsidR="0068027C" w:rsidRPr="003815D8" w:rsidRDefault="00A74EBB" w:rsidP="003815D8">
      <w:pPr>
        <w:jc w:val="both"/>
      </w:pPr>
      <w:r>
        <w:t>31.10.</w:t>
      </w:r>
      <w:r w:rsidR="003815D8">
        <w:t>2014 г.</w:t>
      </w:r>
      <w:r w:rsidR="0068027C" w:rsidRPr="003815D8">
        <w:t xml:space="preserve">                             </w:t>
      </w:r>
      <w:r>
        <w:t xml:space="preserve">    </w:t>
      </w:r>
      <w:r w:rsidR="0068027C" w:rsidRPr="003815D8">
        <w:t xml:space="preserve">          г. Бодайбо                                             </w:t>
      </w:r>
      <w:r>
        <w:t xml:space="preserve">          </w:t>
      </w:r>
      <w:r w:rsidR="0068027C" w:rsidRPr="003815D8">
        <w:t xml:space="preserve">   № </w:t>
      </w:r>
      <w:r>
        <w:t xml:space="preserve"> 506-п</w:t>
      </w:r>
    </w:p>
    <w:p w:rsidR="00EB27FE" w:rsidRPr="003815D8" w:rsidRDefault="00EB27FE" w:rsidP="003815D8">
      <w:pPr>
        <w:jc w:val="both"/>
      </w:pPr>
    </w:p>
    <w:p w:rsidR="0068027C" w:rsidRPr="003815D8" w:rsidRDefault="0068027C" w:rsidP="003815D8">
      <w:pPr>
        <w:jc w:val="both"/>
      </w:pPr>
    </w:p>
    <w:p w:rsidR="0068027C" w:rsidRPr="003815D8" w:rsidRDefault="0068027C" w:rsidP="003815D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815D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</w:t>
      </w:r>
      <w:r w:rsidR="00AF39A7" w:rsidRPr="003815D8">
        <w:rPr>
          <w:rFonts w:ascii="Times New Roman" w:hAnsi="Times New Roman" w:cs="Times New Roman"/>
          <w:b w:val="0"/>
          <w:bCs w:val="0"/>
          <w:sz w:val="24"/>
          <w:szCs w:val="24"/>
        </w:rPr>
        <w:t>Порядка</w:t>
      </w:r>
      <w:r w:rsidRPr="003815D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подготовки и утверждения местных нормативов градостро</w:t>
      </w:r>
      <w:r w:rsidRPr="003815D8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3815D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тельного проектирования Бодайбинского </w:t>
      </w:r>
      <w:r w:rsidR="00AF39A7" w:rsidRPr="003815D8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муниципального образования</w:t>
      </w:r>
    </w:p>
    <w:p w:rsidR="0068027C" w:rsidRPr="003815D8" w:rsidRDefault="0068027C" w:rsidP="003815D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8027C" w:rsidRPr="003815D8" w:rsidRDefault="0068027C" w:rsidP="003815D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8027C" w:rsidRPr="003815D8" w:rsidRDefault="00AF39A7" w:rsidP="003815D8">
      <w:pPr>
        <w:autoSpaceDE w:val="0"/>
        <w:autoSpaceDN w:val="0"/>
        <w:adjustRightInd w:val="0"/>
        <w:ind w:firstLine="708"/>
        <w:jc w:val="both"/>
        <w:rPr>
          <w:rFonts w:eastAsia="FreeSans"/>
          <w:lang w:eastAsia="en-US"/>
        </w:rPr>
      </w:pPr>
      <w:r w:rsidRPr="003815D8">
        <w:rPr>
          <w:rFonts w:eastAsia="FreeSans"/>
          <w:lang w:eastAsia="en-US"/>
        </w:rPr>
        <w:t>В целях обеспечения градостроительной деятельности  на территории Бодайби</w:t>
      </w:r>
      <w:r w:rsidRPr="003815D8">
        <w:rPr>
          <w:rFonts w:eastAsia="FreeSans"/>
          <w:lang w:eastAsia="en-US"/>
        </w:rPr>
        <w:t>н</w:t>
      </w:r>
      <w:r w:rsidRPr="003815D8">
        <w:rPr>
          <w:rFonts w:eastAsia="FreeSans"/>
          <w:lang w:eastAsia="en-US"/>
        </w:rPr>
        <w:t>ского муниципального образования, в соответствии со ст. 29.4 Градостроительного коде</w:t>
      </w:r>
      <w:r w:rsidRPr="003815D8">
        <w:rPr>
          <w:rFonts w:eastAsia="FreeSans"/>
          <w:lang w:eastAsia="en-US"/>
        </w:rPr>
        <w:t>к</w:t>
      </w:r>
      <w:r w:rsidRPr="003815D8">
        <w:rPr>
          <w:rFonts w:eastAsia="FreeSans"/>
          <w:lang w:eastAsia="en-US"/>
        </w:rPr>
        <w:t xml:space="preserve">са </w:t>
      </w:r>
      <w:r w:rsidR="0068027C" w:rsidRPr="003815D8">
        <w:rPr>
          <w:rFonts w:eastAsia="FreeSans"/>
          <w:lang w:eastAsia="en-US"/>
        </w:rPr>
        <w:t xml:space="preserve">Российской </w:t>
      </w:r>
      <w:r w:rsidR="009E4CB7">
        <w:rPr>
          <w:rFonts w:eastAsia="FreeSans"/>
          <w:lang w:eastAsia="en-US"/>
        </w:rPr>
        <w:t xml:space="preserve"> </w:t>
      </w:r>
      <w:r w:rsidR="0068027C" w:rsidRPr="003815D8">
        <w:rPr>
          <w:rFonts w:eastAsia="FreeSans"/>
          <w:lang w:eastAsia="en-US"/>
        </w:rPr>
        <w:t xml:space="preserve">Федерации, </w:t>
      </w:r>
      <w:r w:rsidRPr="003815D8">
        <w:rPr>
          <w:rFonts w:eastAsia="FreeSans"/>
          <w:lang w:eastAsia="en-US"/>
        </w:rPr>
        <w:t xml:space="preserve"> </w:t>
      </w:r>
      <w:r w:rsidR="0068027C" w:rsidRPr="003815D8">
        <w:rPr>
          <w:rFonts w:eastAsia="FreeSans"/>
          <w:lang w:eastAsia="en-US"/>
        </w:rPr>
        <w:t>Федеральным законом от 06.10.2003 г. №</w:t>
      </w:r>
      <w:r w:rsidRPr="003815D8">
        <w:rPr>
          <w:rFonts w:eastAsia="FreeSans"/>
          <w:lang w:eastAsia="en-US"/>
        </w:rPr>
        <w:t xml:space="preserve"> </w:t>
      </w:r>
      <w:r w:rsidR="0068027C" w:rsidRPr="003815D8">
        <w:rPr>
          <w:rFonts w:eastAsia="FreeSans"/>
          <w:lang w:eastAsia="en-US"/>
        </w:rPr>
        <w:t>131-ФЗ «Об общих принципах организации местного самоуправления в Российской Федерации»,</w:t>
      </w:r>
      <w:r w:rsidRPr="003815D8">
        <w:rPr>
          <w:rFonts w:eastAsia="FreeSans"/>
          <w:lang w:eastAsia="en-US"/>
        </w:rPr>
        <w:t xml:space="preserve"> руково</w:t>
      </w:r>
      <w:r w:rsidRPr="003815D8">
        <w:rPr>
          <w:rFonts w:eastAsia="FreeSans"/>
          <w:lang w:eastAsia="en-US"/>
        </w:rPr>
        <w:t>д</w:t>
      </w:r>
      <w:r w:rsidRPr="003815D8">
        <w:rPr>
          <w:rFonts w:eastAsia="FreeSans"/>
          <w:lang w:eastAsia="en-US"/>
        </w:rPr>
        <w:t xml:space="preserve">ствуясь </w:t>
      </w:r>
      <w:r w:rsidR="0068027C" w:rsidRPr="003815D8">
        <w:rPr>
          <w:rFonts w:eastAsia="FreeSans"/>
          <w:lang w:eastAsia="en-US"/>
        </w:rPr>
        <w:t xml:space="preserve">Уставом Бодайбинского </w:t>
      </w:r>
      <w:r w:rsidRPr="003815D8">
        <w:rPr>
          <w:rFonts w:eastAsia="FreeSans"/>
          <w:lang w:eastAsia="en-US"/>
        </w:rPr>
        <w:t>муниципального образования,</w:t>
      </w:r>
    </w:p>
    <w:p w:rsidR="0068027C" w:rsidRPr="003815D8" w:rsidRDefault="0068027C" w:rsidP="009E4CB7">
      <w:pPr>
        <w:autoSpaceDE w:val="0"/>
        <w:autoSpaceDN w:val="0"/>
        <w:adjustRightInd w:val="0"/>
        <w:jc w:val="both"/>
        <w:rPr>
          <w:rFonts w:eastAsia="FreeSans"/>
          <w:b/>
          <w:lang w:eastAsia="en-US"/>
        </w:rPr>
      </w:pPr>
      <w:r w:rsidRPr="003815D8">
        <w:rPr>
          <w:rFonts w:eastAsia="FreeSans"/>
          <w:b/>
          <w:lang w:eastAsia="en-US"/>
        </w:rPr>
        <w:t>ПОСТАНОВЛЯЮ:</w:t>
      </w:r>
    </w:p>
    <w:p w:rsidR="0068027C" w:rsidRPr="003815D8" w:rsidRDefault="009E4CB7" w:rsidP="009E4CB7">
      <w:pPr>
        <w:autoSpaceDE w:val="0"/>
        <w:autoSpaceDN w:val="0"/>
        <w:adjustRightInd w:val="0"/>
        <w:ind w:firstLine="708"/>
        <w:jc w:val="both"/>
        <w:rPr>
          <w:rFonts w:eastAsia="FreeSans"/>
          <w:lang w:eastAsia="en-US"/>
        </w:rPr>
      </w:pPr>
      <w:r>
        <w:rPr>
          <w:rFonts w:eastAsia="FreeSans"/>
          <w:lang w:eastAsia="en-US"/>
        </w:rPr>
        <w:t xml:space="preserve">1. </w:t>
      </w:r>
      <w:r w:rsidR="003815D8" w:rsidRPr="003815D8">
        <w:rPr>
          <w:rFonts w:eastAsia="FreeSans"/>
          <w:lang w:eastAsia="en-US"/>
        </w:rPr>
        <w:t>Утвердить Порядок</w:t>
      </w:r>
      <w:r w:rsidR="0068027C" w:rsidRPr="003815D8">
        <w:rPr>
          <w:rFonts w:eastAsia="FreeSans"/>
          <w:lang w:eastAsia="en-US"/>
        </w:rPr>
        <w:t xml:space="preserve"> подготовки и утверждения местных нормативов градостро</w:t>
      </w:r>
      <w:r w:rsidR="0068027C" w:rsidRPr="003815D8">
        <w:rPr>
          <w:rFonts w:eastAsia="FreeSans"/>
          <w:lang w:eastAsia="en-US"/>
        </w:rPr>
        <w:t>и</w:t>
      </w:r>
      <w:r w:rsidR="0068027C" w:rsidRPr="003815D8">
        <w:rPr>
          <w:rFonts w:eastAsia="FreeSans"/>
          <w:lang w:eastAsia="en-US"/>
        </w:rPr>
        <w:t xml:space="preserve">тельного проектирования Бодайбинского </w:t>
      </w:r>
      <w:r w:rsidR="00AF39A7" w:rsidRPr="003815D8">
        <w:rPr>
          <w:rFonts w:eastAsia="FreeSans"/>
          <w:lang w:eastAsia="en-US"/>
        </w:rPr>
        <w:t>муниципального образования</w:t>
      </w:r>
      <w:r w:rsidR="0068027C" w:rsidRPr="003815D8">
        <w:rPr>
          <w:rFonts w:eastAsia="FreeSans"/>
          <w:lang w:eastAsia="en-US"/>
        </w:rPr>
        <w:t xml:space="preserve"> </w:t>
      </w:r>
      <w:r w:rsidR="00AF39A7" w:rsidRPr="003815D8">
        <w:rPr>
          <w:rFonts w:eastAsia="FreeSans"/>
          <w:lang w:eastAsia="en-US"/>
        </w:rPr>
        <w:t>(прилагается</w:t>
      </w:r>
      <w:r w:rsidR="0068027C" w:rsidRPr="003815D8">
        <w:rPr>
          <w:rFonts w:eastAsia="FreeSans"/>
          <w:lang w:eastAsia="en-US"/>
        </w:rPr>
        <w:t>).</w:t>
      </w:r>
    </w:p>
    <w:p w:rsidR="00433021" w:rsidRPr="003815D8" w:rsidRDefault="0068027C" w:rsidP="003815D8">
      <w:pPr>
        <w:autoSpaceDE w:val="0"/>
        <w:autoSpaceDN w:val="0"/>
        <w:adjustRightInd w:val="0"/>
        <w:ind w:firstLine="708"/>
        <w:jc w:val="both"/>
      </w:pPr>
      <w:r w:rsidRPr="003815D8">
        <w:rPr>
          <w:rFonts w:eastAsia="FreeSans"/>
          <w:lang w:eastAsia="en-US"/>
        </w:rPr>
        <w:t xml:space="preserve">2. </w:t>
      </w:r>
      <w:r w:rsidR="009E4CB7">
        <w:rPr>
          <w:rFonts w:eastAsia="FreeSans"/>
          <w:lang w:eastAsia="en-US"/>
        </w:rPr>
        <w:t xml:space="preserve">  </w:t>
      </w:r>
      <w:r w:rsidR="00AF39A7" w:rsidRPr="003815D8">
        <w:t>Настоящее п</w:t>
      </w:r>
      <w:r w:rsidR="00433021" w:rsidRPr="003815D8">
        <w:t>остановление опубликовать</w:t>
      </w:r>
      <w:r w:rsidR="009E4CB7">
        <w:t xml:space="preserve"> в средствах массовой информации и</w:t>
      </w:r>
      <w:r w:rsidR="00433021" w:rsidRPr="003815D8">
        <w:t xml:space="preserve"> </w:t>
      </w:r>
      <w:r w:rsidR="00433021" w:rsidRPr="003815D8">
        <w:rPr>
          <w:spacing w:val="-8"/>
        </w:rPr>
        <w:t xml:space="preserve">на </w:t>
      </w:r>
      <w:r w:rsidR="009E4CB7">
        <w:t xml:space="preserve">официальном </w:t>
      </w:r>
      <w:r w:rsidR="00433021" w:rsidRPr="003815D8">
        <w:t>сайте Администрации Бодайбинского городского поселения в информац</w:t>
      </w:r>
      <w:r w:rsidR="00433021" w:rsidRPr="003815D8">
        <w:t>и</w:t>
      </w:r>
      <w:r w:rsidR="00433021" w:rsidRPr="003815D8">
        <w:t>онно-телекоммуникационной сети «Интернет»</w:t>
      </w:r>
      <w:r w:rsidR="00C81A44">
        <w:t>.</w:t>
      </w:r>
    </w:p>
    <w:p w:rsidR="00433021" w:rsidRDefault="00433021" w:rsidP="003815D8">
      <w:pPr>
        <w:autoSpaceDE w:val="0"/>
        <w:autoSpaceDN w:val="0"/>
        <w:adjustRightInd w:val="0"/>
        <w:ind w:firstLine="708"/>
        <w:jc w:val="both"/>
        <w:rPr>
          <w:rFonts w:eastAsia="FreeSans"/>
          <w:lang w:eastAsia="en-US"/>
        </w:rPr>
      </w:pPr>
    </w:p>
    <w:p w:rsidR="009E4CB7" w:rsidRPr="003815D8" w:rsidRDefault="009E4CB7" w:rsidP="003815D8">
      <w:pPr>
        <w:autoSpaceDE w:val="0"/>
        <w:autoSpaceDN w:val="0"/>
        <w:adjustRightInd w:val="0"/>
        <w:ind w:firstLine="708"/>
        <w:jc w:val="both"/>
        <w:rPr>
          <w:rFonts w:eastAsia="FreeSans"/>
          <w:lang w:eastAsia="en-US"/>
        </w:rPr>
      </w:pPr>
    </w:p>
    <w:p w:rsidR="00433021" w:rsidRPr="003815D8" w:rsidRDefault="00433021" w:rsidP="003815D8">
      <w:pPr>
        <w:autoSpaceDE w:val="0"/>
        <w:autoSpaceDN w:val="0"/>
        <w:adjustRightInd w:val="0"/>
        <w:ind w:firstLine="708"/>
        <w:jc w:val="both"/>
        <w:rPr>
          <w:rFonts w:eastAsia="FreeSans"/>
          <w:lang w:eastAsia="en-US"/>
        </w:rPr>
      </w:pPr>
    </w:p>
    <w:p w:rsidR="0068027C" w:rsidRPr="003815D8" w:rsidRDefault="00433021" w:rsidP="003815D8">
      <w:pPr>
        <w:autoSpaceDE w:val="0"/>
        <w:autoSpaceDN w:val="0"/>
        <w:adjustRightInd w:val="0"/>
        <w:jc w:val="both"/>
        <w:rPr>
          <w:rFonts w:eastAsia="FreeSans"/>
          <w:b/>
          <w:lang w:eastAsia="en-US"/>
        </w:rPr>
      </w:pPr>
      <w:r w:rsidRPr="003815D8">
        <w:rPr>
          <w:rFonts w:eastAsia="FreeSans"/>
          <w:b/>
          <w:lang w:eastAsia="en-US"/>
        </w:rPr>
        <w:t xml:space="preserve">ГЛАВА                                                                                       </w:t>
      </w:r>
      <w:r w:rsidR="00C81A44">
        <w:rPr>
          <w:rFonts w:eastAsia="FreeSans"/>
          <w:b/>
          <w:lang w:eastAsia="en-US"/>
        </w:rPr>
        <w:t xml:space="preserve">                            А. В</w:t>
      </w:r>
      <w:r w:rsidRPr="003815D8">
        <w:rPr>
          <w:rFonts w:eastAsia="FreeSans"/>
          <w:b/>
          <w:lang w:eastAsia="en-US"/>
        </w:rPr>
        <w:t>. ДУБКОВ</w:t>
      </w:r>
    </w:p>
    <w:p w:rsidR="00433021" w:rsidRPr="003815D8" w:rsidRDefault="00433021" w:rsidP="003815D8">
      <w:pPr>
        <w:autoSpaceDE w:val="0"/>
        <w:autoSpaceDN w:val="0"/>
        <w:adjustRightInd w:val="0"/>
        <w:jc w:val="both"/>
        <w:rPr>
          <w:rFonts w:eastAsia="FreeSans"/>
          <w:b/>
          <w:lang w:eastAsia="en-US"/>
        </w:rPr>
      </w:pPr>
    </w:p>
    <w:p w:rsidR="00433021" w:rsidRPr="003815D8" w:rsidRDefault="00433021" w:rsidP="003815D8">
      <w:pPr>
        <w:autoSpaceDE w:val="0"/>
        <w:autoSpaceDN w:val="0"/>
        <w:adjustRightInd w:val="0"/>
        <w:jc w:val="both"/>
        <w:rPr>
          <w:rFonts w:eastAsia="FreeSans"/>
          <w:b/>
          <w:lang w:eastAsia="en-US"/>
        </w:rPr>
      </w:pPr>
    </w:p>
    <w:p w:rsidR="00433021" w:rsidRPr="003815D8" w:rsidRDefault="00433021" w:rsidP="003815D8">
      <w:pPr>
        <w:autoSpaceDE w:val="0"/>
        <w:autoSpaceDN w:val="0"/>
        <w:adjustRightInd w:val="0"/>
        <w:jc w:val="both"/>
        <w:rPr>
          <w:rFonts w:eastAsia="FreeSans"/>
          <w:b/>
          <w:lang w:eastAsia="en-US"/>
        </w:rPr>
      </w:pPr>
    </w:p>
    <w:p w:rsidR="00433021" w:rsidRPr="003815D8" w:rsidRDefault="00433021" w:rsidP="003815D8">
      <w:pPr>
        <w:autoSpaceDE w:val="0"/>
        <w:autoSpaceDN w:val="0"/>
        <w:adjustRightInd w:val="0"/>
        <w:jc w:val="both"/>
        <w:rPr>
          <w:rFonts w:eastAsia="FreeSans"/>
          <w:b/>
          <w:lang w:eastAsia="en-US"/>
        </w:rPr>
      </w:pPr>
    </w:p>
    <w:p w:rsidR="00433021" w:rsidRPr="003815D8" w:rsidRDefault="00433021" w:rsidP="003815D8">
      <w:pPr>
        <w:autoSpaceDE w:val="0"/>
        <w:autoSpaceDN w:val="0"/>
        <w:adjustRightInd w:val="0"/>
        <w:jc w:val="both"/>
        <w:rPr>
          <w:rFonts w:eastAsia="FreeSans"/>
          <w:b/>
          <w:lang w:eastAsia="en-US"/>
        </w:rPr>
      </w:pPr>
    </w:p>
    <w:p w:rsidR="00433021" w:rsidRPr="003815D8" w:rsidRDefault="00433021" w:rsidP="003815D8">
      <w:pPr>
        <w:autoSpaceDE w:val="0"/>
        <w:autoSpaceDN w:val="0"/>
        <w:adjustRightInd w:val="0"/>
        <w:jc w:val="both"/>
        <w:rPr>
          <w:rFonts w:eastAsia="FreeSans"/>
          <w:b/>
          <w:lang w:eastAsia="en-US"/>
        </w:rPr>
      </w:pPr>
    </w:p>
    <w:p w:rsidR="00433021" w:rsidRPr="003815D8" w:rsidRDefault="00433021" w:rsidP="003815D8">
      <w:pPr>
        <w:autoSpaceDE w:val="0"/>
        <w:autoSpaceDN w:val="0"/>
        <w:adjustRightInd w:val="0"/>
        <w:jc w:val="both"/>
        <w:rPr>
          <w:rFonts w:eastAsia="FreeSans"/>
          <w:b/>
          <w:lang w:eastAsia="en-US"/>
        </w:rPr>
      </w:pPr>
    </w:p>
    <w:p w:rsidR="00433021" w:rsidRPr="003815D8" w:rsidRDefault="00433021" w:rsidP="003815D8">
      <w:pPr>
        <w:autoSpaceDE w:val="0"/>
        <w:autoSpaceDN w:val="0"/>
        <w:adjustRightInd w:val="0"/>
        <w:jc w:val="both"/>
        <w:rPr>
          <w:rFonts w:eastAsia="FreeSans"/>
          <w:b/>
          <w:lang w:eastAsia="en-US"/>
        </w:rPr>
      </w:pPr>
    </w:p>
    <w:p w:rsidR="00433021" w:rsidRPr="003815D8" w:rsidRDefault="00433021" w:rsidP="003815D8">
      <w:pPr>
        <w:autoSpaceDE w:val="0"/>
        <w:autoSpaceDN w:val="0"/>
        <w:adjustRightInd w:val="0"/>
        <w:jc w:val="both"/>
        <w:rPr>
          <w:rFonts w:eastAsia="FreeSans"/>
          <w:b/>
          <w:lang w:eastAsia="en-US"/>
        </w:rPr>
      </w:pPr>
    </w:p>
    <w:p w:rsidR="00433021" w:rsidRDefault="00433021" w:rsidP="003815D8">
      <w:pPr>
        <w:autoSpaceDE w:val="0"/>
        <w:autoSpaceDN w:val="0"/>
        <w:adjustRightInd w:val="0"/>
        <w:jc w:val="both"/>
        <w:rPr>
          <w:rFonts w:eastAsia="FreeSans"/>
          <w:b/>
          <w:lang w:eastAsia="en-US"/>
        </w:rPr>
      </w:pPr>
    </w:p>
    <w:p w:rsidR="00FD3745" w:rsidRDefault="00FD3745" w:rsidP="003815D8">
      <w:pPr>
        <w:autoSpaceDE w:val="0"/>
        <w:autoSpaceDN w:val="0"/>
        <w:adjustRightInd w:val="0"/>
        <w:jc w:val="both"/>
        <w:rPr>
          <w:rFonts w:eastAsia="FreeSans"/>
          <w:b/>
          <w:lang w:eastAsia="en-US"/>
        </w:rPr>
      </w:pPr>
    </w:p>
    <w:p w:rsidR="00FD3745" w:rsidRPr="003815D8" w:rsidRDefault="00FD3745" w:rsidP="003815D8">
      <w:pPr>
        <w:autoSpaceDE w:val="0"/>
        <w:autoSpaceDN w:val="0"/>
        <w:adjustRightInd w:val="0"/>
        <w:jc w:val="both"/>
        <w:rPr>
          <w:rFonts w:eastAsia="FreeSans"/>
          <w:b/>
          <w:lang w:eastAsia="en-US"/>
        </w:rPr>
      </w:pPr>
    </w:p>
    <w:p w:rsidR="00433021" w:rsidRPr="003815D8" w:rsidRDefault="00433021" w:rsidP="003815D8">
      <w:pPr>
        <w:autoSpaceDE w:val="0"/>
        <w:autoSpaceDN w:val="0"/>
        <w:adjustRightInd w:val="0"/>
        <w:jc w:val="both"/>
        <w:rPr>
          <w:rFonts w:eastAsia="FreeSans"/>
          <w:b/>
          <w:lang w:eastAsia="en-US"/>
        </w:rPr>
      </w:pPr>
    </w:p>
    <w:p w:rsidR="00433021" w:rsidRPr="003815D8" w:rsidRDefault="00433021" w:rsidP="003815D8">
      <w:pPr>
        <w:autoSpaceDE w:val="0"/>
        <w:autoSpaceDN w:val="0"/>
        <w:adjustRightInd w:val="0"/>
        <w:jc w:val="both"/>
        <w:rPr>
          <w:rFonts w:eastAsia="FreeSans"/>
          <w:b/>
          <w:lang w:eastAsia="en-US"/>
        </w:rPr>
      </w:pPr>
    </w:p>
    <w:p w:rsidR="00433021" w:rsidRPr="003815D8" w:rsidRDefault="00433021" w:rsidP="003815D8">
      <w:pPr>
        <w:autoSpaceDE w:val="0"/>
        <w:autoSpaceDN w:val="0"/>
        <w:adjustRightInd w:val="0"/>
        <w:jc w:val="both"/>
        <w:rPr>
          <w:rFonts w:eastAsia="FreeSans"/>
          <w:b/>
          <w:lang w:eastAsia="en-US"/>
        </w:rPr>
      </w:pPr>
    </w:p>
    <w:p w:rsidR="00433021" w:rsidRPr="003815D8" w:rsidRDefault="00433021" w:rsidP="003815D8">
      <w:pPr>
        <w:autoSpaceDE w:val="0"/>
        <w:autoSpaceDN w:val="0"/>
        <w:adjustRightInd w:val="0"/>
        <w:jc w:val="both"/>
        <w:rPr>
          <w:rFonts w:eastAsia="FreeSans"/>
          <w:b/>
          <w:lang w:eastAsia="en-US"/>
        </w:rPr>
      </w:pPr>
    </w:p>
    <w:p w:rsidR="00433021" w:rsidRPr="003815D8" w:rsidRDefault="00433021" w:rsidP="003815D8">
      <w:pPr>
        <w:autoSpaceDE w:val="0"/>
        <w:autoSpaceDN w:val="0"/>
        <w:adjustRightInd w:val="0"/>
        <w:jc w:val="both"/>
        <w:rPr>
          <w:rFonts w:eastAsia="FreeSans"/>
          <w:b/>
          <w:lang w:eastAsia="en-US"/>
        </w:rPr>
      </w:pPr>
    </w:p>
    <w:p w:rsidR="00AF39A7" w:rsidRPr="003815D8" w:rsidRDefault="00AF39A7" w:rsidP="003815D8">
      <w:pPr>
        <w:autoSpaceDE w:val="0"/>
        <w:autoSpaceDN w:val="0"/>
        <w:adjustRightInd w:val="0"/>
        <w:jc w:val="both"/>
        <w:rPr>
          <w:rFonts w:eastAsia="FreeSans"/>
          <w:b/>
          <w:lang w:eastAsia="en-US"/>
        </w:rPr>
      </w:pPr>
    </w:p>
    <w:p w:rsidR="00AF39A7" w:rsidRPr="003815D8" w:rsidRDefault="00AF39A7" w:rsidP="003815D8">
      <w:pPr>
        <w:autoSpaceDE w:val="0"/>
        <w:autoSpaceDN w:val="0"/>
        <w:adjustRightInd w:val="0"/>
        <w:jc w:val="both"/>
        <w:rPr>
          <w:rFonts w:eastAsia="FreeSans"/>
          <w:b/>
          <w:lang w:eastAsia="en-US"/>
        </w:rPr>
      </w:pPr>
    </w:p>
    <w:p w:rsidR="00AF39A7" w:rsidRPr="003815D8" w:rsidRDefault="00AF39A7" w:rsidP="003815D8">
      <w:pPr>
        <w:autoSpaceDE w:val="0"/>
        <w:autoSpaceDN w:val="0"/>
        <w:adjustRightInd w:val="0"/>
        <w:jc w:val="both"/>
        <w:rPr>
          <w:rFonts w:eastAsia="FreeSans"/>
          <w:b/>
          <w:lang w:eastAsia="en-US"/>
        </w:rPr>
      </w:pPr>
    </w:p>
    <w:p w:rsidR="00433021" w:rsidRPr="003815D8" w:rsidRDefault="00433021" w:rsidP="003815D8">
      <w:pPr>
        <w:autoSpaceDE w:val="0"/>
        <w:autoSpaceDN w:val="0"/>
        <w:adjustRightInd w:val="0"/>
        <w:jc w:val="both"/>
        <w:rPr>
          <w:rFonts w:eastAsia="FreeSans"/>
          <w:b/>
          <w:lang w:eastAsia="en-US"/>
        </w:rPr>
      </w:pPr>
    </w:p>
    <w:p w:rsidR="00433021" w:rsidRDefault="00433021" w:rsidP="003815D8">
      <w:pPr>
        <w:autoSpaceDE w:val="0"/>
        <w:autoSpaceDN w:val="0"/>
        <w:adjustRightInd w:val="0"/>
        <w:jc w:val="both"/>
        <w:rPr>
          <w:rFonts w:eastAsia="FreeSans"/>
          <w:b/>
          <w:lang w:eastAsia="en-US"/>
        </w:rPr>
      </w:pPr>
    </w:p>
    <w:p w:rsidR="009E4CB7" w:rsidRDefault="009E4CB7" w:rsidP="003815D8">
      <w:pPr>
        <w:autoSpaceDE w:val="0"/>
        <w:autoSpaceDN w:val="0"/>
        <w:adjustRightInd w:val="0"/>
        <w:jc w:val="both"/>
        <w:rPr>
          <w:rFonts w:eastAsia="FreeSans"/>
          <w:b/>
          <w:lang w:eastAsia="en-US"/>
        </w:rPr>
      </w:pPr>
    </w:p>
    <w:p w:rsidR="007A2BEF" w:rsidRDefault="007A2BEF" w:rsidP="003815D8">
      <w:pPr>
        <w:autoSpaceDE w:val="0"/>
        <w:autoSpaceDN w:val="0"/>
        <w:adjustRightInd w:val="0"/>
        <w:jc w:val="both"/>
        <w:rPr>
          <w:rFonts w:eastAsia="FreeSans"/>
          <w:b/>
          <w:lang w:eastAsia="en-US"/>
        </w:rPr>
      </w:pPr>
    </w:p>
    <w:p w:rsidR="007A2BEF" w:rsidRPr="003815D8" w:rsidRDefault="007A2BEF" w:rsidP="003815D8">
      <w:pPr>
        <w:autoSpaceDE w:val="0"/>
        <w:autoSpaceDN w:val="0"/>
        <w:adjustRightInd w:val="0"/>
        <w:jc w:val="both"/>
        <w:rPr>
          <w:rFonts w:eastAsia="FreeSans"/>
          <w:b/>
          <w:lang w:eastAsia="en-US"/>
        </w:rPr>
      </w:pPr>
    </w:p>
    <w:p w:rsidR="00374C8F" w:rsidRPr="003815D8" w:rsidRDefault="00374C8F" w:rsidP="003815D8">
      <w:pPr>
        <w:jc w:val="both"/>
        <w:rPr>
          <w:rFonts w:eastAsia="FreeSans"/>
          <w:b/>
          <w:lang w:eastAsia="en-US"/>
        </w:rPr>
      </w:pPr>
    </w:p>
    <w:tbl>
      <w:tblPr>
        <w:tblStyle w:val="a5"/>
        <w:tblW w:w="9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685"/>
      </w:tblGrid>
      <w:tr w:rsidR="003815D8" w:rsidRPr="003815D8" w:rsidTr="003A31BC">
        <w:tc>
          <w:tcPr>
            <w:tcW w:w="5778" w:type="dxa"/>
          </w:tcPr>
          <w:p w:rsidR="008A5BAE" w:rsidRPr="003815D8" w:rsidRDefault="008A5BAE" w:rsidP="003815D8">
            <w:pPr>
              <w:jc w:val="both"/>
            </w:pPr>
          </w:p>
        </w:tc>
        <w:tc>
          <w:tcPr>
            <w:tcW w:w="3685" w:type="dxa"/>
          </w:tcPr>
          <w:p w:rsidR="003A31BC" w:rsidRPr="003815D8" w:rsidRDefault="007A2BEF" w:rsidP="007A2BEF">
            <w:pPr>
              <w:ind w:left="742" w:hanging="742"/>
              <w:jc w:val="center"/>
            </w:pPr>
            <w:r>
              <w:t>УТВЕРЖДЕН</w:t>
            </w:r>
          </w:p>
          <w:p w:rsidR="008A5BAE" w:rsidRPr="003815D8" w:rsidRDefault="007A2BEF" w:rsidP="007A2BEF">
            <w:pPr>
              <w:ind w:left="742" w:hanging="742"/>
              <w:jc w:val="center"/>
            </w:pPr>
            <w:r>
              <w:t>постановлением</w:t>
            </w:r>
            <w:r w:rsidR="008A5BAE" w:rsidRPr="003815D8">
              <w:t xml:space="preserve"> администрации</w:t>
            </w:r>
          </w:p>
          <w:p w:rsidR="003A31BC" w:rsidRPr="003815D8" w:rsidRDefault="008A5BAE" w:rsidP="007A2BEF">
            <w:pPr>
              <w:ind w:left="742" w:hanging="742"/>
              <w:jc w:val="center"/>
            </w:pPr>
            <w:r w:rsidRPr="003815D8">
              <w:t>Бодайбинского городского</w:t>
            </w:r>
          </w:p>
          <w:p w:rsidR="003A31BC" w:rsidRPr="003815D8" w:rsidRDefault="003A31BC" w:rsidP="007A2BEF">
            <w:pPr>
              <w:ind w:left="742" w:hanging="742"/>
              <w:jc w:val="center"/>
            </w:pPr>
            <w:r w:rsidRPr="003815D8">
              <w:t>п</w:t>
            </w:r>
            <w:r w:rsidR="008A5BAE" w:rsidRPr="003815D8">
              <w:t>оселения</w:t>
            </w:r>
          </w:p>
          <w:p w:rsidR="008A5BAE" w:rsidRPr="003815D8" w:rsidRDefault="003A31BC" w:rsidP="00A74EBB">
            <w:pPr>
              <w:ind w:left="742" w:hanging="742"/>
              <w:jc w:val="center"/>
            </w:pPr>
            <w:r w:rsidRPr="003815D8">
              <w:t xml:space="preserve">от </w:t>
            </w:r>
            <w:r w:rsidR="00A74EBB">
              <w:t>31.10.</w:t>
            </w:r>
            <w:r w:rsidR="008A5BAE" w:rsidRPr="003815D8">
              <w:t>2014</w:t>
            </w:r>
            <w:r w:rsidR="00A74EBB">
              <w:t xml:space="preserve"> г.</w:t>
            </w:r>
            <w:r w:rsidR="008A5BAE" w:rsidRPr="003815D8">
              <w:t xml:space="preserve"> № </w:t>
            </w:r>
            <w:r w:rsidR="00A74EBB">
              <w:t>506-п</w:t>
            </w:r>
          </w:p>
        </w:tc>
      </w:tr>
    </w:tbl>
    <w:p w:rsidR="008A5BAE" w:rsidRPr="003815D8" w:rsidRDefault="00374C8F" w:rsidP="003815D8">
      <w:pPr>
        <w:jc w:val="both"/>
      </w:pPr>
      <w:r w:rsidRPr="003815D8">
        <w:t xml:space="preserve">         </w:t>
      </w:r>
      <w:r w:rsidRPr="003815D8">
        <w:tab/>
      </w:r>
    </w:p>
    <w:p w:rsidR="003815D8" w:rsidRPr="003815D8" w:rsidRDefault="003815D8" w:rsidP="003815D8">
      <w:pPr>
        <w:jc w:val="both"/>
      </w:pPr>
    </w:p>
    <w:p w:rsidR="00374C8F" w:rsidRPr="003815D8" w:rsidRDefault="00374C8F" w:rsidP="003815D8">
      <w:pPr>
        <w:jc w:val="both"/>
      </w:pPr>
      <w:r w:rsidRPr="003815D8">
        <w:t xml:space="preserve"> </w:t>
      </w:r>
    </w:p>
    <w:p w:rsidR="00374C8F" w:rsidRPr="007A2BEF" w:rsidRDefault="003815D8" w:rsidP="003815D8">
      <w:pPr>
        <w:autoSpaceDE w:val="0"/>
        <w:autoSpaceDN w:val="0"/>
        <w:adjustRightInd w:val="0"/>
        <w:jc w:val="center"/>
        <w:rPr>
          <w:b/>
        </w:rPr>
      </w:pPr>
      <w:r w:rsidRPr="007A2BEF">
        <w:rPr>
          <w:b/>
        </w:rPr>
        <w:t>ПОРЯДОК</w:t>
      </w:r>
    </w:p>
    <w:p w:rsidR="003815D8" w:rsidRDefault="003815D8" w:rsidP="00224B32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3815D8">
        <w:rPr>
          <w:rFonts w:ascii="Times New Roman" w:hAnsi="Times New Roman" w:cs="Times New Roman"/>
          <w:color w:val="auto"/>
        </w:rPr>
        <w:t>подготовки и утверждения местных</w:t>
      </w:r>
      <w:r w:rsidRPr="003815D8">
        <w:rPr>
          <w:rFonts w:ascii="Times New Roman" w:hAnsi="Times New Roman" w:cs="Times New Roman"/>
          <w:color w:val="auto"/>
        </w:rPr>
        <w:br/>
        <w:t xml:space="preserve">нормативов градостроительного проектирования </w:t>
      </w:r>
    </w:p>
    <w:p w:rsidR="003815D8" w:rsidRPr="003815D8" w:rsidRDefault="003815D8" w:rsidP="00224B32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Бодайбинского </w:t>
      </w:r>
      <w:r w:rsidR="00224B32">
        <w:rPr>
          <w:rFonts w:ascii="Times New Roman" w:hAnsi="Times New Roman" w:cs="Times New Roman"/>
          <w:color w:val="auto"/>
        </w:rPr>
        <w:t>муниципального образования</w:t>
      </w:r>
    </w:p>
    <w:p w:rsidR="003815D8" w:rsidRPr="003815D8" w:rsidRDefault="003815D8" w:rsidP="003815D8">
      <w:pPr>
        <w:jc w:val="both"/>
      </w:pPr>
    </w:p>
    <w:p w:rsidR="003815D8" w:rsidRPr="003815D8" w:rsidRDefault="003815D8" w:rsidP="003815D8">
      <w:pPr>
        <w:ind w:firstLine="708"/>
        <w:jc w:val="both"/>
      </w:pPr>
      <w:r>
        <w:t>Настоящий Порядок разработан</w:t>
      </w:r>
      <w:r w:rsidRPr="003815D8">
        <w:t xml:space="preserve"> в соответствии с требованиями </w:t>
      </w:r>
      <w:hyperlink r:id="rId5" w:history="1">
        <w:r w:rsidRPr="003815D8">
          <w:rPr>
            <w:rStyle w:val="a6"/>
            <w:color w:val="auto"/>
          </w:rPr>
          <w:t>Градостроительн</w:t>
        </w:r>
        <w:r w:rsidRPr="003815D8">
          <w:rPr>
            <w:rStyle w:val="a6"/>
            <w:color w:val="auto"/>
          </w:rPr>
          <w:t>о</w:t>
        </w:r>
        <w:r w:rsidRPr="003815D8">
          <w:rPr>
            <w:rStyle w:val="a6"/>
            <w:color w:val="auto"/>
          </w:rPr>
          <w:t>го кодекса</w:t>
        </w:r>
      </w:hyperlink>
      <w:r w:rsidRPr="003815D8">
        <w:t xml:space="preserve"> Российской Федерации, </w:t>
      </w:r>
      <w:hyperlink r:id="rId6" w:history="1">
        <w:r w:rsidRPr="003815D8">
          <w:rPr>
            <w:rStyle w:val="a6"/>
            <w:color w:val="auto"/>
          </w:rPr>
          <w:t>Федерального закона</w:t>
        </w:r>
      </w:hyperlink>
      <w:r w:rsidR="009E4CB7">
        <w:t xml:space="preserve"> от 06.10.2003 г. № 131-ФЗ «</w:t>
      </w:r>
      <w:r w:rsidRPr="003815D8">
        <w:t>Об общих принципах организации местного самоуп</w:t>
      </w:r>
      <w:r w:rsidR="009E4CB7">
        <w:t>равления в Российской Федерации»</w:t>
      </w:r>
      <w:r w:rsidRPr="003815D8">
        <w:t xml:space="preserve"> и устанавливает порядок подготовки и утверждения местных нормативов градостроител</w:t>
      </w:r>
      <w:r w:rsidRPr="003815D8">
        <w:t>ь</w:t>
      </w:r>
      <w:r w:rsidRPr="003815D8">
        <w:t xml:space="preserve">ного проектирования </w:t>
      </w:r>
      <w:r>
        <w:t>Бодайбинского муниципального образования</w:t>
      </w:r>
      <w:r w:rsidRPr="003815D8">
        <w:t>.</w:t>
      </w:r>
    </w:p>
    <w:p w:rsidR="003815D8" w:rsidRPr="003815D8" w:rsidRDefault="003815D8" w:rsidP="003815D8">
      <w:pPr>
        <w:jc w:val="both"/>
      </w:pPr>
    </w:p>
    <w:p w:rsidR="003815D8" w:rsidRPr="003815D8" w:rsidRDefault="003815D8" w:rsidP="003815D8">
      <w:pPr>
        <w:pStyle w:val="1"/>
        <w:rPr>
          <w:rFonts w:ascii="Times New Roman" w:hAnsi="Times New Roman" w:cs="Times New Roman"/>
          <w:color w:val="auto"/>
        </w:rPr>
      </w:pPr>
      <w:bookmarkStart w:id="0" w:name="sub_100"/>
      <w:r w:rsidRPr="003815D8">
        <w:rPr>
          <w:rFonts w:ascii="Times New Roman" w:hAnsi="Times New Roman" w:cs="Times New Roman"/>
          <w:color w:val="auto"/>
        </w:rPr>
        <w:t>1. Общие положения</w:t>
      </w:r>
    </w:p>
    <w:bookmarkEnd w:id="0"/>
    <w:p w:rsidR="003815D8" w:rsidRPr="003815D8" w:rsidRDefault="003815D8" w:rsidP="003815D8">
      <w:pPr>
        <w:jc w:val="both"/>
      </w:pPr>
    </w:p>
    <w:p w:rsidR="003815D8" w:rsidRPr="003815D8" w:rsidRDefault="003815D8" w:rsidP="003815D8">
      <w:pPr>
        <w:ind w:firstLine="708"/>
        <w:jc w:val="both"/>
      </w:pPr>
      <w:bookmarkStart w:id="1" w:name="sub_11"/>
      <w:r w:rsidRPr="003815D8">
        <w:t xml:space="preserve">1.1. Местные нормативы градостроительного проектирования </w:t>
      </w:r>
      <w:r>
        <w:t>Бодайбинского м</w:t>
      </w:r>
      <w:r>
        <w:t>у</w:t>
      </w:r>
      <w:r>
        <w:t xml:space="preserve">ниципального образования </w:t>
      </w:r>
      <w:r w:rsidRPr="003815D8">
        <w:t xml:space="preserve"> (далее</w:t>
      </w:r>
      <w:r w:rsidR="009E4CB7">
        <w:t xml:space="preserve"> - м</w:t>
      </w:r>
      <w:r w:rsidRPr="003815D8">
        <w:t xml:space="preserve">естные нормативы) - совокупность установленных в целях </w:t>
      </w:r>
      <w:proofErr w:type="gramStart"/>
      <w:r w:rsidRPr="003815D8">
        <w:t>обеспечения благоприятных условий жизнедеятельности человека расчетных пок</w:t>
      </w:r>
      <w:r w:rsidRPr="003815D8">
        <w:t>а</w:t>
      </w:r>
      <w:r w:rsidRPr="003815D8">
        <w:t>зателей</w:t>
      </w:r>
      <w:proofErr w:type="gramEnd"/>
      <w:r w:rsidRPr="003815D8">
        <w:t xml:space="preserve"> минимально допустимого уровня обеспеченности объектами местного значения и благоустройства в следующих областях:</w:t>
      </w:r>
    </w:p>
    <w:bookmarkEnd w:id="1"/>
    <w:p w:rsidR="003815D8" w:rsidRPr="003815D8" w:rsidRDefault="003815D8" w:rsidP="00493F3C">
      <w:pPr>
        <w:ind w:firstLine="708"/>
        <w:jc w:val="both"/>
      </w:pPr>
      <w:r>
        <w:t xml:space="preserve">- электро-, тепло- </w:t>
      </w:r>
      <w:r w:rsidRPr="003815D8">
        <w:t>и водоснабжение населения, водоотведение;</w:t>
      </w:r>
    </w:p>
    <w:p w:rsidR="003815D8" w:rsidRPr="003815D8" w:rsidRDefault="003815D8" w:rsidP="00493F3C">
      <w:pPr>
        <w:ind w:firstLine="708"/>
        <w:jc w:val="both"/>
      </w:pPr>
      <w:r w:rsidRPr="003815D8">
        <w:t>- автомобильные дороги местного значения;</w:t>
      </w:r>
    </w:p>
    <w:p w:rsidR="003815D8" w:rsidRPr="003815D8" w:rsidRDefault="003815D8" w:rsidP="00493F3C">
      <w:pPr>
        <w:ind w:firstLine="708"/>
        <w:jc w:val="both"/>
      </w:pPr>
      <w:r w:rsidRPr="003815D8">
        <w:t>- физическая культура и массовый спорт;</w:t>
      </w:r>
    </w:p>
    <w:p w:rsidR="003815D8" w:rsidRPr="003815D8" w:rsidRDefault="003815D8" w:rsidP="00493F3C">
      <w:pPr>
        <w:ind w:firstLine="708"/>
        <w:jc w:val="both"/>
      </w:pPr>
      <w:r w:rsidRPr="003815D8">
        <w:t xml:space="preserve">- иные области, связанные с решением вопросов местного значения </w:t>
      </w:r>
      <w:r w:rsidR="00493F3C">
        <w:t>Бодайбинского</w:t>
      </w:r>
      <w:r w:rsidRPr="003815D8">
        <w:t xml:space="preserve"> </w:t>
      </w:r>
      <w:r w:rsidR="00493F3C">
        <w:t>муниципального образования</w:t>
      </w:r>
      <w:r w:rsidRPr="003815D8">
        <w:t>;</w:t>
      </w:r>
    </w:p>
    <w:p w:rsidR="003815D8" w:rsidRPr="003815D8" w:rsidRDefault="003815D8" w:rsidP="00493F3C">
      <w:pPr>
        <w:ind w:firstLine="708"/>
        <w:jc w:val="both"/>
      </w:pPr>
      <w:r w:rsidRPr="003815D8">
        <w:t>и расчетные показатели максимально допустимого уровня территориальной д</w:t>
      </w:r>
      <w:r w:rsidRPr="003815D8">
        <w:t>о</w:t>
      </w:r>
      <w:r w:rsidRPr="003815D8">
        <w:t>ступности таких объектов для населения города</w:t>
      </w:r>
      <w:r w:rsidR="00493F3C">
        <w:t>.</w:t>
      </w:r>
    </w:p>
    <w:p w:rsidR="003815D8" w:rsidRPr="003815D8" w:rsidRDefault="003815D8" w:rsidP="003815D8">
      <w:pPr>
        <w:jc w:val="both"/>
      </w:pPr>
    </w:p>
    <w:p w:rsidR="003815D8" w:rsidRPr="003815D8" w:rsidRDefault="003815D8" w:rsidP="007A2BEF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2" w:name="sub_200"/>
      <w:r w:rsidRPr="003815D8">
        <w:rPr>
          <w:rFonts w:ascii="Times New Roman" w:hAnsi="Times New Roman" w:cs="Times New Roman"/>
          <w:color w:val="auto"/>
        </w:rPr>
        <w:t xml:space="preserve">2. Состав местных нормативов </w:t>
      </w:r>
    </w:p>
    <w:bookmarkEnd w:id="2"/>
    <w:p w:rsidR="003815D8" w:rsidRPr="003815D8" w:rsidRDefault="003815D8" w:rsidP="003815D8">
      <w:pPr>
        <w:jc w:val="both"/>
      </w:pPr>
    </w:p>
    <w:p w:rsidR="003815D8" w:rsidRPr="003815D8" w:rsidRDefault="003815D8" w:rsidP="00493F3C">
      <w:pPr>
        <w:ind w:firstLine="708"/>
        <w:jc w:val="both"/>
      </w:pPr>
      <w:bookmarkStart w:id="3" w:name="sub_21"/>
      <w:r w:rsidRPr="003815D8">
        <w:t>2.1. Местные нормативы включают в себя:</w:t>
      </w:r>
    </w:p>
    <w:p w:rsidR="003815D8" w:rsidRPr="003815D8" w:rsidRDefault="003815D8" w:rsidP="00493F3C">
      <w:pPr>
        <w:ind w:firstLine="708"/>
        <w:jc w:val="both"/>
      </w:pPr>
      <w:bookmarkStart w:id="4" w:name="sub_211"/>
      <w:bookmarkEnd w:id="3"/>
      <w:proofErr w:type="gramStart"/>
      <w:r w:rsidRPr="003815D8">
        <w:t xml:space="preserve">2.1.1. основную часть (расчетные показатели минимально допустимого уровня обеспеченности объектами местного значения, относящимся к областям, указанным в </w:t>
      </w:r>
      <w:hyperlink r:id="rId7" w:history="1">
        <w:r w:rsidRPr="003815D8">
          <w:rPr>
            <w:rStyle w:val="a6"/>
            <w:color w:val="auto"/>
          </w:rPr>
          <w:t>пункте 1 части 5 статьи 23</w:t>
        </w:r>
      </w:hyperlink>
      <w:r w:rsidRPr="003815D8">
        <w:t xml:space="preserve"> Градостроительного Кодекса Российской Федерации, объект</w:t>
      </w:r>
      <w:r w:rsidRPr="003815D8">
        <w:t>а</w:t>
      </w:r>
      <w:r w:rsidRPr="003815D8">
        <w:t>ми благоустройства территории и иными объектами местного значения и расчетные пок</w:t>
      </w:r>
      <w:r w:rsidRPr="003815D8">
        <w:t>а</w:t>
      </w:r>
      <w:r w:rsidRPr="003815D8">
        <w:t>затели максимально допустимого уровня территориальной доступности таких объектов для населения);</w:t>
      </w:r>
      <w:proofErr w:type="gramEnd"/>
    </w:p>
    <w:p w:rsidR="003815D8" w:rsidRPr="003815D8" w:rsidRDefault="003815D8" w:rsidP="00493F3C">
      <w:pPr>
        <w:ind w:firstLine="708"/>
        <w:jc w:val="both"/>
      </w:pPr>
      <w:bookmarkStart w:id="5" w:name="sub_212"/>
      <w:bookmarkEnd w:id="4"/>
      <w:r w:rsidRPr="003815D8">
        <w:t>2.1.2. материалы по обоснованию расчетных показателей, содержащихся в осно</w:t>
      </w:r>
      <w:r w:rsidRPr="003815D8">
        <w:t>в</w:t>
      </w:r>
      <w:r w:rsidRPr="003815D8">
        <w:t>ной части местных нормативов;</w:t>
      </w:r>
    </w:p>
    <w:p w:rsidR="003815D8" w:rsidRPr="003815D8" w:rsidRDefault="003815D8" w:rsidP="00493F3C">
      <w:pPr>
        <w:ind w:firstLine="708"/>
        <w:jc w:val="both"/>
      </w:pPr>
      <w:bookmarkStart w:id="6" w:name="sub_213"/>
      <w:bookmarkEnd w:id="5"/>
      <w:r w:rsidRPr="003815D8">
        <w:t>2.1.3. правила и область применения расчетных показателей, содержащихся в о</w:t>
      </w:r>
      <w:r w:rsidRPr="003815D8">
        <w:t>с</w:t>
      </w:r>
      <w:r w:rsidRPr="003815D8">
        <w:t>новной части местных нормативов.</w:t>
      </w:r>
    </w:p>
    <w:p w:rsidR="003815D8" w:rsidRPr="003815D8" w:rsidRDefault="003815D8" w:rsidP="00493F3C">
      <w:pPr>
        <w:ind w:firstLine="708"/>
        <w:jc w:val="both"/>
      </w:pPr>
      <w:bookmarkStart w:id="7" w:name="sub_22"/>
      <w:bookmarkEnd w:id="6"/>
      <w:r w:rsidRPr="003815D8">
        <w:t xml:space="preserve">2.2. Предельные значения расчетных показателей минимально допустимого уровня обеспеченности объектами местного значения населения </w:t>
      </w:r>
      <w:r w:rsidR="00493F3C">
        <w:t>Бодайбинского муниципального образования</w:t>
      </w:r>
      <w:r w:rsidRPr="003815D8">
        <w:t>, устанавливаемые местными нормативами, не могут быть ниже предельных значений расчетных показателей минимально допустимого уровня обеспеченности объе</w:t>
      </w:r>
      <w:r w:rsidRPr="003815D8">
        <w:t>к</w:t>
      </w:r>
      <w:r w:rsidRPr="003815D8">
        <w:lastRenderedPageBreak/>
        <w:t>тами местного значения населения, установленных в региональных нормативах град</w:t>
      </w:r>
      <w:r w:rsidRPr="003815D8">
        <w:t>о</w:t>
      </w:r>
      <w:r w:rsidRPr="003815D8">
        <w:t>строительного проектирования.</w:t>
      </w:r>
    </w:p>
    <w:p w:rsidR="003815D8" w:rsidRPr="003815D8" w:rsidRDefault="003815D8" w:rsidP="00493F3C">
      <w:pPr>
        <w:ind w:firstLine="708"/>
        <w:jc w:val="both"/>
      </w:pPr>
      <w:bookmarkStart w:id="8" w:name="sub_23"/>
      <w:bookmarkEnd w:id="7"/>
      <w:r w:rsidRPr="003815D8">
        <w:t>2.3. Предельные значения расчетных показателей максимально допустимого уро</w:t>
      </w:r>
      <w:r w:rsidRPr="003815D8">
        <w:t>в</w:t>
      </w:r>
      <w:r w:rsidRPr="003815D8">
        <w:t xml:space="preserve">ня территориальной доступности объектов местного значения для населения </w:t>
      </w:r>
      <w:r w:rsidR="00493F3C">
        <w:t>Бодайби</w:t>
      </w:r>
      <w:r w:rsidR="00493F3C">
        <w:t>н</w:t>
      </w:r>
      <w:r w:rsidR="00493F3C">
        <w:t>ского муниципального образования</w:t>
      </w:r>
      <w:r w:rsidRPr="003815D8">
        <w:t xml:space="preserve"> не могут превышать предельные расчетные показат</w:t>
      </w:r>
      <w:r w:rsidRPr="003815D8">
        <w:t>е</w:t>
      </w:r>
      <w:r w:rsidRPr="003815D8">
        <w:t>ли максимально допустимого уровня территориальной доступности таких объектов для населения, установленных в региональных нормативах градостроительного проектиров</w:t>
      </w:r>
      <w:r w:rsidRPr="003815D8">
        <w:t>а</w:t>
      </w:r>
      <w:r w:rsidRPr="003815D8">
        <w:t>ния.</w:t>
      </w:r>
    </w:p>
    <w:bookmarkEnd w:id="8"/>
    <w:p w:rsidR="003815D8" w:rsidRPr="003815D8" w:rsidRDefault="003815D8" w:rsidP="003815D8">
      <w:pPr>
        <w:jc w:val="both"/>
      </w:pPr>
    </w:p>
    <w:p w:rsidR="003815D8" w:rsidRDefault="003815D8" w:rsidP="007A2BEF">
      <w:pPr>
        <w:pStyle w:val="1"/>
        <w:rPr>
          <w:rFonts w:ascii="Times New Roman" w:hAnsi="Times New Roman" w:cs="Times New Roman"/>
          <w:color w:val="auto"/>
        </w:rPr>
      </w:pPr>
      <w:bookmarkStart w:id="9" w:name="sub_300"/>
      <w:r w:rsidRPr="003815D8">
        <w:rPr>
          <w:rFonts w:ascii="Times New Roman" w:hAnsi="Times New Roman" w:cs="Times New Roman"/>
          <w:color w:val="auto"/>
        </w:rPr>
        <w:t xml:space="preserve">3. Порядок подготовки и утверждения местных нормативов </w:t>
      </w:r>
      <w:bookmarkEnd w:id="9"/>
    </w:p>
    <w:p w:rsidR="007A2BEF" w:rsidRPr="007A2BEF" w:rsidRDefault="007A2BEF" w:rsidP="007A2BEF"/>
    <w:p w:rsidR="003815D8" w:rsidRPr="003815D8" w:rsidRDefault="003815D8" w:rsidP="00493F3C">
      <w:pPr>
        <w:ind w:firstLine="708"/>
        <w:jc w:val="both"/>
      </w:pPr>
      <w:bookmarkStart w:id="10" w:name="sub_31"/>
      <w:r w:rsidRPr="003815D8">
        <w:t xml:space="preserve">3.1. Местные нормативы утверждаются Думой </w:t>
      </w:r>
      <w:r w:rsidR="0092640B">
        <w:t>Бодайбинского городского посел</w:t>
      </w:r>
      <w:r w:rsidR="0092640B">
        <w:t>е</w:t>
      </w:r>
      <w:r w:rsidR="0092640B">
        <w:t>ния</w:t>
      </w:r>
      <w:r w:rsidRPr="003815D8">
        <w:t>.</w:t>
      </w:r>
    </w:p>
    <w:p w:rsidR="0092640B" w:rsidRDefault="003815D8" w:rsidP="00493F3C">
      <w:pPr>
        <w:ind w:firstLine="708"/>
        <w:jc w:val="both"/>
      </w:pPr>
      <w:bookmarkStart w:id="11" w:name="sub_32"/>
      <w:bookmarkEnd w:id="10"/>
      <w:r w:rsidRPr="003815D8">
        <w:t xml:space="preserve">3.2. Решение о подготовке </w:t>
      </w:r>
      <w:r w:rsidR="007A2BEF">
        <w:t xml:space="preserve">проекта </w:t>
      </w:r>
      <w:r w:rsidRPr="003815D8">
        <w:t xml:space="preserve">местных нормативов принимается </w:t>
      </w:r>
      <w:bookmarkStart w:id="12" w:name="sub_33"/>
      <w:bookmarkEnd w:id="11"/>
      <w:r w:rsidR="009E4CB7">
        <w:t>распоряж</w:t>
      </w:r>
      <w:r w:rsidR="009E4CB7">
        <w:t>е</w:t>
      </w:r>
      <w:r w:rsidR="00E65D4A">
        <w:t>нием</w:t>
      </w:r>
      <w:r w:rsidR="009E4CB7">
        <w:t xml:space="preserve"> администрации Бодайбинского городского поселения</w:t>
      </w:r>
      <w:r w:rsidR="00E65D4A">
        <w:t xml:space="preserve"> (далее – распоряжение адм</w:t>
      </w:r>
      <w:r w:rsidR="00E65D4A">
        <w:t>и</w:t>
      </w:r>
      <w:r w:rsidR="00E65D4A">
        <w:t>нистрации)</w:t>
      </w:r>
      <w:r w:rsidR="009E4CB7">
        <w:t>.</w:t>
      </w:r>
    </w:p>
    <w:p w:rsidR="00E65D4A" w:rsidRDefault="00E65D4A" w:rsidP="00493F3C">
      <w:pPr>
        <w:ind w:firstLine="708"/>
        <w:jc w:val="both"/>
      </w:pPr>
      <w:r>
        <w:t>3.3.  В распоряжении администрации указывается:</w:t>
      </w:r>
    </w:p>
    <w:p w:rsidR="00E65D4A" w:rsidRDefault="00E65D4A" w:rsidP="00493F3C">
      <w:pPr>
        <w:ind w:firstLine="708"/>
        <w:jc w:val="both"/>
      </w:pPr>
      <w:r>
        <w:t>- срок подготовки проекта местных нормативов;</w:t>
      </w:r>
    </w:p>
    <w:p w:rsidR="00E65D4A" w:rsidRDefault="00E65D4A" w:rsidP="00493F3C">
      <w:pPr>
        <w:ind w:firstLine="708"/>
        <w:jc w:val="both"/>
      </w:pPr>
      <w:r>
        <w:t>- срок размещения проекта местных нормативов в средствах массовой информации;</w:t>
      </w:r>
    </w:p>
    <w:p w:rsidR="00E65D4A" w:rsidRDefault="00E65D4A" w:rsidP="00493F3C">
      <w:pPr>
        <w:ind w:firstLine="708"/>
        <w:jc w:val="both"/>
      </w:pPr>
      <w:r>
        <w:t>- порядок учета и рассмотрения предложений о местных нормативах органов мес</w:t>
      </w:r>
      <w:r>
        <w:t>т</w:t>
      </w:r>
      <w:r>
        <w:t xml:space="preserve">ного самоуправления и заинтересованных лиц.   </w:t>
      </w:r>
    </w:p>
    <w:p w:rsidR="003815D8" w:rsidRPr="003815D8" w:rsidRDefault="00E65D4A" w:rsidP="00493F3C">
      <w:pPr>
        <w:ind w:firstLine="708"/>
        <w:jc w:val="both"/>
      </w:pPr>
      <w:r>
        <w:t>3.4</w:t>
      </w:r>
      <w:r w:rsidR="003815D8" w:rsidRPr="003815D8">
        <w:t xml:space="preserve">. Подготовка местных нормативов осуществляется с учетом социально-демографического состава и плотности населения на территории </w:t>
      </w:r>
      <w:r w:rsidR="0092640B">
        <w:t>Бодайбинского муниц</w:t>
      </w:r>
      <w:r w:rsidR="0092640B">
        <w:t>и</w:t>
      </w:r>
      <w:r w:rsidR="0092640B">
        <w:t>пального образования</w:t>
      </w:r>
      <w:r w:rsidR="003815D8" w:rsidRPr="003815D8">
        <w:t>, планов и программ комплексного социально-экономического ра</w:t>
      </w:r>
      <w:r w:rsidR="003815D8" w:rsidRPr="003815D8">
        <w:t>з</w:t>
      </w:r>
      <w:r w:rsidR="003815D8" w:rsidRPr="003815D8">
        <w:t xml:space="preserve">вития </w:t>
      </w:r>
      <w:r w:rsidR="0092640B">
        <w:t>Бодайбинского муниципального образования</w:t>
      </w:r>
      <w:r w:rsidR="003815D8" w:rsidRPr="003815D8">
        <w:t>, а так же предложений органов Адм</w:t>
      </w:r>
      <w:r w:rsidR="003815D8" w:rsidRPr="003815D8">
        <w:t>и</w:t>
      </w:r>
      <w:r w:rsidR="003815D8" w:rsidRPr="003815D8">
        <w:t xml:space="preserve">нистрации </w:t>
      </w:r>
      <w:r w:rsidR="0092640B">
        <w:t>Бодайбинского</w:t>
      </w:r>
      <w:r w:rsidR="003815D8" w:rsidRPr="003815D8">
        <w:t xml:space="preserve"> городского поселения и заинтересованных лиц.</w:t>
      </w:r>
    </w:p>
    <w:p w:rsidR="003815D8" w:rsidRPr="003815D8" w:rsidRDefault="00E65D4A" w:rsidP="0092640B">
      <w:pPr>
        <w:ind w:firstLine="708"/>
        <w:jc w:val="both"/>
      </w:pPr>
      <w:bookmarkStart w:id="13" w:name="sub_34"/>
      <w:bookmarkEnd w:id="12"/>
      <w:r>
        <w:t>3.5</w:t>
      </w:r>
      <w:r w:rsidR="003815D8" w:rsidRPr="003815D8">
        <w:t xml:space="preserve">. Проект местных нормативов подлежит опубликованию в </w:t>
      </w:r>
      <w:r w:rsidR="009E4CB7">
        <w:t>средствах массовой информации</w:t>
      </w:r>
      <w:r w:rsidR="003815D8" w:rsidRPr="003815D8">
        <w:t xml:space="preserve"> и размещению на официальном сайте </w:t>
      </w:r>
      <w:r w:rsidR="00224B32" w:rsidRPr="003815D8">
        <w:t>Администрации Бодайбинского горо</w:t>
      </w:r>
      <w:r w:rsidR="00224B32" w:rsidRPr="003815D8">
        <w:t>д</w:t>
      </w:r>
      <w:r w:rsidR="00224B32" w:rsidRPr="003815D8">
        <w:t xml:space="preserve">ского поселения в информационно-телекоммуникационной сети «Интернет» по адресу: </w:t>
      </w:r>
      <w:r w:rsidR="00224B32" w:rsidRPr="003815D8">
        <w:rPr>
          <w:lang w:val="en-US"/>
        </w:rPr>
        <w:t>www</w:t>
      </w:r>
      <w:r w:rsidR="00224B32" w:rsidRPr="003815D8">
        <w:t>.</w:t>
      </w:r>
      <w:proofErr w:type="spellStart"/>
      <w:r w:rsidR="00224B32" w:rsidRPr="003815D8">
        <w:rPr>
          <w:lang w:val="en-US"/>
        </w:rPr>
        <w:t>uprava</w:t>
      </w:r>
      <w:proofErr w:type="spellEnd"/>
      <w:r w:rsidR="00224B32" w:rsidRPr="003815D8">
        <w:t>-</w:t>
      </w:r>
      <w:proofErr w:type="spellStart"/>
      <w:r w:rsidR="00224B32" w:rsidRPr="003815D8">
        <w:rPr>
          <w:lang w:val="en-US"/>
        </w:rPr>
        <w:t>bodaibo</w:t>
      </w:r>
      <w:proofErr w:type="spellEnd"/>
      <w:r w:rsidR="00224B32" w:rsidRPr="003815D8">
        <w:t>.</w:t>
      </w:r>
      <w:proofErr w:type="spellStart"/>
      <w:r w:rsidR="00224B32" w:rsidRPr="003815D8">
        <w:rPr>
          <w:lang w:val="en-US"/>
        </w:rPr>
        <w:t>ru</w:t>
      </w:r>
      <w:proofErr w:type="spellEnd"/>
      <w:r>
        <w:t>,</w:t>
      </w:r>
      <w:r w:rsidR="00224B32" w:rsidRPr="003815D8">
        <w:t xml:space="preserve"> </w:t>
      </w:r>
      <w:r w:rsidR="003815D8" w:rsidRPr="003815D8">
        <w:t>не менее чем за два месяца до их утверждения.</w:t>
      </w:r>
    </w:p>
    <w:p w:rsidR="003815D8" w:rsidRPr="003815D8" w:rsidRDefault="00E65D4A" w:rsidP="0092640B">
      <w:pPr>
        <w:ind w:firstLine="708"/>
        <w:jc w:val="both"/>
      </w:pPr>
      <w:bookmarkStart w:id="14" w:name="sub_35"/>
      <w:bookmarkEnd w:id="13"/>
      <w:r>
        <w:t>3.6</w:t>
      </w:r>
      <w:r w:rsidR="003815D8" w:rsidRPr="003815D8">
        <w:t xml:space="preserve">. Глава </w:t>
      </w:r>
      <w:r w:rsidR="0092640B">
        <w:t>Бодайбинского городского поселения</w:t>
      </w:r>
      <w:r w:rsidR="003815D8" w:rsidRPr="003815D8">
        <w:t xml:space="preserve"> с учетом представленного проекта местных нормативов принимает решение о принятии проекта местных нормативов и направлении его на утверждение в Думу </w:t>
      </w:r>
      <w:r w:rsidR="0092640B">
        <w:t>Бодайбинского городского поселения</w:t>
      </w:r>
      <w:r w:rsidR="003815D8" w:rsidRPr="003815D8">
        <w:t xml:space="preserve"> или об его отклонении и о направлении на доработку.</w:t>
      </w:r>
    </w:p>
    <w:p w:rsidR="003815D8" w:rsidRPr="003815D8" w:rsidRDefault="00E65D4A" w:rsidP="0092640B">
      <w:pPr>
        <w:ind w:firstLine="708"/>
        <w:jc w:val="both"/>
      </w:pPr>
      <w:bookmarkStart w:id="15" w:name="sub_36"/>
      <w:bookmarkEnd w:id="14"/>
      <w:r>
        <w:t>3.7</w:t>
      </w:r>
      <w:r w:rsidR="003815D8" w:rsidRPr="003815D8">
        <w:t xml:space="preserve">. Утвержденные Думой </w:t>
      </w:r>
      <w:r w:rsidR="0092640B">
        <w:t>Бодайбинского городского поселения</w:t>
      </w:r>
      <w:r w:rsidR="003815D8" w:rsidRPr="003815D8">
        <w:t xml:space="preserve"> местные нормат</w:t>
      </w:r>
      <w:r w:rsidR="003815D8" w:rsidRPr="003815D8">
        <w:t>и</w:t>
      </w:r>
      <w:r w:rsidR="003815D8" w:rsidRPr="003815D8">
        <w:t>вы подлежат размещению в федеральной государственной информационной си</w:t>
      </w:r>
      <w:r>
        <w:t>стеме</w:t>
      </w:r>
      <w:r w:rsidR="003815D8" w:rsidRPr="003815D8">
        <w:t xml:space="preserve"> те</w:t>
      </w:r>
      <w:r w:rsidR="003815D8" w:rsidRPr="003815D8">
        <w:t>р</w:t>
      </w:r>
      <w:r w:rsidR="003815D8" w:rsidRPr="003815D8">
        <w:t>риториального планирования в срок, не превышающий пяти дней со дня утверждения.</w:t>
      </w:r>
    </w:p>
    <w:bookmarkEnd w:id="15"/>
    <w:p w:rsidR="00F96C4E" w:rsidRDefault="00F96C4E" w:rsidP="003815D8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9E4CB7" w:rsidRDefault="009E4CB7" w:rsidP="003815D8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9E4CB7" w:rsidRDefault="009E4CB7" w:rsidP="003815D8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9E4CB7" w:rsidRDefault="009E4CB7" w:rsidP="003815D8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9E4CB7" w:rsidRDefault="009E4CB7" w:rsidP="003815D8">
      <w:pPr>
        <w:autoSpaceDE w:val="0"/>
        <w:autoSpaceDN w:val="0"/>
        <w:adjustRightInd w:val="0"/>
        <w:ind w:firstLine="708"/>
        <w:jc w:val="both"/>
        <w:rPr>
          <w:b/>
        </w:rPr>
      </w:pPr>
      <w:bookmarkStart w:id="16" w:name="_GoBack"/>
      <w:bookmarkEnd w:id="16"/>
    </w:p>
    <w:sectPr w:rsidR="009E4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27C"/>
    <w:rsid w:val="00007AEA"/>
    <w:rsid w:val="00013699"/>
    <w:rsid w:val="00020DA5"/>
    <w:rsid w:val="0004652A"/>
    <w:rsid w:val="000B273C"/>
    <w:rsid w:val="000B5BCC"/>
    <w:rsid w:val="0014709F"/>
    <w:rsid w:val="0018094C"/>
    <w:rsid w:val="001E644E"/>
    <w:rsid w:val="00202BE3"/>
    <w:rsid w:val="00224B32"/>
    <w:rsid w:val="00226DB7"/>
    <w:rsid w:val="00322D10"/>
    <w:rsid w:val="00374C8F"/>
    <w:rsid w:val="003815D8"/>
    <w:rsid w:val="003A0DC6"/>
    <w:rsid w:val="003A31BC"/>
    <w:rsid w:val="00433021"/>
    <w:rsid w:val="00437F0D"/>
    <w:rsid w:val="00485FDB"/>
    <w:rsid w:val="00493F3C"/>
    <w:rsid w:val="004B26F1"/>
    <w:rsid w:val="0068027C"/>
    <w:rsid w:val="006D6338"/>
    <w:rsid w:val="007A2BEF"/>
    <w:rsid w:val="00804A92"/>
    <w:rsid w:val="008A5BAE"/>
    <w:rsid w:val="008B5515"/>
    <w:rsid w:val="0092640B"/>
    <w:rsid w:val="009B041A"/>
    <w:rsid w:val="009E4CB7"/>
    <w:rsid w:val="009E5A22"/>
    <w:rsid w:val="00A22C06"/>
    <w:rsid w:val="00A74EBB"/>
    <w:rsid w:val="00A83EC2"/>
    <w:rsid w:val="00AF39A7"/>
    <w:rsid w:val="00BA2B98"/>
    <w:rsid w:val="00C81A44"/>
    <w:rsid w:val="00CF2324"/>
    <w:rsid w:val="00E65D4A"/>
    <w:rsid w:val="00EB27FE"/>
    <w:rsid w:val="00F96C4E"/>
    <w:rsid w:val="00FD3745"/>
    <w:rsid w:val="00FE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15D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4"/>
    <w:basedOn w:val="a"/>
    <w:rsid w:val="006802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6802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33021"/>
    <w:rPr>
      <w:color w:val="0000FF" w:themeColor="hyperlink"/>
      <w:u w:val="single"/>
    </w:rPr>
  </w:style>
  <w:style w:type="paragraph" w:customStyle="1" w:styleId="a4">
    <w:name w:val="Знак Знак Знак"/>
    <w:basedOn w:val="a"/>
    <w:rsid w:val="00374C8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CF23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8A5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3815D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3815D8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C81A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1A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15D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4"/>
    <w:basedOn w:val="a"/>
    <w:rsid w:val="006802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6802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33021"/>
    <w:rPr>
      <w:color w:val="0000FF" w:themeColor="hyperlink"/>
      <w:u w:val="single"/>
    </w:rPr>
  </w:style>
  <w:style w:type="paragraph" w:customStyle="1" w:styleId="a4">
    <w:name w:val="Знак Знак Знак"/>
    <w:basedOn w:val="a"/>
    <w:rsid w:val="00374C8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CF23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8A5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3815D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3815D8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C81A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1A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38258.2305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5" Type="http://schemas.openxmlformats.org/officeDocument/2006/relationships/hyperlink" Target="garantF1://12038258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Неруш Ксения</dc:creator>
  <cp:lastModifiedBy>Коваль Наталья Викторовна</cp:lastModifiedBy>
  <cp:revision>2</cp:revision>
  <cp:lastPrinted>2014-10-31T06:26:00Z</cp:lastPrinted>
  <dcterms:created xsi:type="dcterms:W3CDTF">2014-11-06T01:40:00Z</dcterms:created>
  <dcterms:modified xsi:type="dcterms:W3CDTF">2014-11-06T01:40:00Z</dcterms:modified>
</cp:coreProperties>
</file>