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502CDD" w:rsidRDefault="004579DF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БОДАЙБИНСКОГО ГОРОДСКОГО ПОСЕЛЕНИЯ</w:t>
      </w:r>
    </w:p>
    <w:p w:rsidR="00502CDD" w:rsidRDefault="003A2BA4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БОДАЙБИНСКОГО ГОРОДСКОГО ПОСЕЛЕНИЯ</w:t>
      </w:r>
    </w:p>
    <w:p w:rsidR="003A2BA4" w:rsidRDefault="004579DF" w:rsidP="004579DF">
      <w:pPr>
        <w:jc w:val="center"/>
        <w:rPr>
          <w:b/>
          <w:sz w:val="24"/>
          <w:szCs w:val="24"/>
        </w:rPr>
      </w:pPr>
      <w:r w:rsidRPr="004579DF">
        <w:rPr>
          <w:b/>
          <w:sz w:val="24"/>
          <w:szCs w:val="24"/>
        </w:rPr>
        <w:t>РАСПОРЯЖЕНИЕ</w:t>
      </w:r>
    </w:p>
    <w:p w:rsidR="004579DF" w:rsidRDefault="004579DF" w:rsidP="003A2BA4">
      <w:pPr>
        <w:jc w:val="both"/>
        <w:rPr>
          <w:b/>
          <w:sz w:val="24"/>
          <w:szCs w:val="24"/>
        </w:rPr>
      </w:pPr>
    </w:p>
    <w:p w:rsidR="003A2BA4" w:rsidRPr="003A2BA4" w:rsidRDefault="009823B8" w:rsidP="003A2BA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19.10.</w:t>
      </w:r>
      <w:r w:rsidR="004579DF" w:rsidRPr="00A22DE1">
        <w:rPr>
          <w:sz w:val="24"/>
          <w:szCs w:val="24"/>
        </w:rPr>
        <w:t>20</w:t>
      </w:r>
      <w:r w:rsidR="00A22DE1">
        <w:rPr>
          <w:sz w:val="24"/>
          <w:szCs w:val="24"/>
        </w:rPr>
        <w:t>21</w:t>
      </w:r>
      <w:r w:rsidR="004579DF" w:rsidRPr="00A22DE1">
        <w:rPr>
          <w:sz w:val="24"/>
          <w:szCs w:val="24"/>
        </w:rPr>
        <w:t xml:space="preserve"> г.                        </w:t>
      </w:r>
      <w:r w:rsidR="00A22DE1">
        <w:rPr>
          <w:sz w:val="24"/>
          <w:szCs w:val="24"/>
        </w:rPr>
        <w:t xml:space="preserve">                     </w:t>
      </w:r>
      <w:r w:rsidR="004579DF" w:rsidRPr="00A22DE1">
        <w:rPr>
          <w:sz w:val="24"/>
          <w:szCs w:val="24"/>
        </w:rPr>
        <w:t xml:space="preserve"> </w:t>
      </w:r>
      <w:r w:rsidR="00A22DE1">
        <w:rPr>
          <w:sz w:val="24"/>
          <w:szCs w:val="24"/>
        </w:rPr>
        <w:t>г. Бодайбо</w:t>
      </w:r>
      <w:r w:rsidR="004579DF" w:rsidRPr="00A22DE1">
        <w:rPr>
          <w:sz w:val="24"/>
          <w:szCs w:val="24"/>
        </w:rPr>
        <w:t xml:space="preserve">                     </w:t>
      </w:r>
      <w:r w:rsidR="00967A60" w:rsidRPr="00A22DE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r w:rsidR="00430821" w:rsidRPr="00A22DE1">
        <w:rPr>
          <w:sz w:val="24"/>
          <w:szCs w:val="24"/>
        </w:rPr>
        <w:t xml:space="preserve"> </w:t>
      </w:r>
      <w:r w:rsidR="00967A60" w:rsidRPr="00A22DE1">
        <w:rPr>
          <w:sz w:val="24"/>
          <w:szCs w:val="24"/>
        </w:rPr>
        <w:t>№</w:t>
      </w:r>
      <w:r>
        <w:rPr>
          <w:sz w:val="24"/>
          <w:szCs w:val="24"/>
        </w:rPr>
        <w:t>526-р</w:t>
      </w:r>
    </w:p>
    <w:p w:rsidR="003A2BA4" w:rsidRDefault="003A2BA4" w:rsidP="00502CDD">
      <w:pPr>
        <w:jc w:val="center"/>
        <w:rPr>
          <w:sz w:val="24"/>
          <w:szCs w:val="24"/>
        </w:rPr>
      </w:pPr>
    </w:p>
    <w:p w:rsidR="004579DF" w:rsidRDefault="004579DF" w:rsidP="00502CDD">
      <w:pPr>
        <w:jc w:val="center"/>
        <w:rPr>
          <w:sz w:val="24"/>
          <w:szCs w:val="24"/>
        </w:rPr>
      </w:pPr>
    </w:p>
    <w:p w:rsidR="00502CDD" w:rsidRDefault="00F579BF" w:rsidP="00A22DE1">
      <w:pPr>
        <w:jc w:val="both"/>
        <w:rPr>
          <w:sz w:val="24"/>
        </w:rPr>
      </w:pPr>
      <w:r>
        <w:rPr>
          <w:sz w:val="24"/>
        </w:rPr>
        <w:t xml:space="preserve">О </w:t>
      </w:r>
      <w:r w:rsidR="00384AA7">
        <w:rPr>
          <w:sz w:val="24"/>
        </w:rPr>
        <w:t xml:space="preserve">порядке принятия решений о признании безнадежной к взысканию задолженности по платежам в бюджет </w:t>
      </w:r>
      <w:r w:rsidR="003A2BA4">
        <w:rPr>
          <w:sz w:val="24"/>
        </w:rPr>
        <w:t>Бодайбинского муниципального образования</w:t>
      </w:r>
      <w:r w:rsidR="00502CDD">
        <w:rPr>
          <w:sz w:val="24"/>
        </w:rPr>
        <w:t>, главн</w:t>
      </w:r>
      <w:r w:rsidR="00384AA7">
        <w:rPr>
          <w:sz w:val="24"/>
        </w:rPr>
        <w:t>ым</w:t>
      </w:r>
      <w:r w:rsidR="00502CDD">
        <w:rPr>
          <w:sz w:val="24"/>
        </w:rPr>
        <w:t xml:space="preserve"> </w:t>
      </w:r>
      <w:proofErr w:type="gramStart"/>
      <w:r w:rsidR="00A22DE1">
        <w:rPr>
          <w:sz w:val="24"/>
        </w:rPr>
        <w:t>администратором доходов</w:t>
      </w:r>
      <w:proofErr w:type="gramEnd"/>
      <w:r w:rsidR="00A22DE1">
        <w:rPr>
          <w:sz w:val="24"/>
        </w:rPr>
        <w:t xml:space="preserve"> бюджета </w:t>
      </w:r>
      <w:r w:rsidR="00502CDD">
        <w:rPr>
          <w:sz w:val="24"/>
        </w:rPr>
        <w:t xml:space="preserve">которых </w:t>
      </w:r>
      <w:r w:rsidR="00384AA7">
        <w:rPr>
          <w:sz w:val="24"/>
        </w:rPr>
        <w:t>является</w:t>
      </w:r>
      <w:r w:rsidR="00502CDD">
        <w:rPr>
          <w:sz w:val="24"/>
        </w:rPr>
        <w:t xml:space="preserve"> </w:t>
      </w:r>
      <w:r w:rsidR="005904D1">
        <w:rPr>
          <w:sz w:val="24"/>
        </w:rPr>
        <w:t>администрация</w:t>
      </w:r>
      <w:r w:rsidR="00502CDD">
        <w:rPr>
          <w:sz w:val="24"/>
        </w:rPr>
        <w:t xml:space="preserve"> </w:t>
      </w:r>
      <w:r w:rsidR="003A2BA4">
        <w:rPr>
          <w:sz w:val="24"/>
        </w:rPr>
        <w:t>Бодайбинского городского поселения</w:t>
      </w:r>
      <w:r w:rsidR="00A22DE1">
        <w:rPr>
          <w:sz w:val="24"/>
        </w:rPr>
        <w:t xml:space="preserve"> на 2022 год и плановый период 2023-2024 годов</w:t>
      </w:r>
    </w:p>
    <w:p w:rsidR="00502CDD" w:rsidRDefault="00502CDD" w:rsidP="00A22DE1">
      <w:pPr>
        <w:jc w:val="both"/>
        <w:rPr>
          <w:sz w:val="24"/>
        </w:rPr>
      </w:pPr>
    </w:p>
    <w:p w:rsidR="00502CDD" w:rsidRDefault="00502CDD" w:rsidP="00502CDD">
      <w:pPr>
        <w:rPr>
          <w:sz w:val="24"/>
        </w:rPr>
      </w:pPr>
    </w:p>
    <w:p w:rsidR="00A22DE1" w:rsidRDefault="00A22DE1" w:rsidP="00502CDD">
      <w:pPr>
        <w:rPr>
          <w:sz w:val="24"/>
        </w:rPr>
      </w:pPr>
    </w:p>
    <w:p w:rsidR="00502CDD" w:rsidRDefault="00502CDD" w:rsidP="004579DF">
      <w:pPr>
        <w:pStyle w:val="a3"/>
        <w:ind w:firstLine="567"/>
      </w:pPr>
      <w:r>
        <w:t xml:space="preserve">В соответствии с пунктом </w:t>
      </w:r>
      <w:r w:rsidR="00384AA7">
        <w:t>4</w:t>
      </w:r>
      <w:r>
        <w:t xml:space="preserve"> статьи </w:t>
      </w:r>
      <w:r w:rsidR="00384AA7">
        <w:t>47.2</w:t>
      </w:r>
      <w:r>
        <w:t xml:space="preserve"> Бюджетного кодекса Российской Федерации, постановлением Правите</w:t>
      </w:r>
      <w:r w:rsidR="00384AA7">
        <w:t>льства Российской Федерации от 06</w:t>
      </w:r>
      <w:r>
        <w:t>.0</w:t>
      </w:r>
      <w:r w:rsidR="00384AA7">
        <w:t>5</w:t>
      </w:r>
      <w:r>
        <w:t>.2016 №</w:t>
      </w:r>
      <w:r w:rsidR="00384AA7">
        <w:t>393</w:t>
      </w:r>
      <w:r>
        <w:t xml:space="preserve"> «Об общих требованиях к </w:t>
      </w:r>
      <w:r w:rsidR="00384AA7">
        <w:t>порядку принятия решений о признании безнадёжной к взысканию задолженности по платежам в бюджеты бюджетной</w:t>
      </w:r>
      <w:r>
        <w:t xml:space="preserve"> системы Российской Федерации», </w:t>
      </w:r>
      <w:r w:rsidR="00AF19A2" w:rsidRPr="00AF19A2">
        <w:rPr>
          <w:szCs w:val="24"/>
        </w:rPr>
        <w:t xml:space="preserve">руководствуясь </w:t>
      </w:r>
      <w:r w:rsidR="004579DF">
        <w:rPr>
          <w:szCs w:val="24"/>
        </w:rPr>
        <w:t>ст. 26 Устава Бодайбинского муниципального образования</w:t>
      </w:r>
      <w:r w:rsidRPr="00AF19A2">
        <w:rPr>
          <w:szCs w:val="24"/>
        </w:rPr>
        <w:t>,</w:t>
      </w:r>
    </w:p>
    <w:p w:rsidR="00502CDD" w:rsidRPr="00C1611F" w:rsidRDefault="00502CDD" w:rsidP="00A22DE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1611F">
        <w:rPr>
          <w:sz w:val="24"/>
          <w:szCs w:val="24"/>
        </w:rPr>
        <w:t>Утвердить прилагаем</w:t>
      </w:r>
      <w:r w:rsidR="006C5D94" w:rsidRPr="00C1611F">
        <w:rPr>
          <w:sz w:val="24"/>
          <w:szCs w:val="24"/>
        </w:rPr>
        <w:t>ый</w:t>
      </w:r>
      <w:r w:rsidRPr="00C1611F">
        <w:rPr>
          <w:sz w:val="24"/>
          <w:szCs w:val="24"/>
        </w:rPr>
        <w:t xml:space="preserve"> </w:t>
      </w:r>
      <w:r w:rsidR="006C5D94" w:rsidRPr="00C1611F">
        <w:rPr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 w:rsidR="00AF19A2" w:rsidRPr="00C1611F">
        <w:rPr>
          <w:sz w:val="24"/>
          <w:szCs w:val="24"/>
        </w:rPr>
        <w:t>Бодайбинского муниципального образования</w:t>
      </w:r>
      <w:r w:rsidR="00A22DE1">
        <w:rPr>
          <w:sz w:val="24"/>
          <w:szCs w:val="24"/>
        </w:rPr>
        <w:t xml:space="preserve">, главным </w:t>
      </w:r>
      <w:proofErr w:type="gramStart"/>
      <w:r w:rsidR="00A22DE1">
        <w:rPr>
          <w:sz w:val="24"/>
          <w:szCs w:val="24"/>
        </w:rPr>
        <w:t xml:space="preserve">администратором </w:t>
      </w:r>
      <w:r w:rsidR="006C5D94" w:rsidRPr="00C1611F">
        <w:rPr>
          <w:sz w:val="24"/>
          <w:szCs w:val="24"/>
        </w:rPr>
        <w:t>доходов</w:t>
      </w:r>
      <w:proofErr w:type="gramEnd"/>
      <w:r w:rsidR="006C5D94" w:rsidRPr="00C1611F">
        <w:rPr>
          <w:sz w:val="24"/>
          <w:szCs w:val="24"/>
        </w:rPr>
        <w:t xml:space="preserve"> </w:t>
      </w:r>
      <w:r w:rsidR="00380133" w:rsidRPr="00C1611F">
        <w:rPr>
          <w:sz w:val="24"/>
          <w:szCs w:val="24"/>
        </w:rPr>
        <w:t xml:space="preserve">бюджета </w:t>
      </w:r>
      <w:r w:rsidR="006C5D94" w:rsidRPr="00C1611F">
        <w:rPr>
          <w:sz w:val="24"/>
          <w:szCs w:val="24"/>
        </w:rPr>
        <w:t xml:space="preserve">которых является </w:t>
      </w:r>
      <w:r w:rsidR="004579DF">
        <w:rPr>
          <w:sz w:val="24"/>
          <w:szCs w:val="24"/>
        </w:rPr>
        <w:t>администрация Бодайбинского городского поселения</w:t>
      </w:r>
      <w:r w:rsidR="00A22DE1">
        <w:rPr>
          <w:sz w:val="24"/>
          <w:szCs w:val="24"/>
        </w:rPr>
        <w:t xml:space="preserve"> на 2022 год и плановый период 2023-2024 годов.</w:t>
      </w:r>
    </w:p>
    <w:p w:rsidR="00A22DE1" w:rsidRDefault="00A22DE1" w:rsidP="00A22D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22DE1">
        <w:rPr>
          <w:sz w:val="24"/>
          <w:szCs w:val="24"/>
        </w:rPr>
        <w:t xml:space="preserve">Настоящее </w:t>
      </w:r>
      <w:r w:rsidR="00E314AA">
        <w:rPr>
          <w:sz w:val="24"/>
          <w:szCs w:val="24"/>
        </w:rPr>
        <w:t>распоряжение</w:t>
      </w:r>
      <w:r w:rsidRPr="00A22DE1">
        <w:rPr>
          <w:sz w:val="24"/>
          <w:szCs w:val="24"/>
        </w:rPr>
        <w:t xml:space="preserve"> подлежит официальному опубликованию в сетевом издании «www.uprava-bodaibo.ru».</w:t>
      </w:r>
    </w:p>
    <w:p w:rsidR="00502CDD" w:rsidRPr="00C1611F" w:rsidRDefault="00C1611F" w:rsidP="00A22DE1">
      <w:pPr>
        <w:ind w:firstLine="567"/>
        <w:jc w:val="both"/>
        <w:rPr>
          <w:sz w:val="24"/>
          <w:szCs w:val="24"/>
        </w:rPr>
      </w:pPr>
      <w:r w:rsidRPr="00C1611F">
        <w:rPr>
          <w:sz w:val="24"/>
          <w:szCs w:val="24"/>
        </w:rPr>
        <w:t>3</w:t>
      </w:r>
      <w:r w:rsidR="00502CDD" w:rsidRPr="00C1611F">
        <w:rPr>
          <w:sz w:val="24"/>
          <w:szCs w:val="24"/>
        </w:rPr>
        <w:t xml:space="preserve">. </w:t>
      </w:r>
      <w:r w:rsidR="00AF19A2" w:rsidRPr="00C1611F">
        <w:rPr>
          <w:sz w:val="24"/>
          <w:szCs w:val="24"/>
        </w:rPr>
        <w:t xml:space="preserve">Контроль за исполнением настоящего </w:t>
      </w:r>
      <w:r w:rsidR="005C5D41">
        <w:rPr>
          <w:sz w:val="24"/>
          <w:szCs w:val="24"/>
        </w:rPr>
        <w:t>распоряжения</w:t>
      </w:r>
      <w:r w:rsidR="00AF19A2" w:rsidRPr="00C1611F">
        <w:rPr>
          <w:sz w:val="24"/>
          <w:szCs w:val="24"/>
        </w:rPr>
        <w:t xml:space="preserve"> оставляю за собой.</w:t>
      </w:r>
    </w:p>
    <w:p w:rsidR="00502CDD" w:rsidRPr="00C1611F" w:rsidRDefault="00502CDD" w:rsidP="00C1611F">
      <w:pPr>
        <w:ind w:firstLine="851"/>
        <w:jc w:val="both"/>
        <w:rPr>
          <w:sz w:val="24"/>
          <w:szCs w:val="24"/>
        </w:rPr>
      </w:pPr>
    </w:p>
    <w:p w:rsidR="00502CDD" w:rsidRPr="00C1611F" w:rsidRDefault="00502CDD" w:rsidP="00C1611F">
      <w:pPr>
        <w:ind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 xml:space="preserve">  </w:t>
      </w:r>
    </w:p>
    <w:p w:rsidR="00502CDD" w:rsidRDefault="00502CDD" w:rsidP="00502CDD">
      <w:pPr>
        <w:jc w:val="both"/>
        <w:rPr>
          <w:sz w:val="24"/>
        </w:rPr>
      </w:pPr>
    </w:p>
    <w:p w:rsidR="00502CDD" w:rsidRPr="004579DF" w:rsidRDefault="004579DF" w:rsidP="00502CDD">
      <w:pPr>
        <w:jc w:val="both"/>
        <w:rPr>
          <w:b/>
          <w:sz w:val="24"/>
        </w:rPr>
      </w:pPr>
      <w:r w:rsidRPr="004579DF">
        <w:rPr>
          <w:b/>
          <w:sz w:val="24"/>
        </w:rPr>
        <w:t xml:space="preserve">ГЛАВА                                                                                    </w:t>
      </w:r>
      <w:r>
        <w:rPr>
          <w:b/>
          <w:sz w:val="24"/>
        </w:rPr>
        <w:t xml:space="preserve">                               </w:t>
      </w:r>
      <w:r w:rsidRPr="004579DF">
        <w:rPr>
          <w:b/>
          <w:sz w:val="24"/>
        </w:rPr>
        <w:t xml:space="preserve"> А.В. ДУБКОВ</w:t>
      </w:r>
    </w:p>
    <w:p w:rsidR="00502CDD" w:rsidRDefault="00502CDD" w:rsidP="00502CDD">
      <w:pPr>
        <w:jc w:val="both"/>
        <w:rPr>
          <w:sz w:val="24"/>
        </w:rPr>
      </w:pPr>
    </w:p>
    <w:p w:rsidR="00502CDD" w:rsidRDefault="00502CDD" w:rsidP="00502CDD">
      <w:pPr>
        <w:spacing w:after="160" w:line="256" w:lineRule="auto"/>
        <w:rPr>
          <w:sz w:val="24"/>
        </w:rPr>
      </w:pPr>
      <w:r>
        <w:rPr>
          <w:sz w:val="24"/>
        </w:rPr>
        <w:br w:type="page"/>
      </w:r>
    </w:p>
    <w:p w:rsidR="00502CDD" w:rsidRDefault="00AF19A2" w:rsidP="005904D1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</w:t>
      </w:r>
      <w:r w:rsidR="005C5D41">
        <w:rPr>
          <w:sz w:val="24"/>
        </w:rPr>
        <w:t xml:space="preserve"> </w:t>
      </w:r>
      <w:r w:rsidR="00300693">
        <w:rPr>
          <w:sz w:val="24"/>
        </w:rPr>
        <w:t xml:space="preserve">  </w:t>
      </w:r>
      <w:r w:rsidR="005904D1">
        <w:rPr>
          <w:sz w:val="24"/>
        </w:rPr>
        <w:t>УТВЕРЖДЕН</w:t>
      </w:r>
    </w:p>
    <w:p w:rsidR="005904D1" w:rsidRDefault="005904D1" w:rsidP="005904D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B346C8">
        <w:rPr>
          <w:sz w:val="24"/>
        </w:rPr>
        <w:t xml:space="preserve">    </w:t>
      </w:r>
      <w:r w:rsidR="00300693">
        <w:rPr>
          <w:sz w:val="24"/>
        </w:rPr>
        <w:t>р</w:t>
      </w:r>
      <w:r>
        <w:rPr>
          <w:sz w:val="24"/>
        </w:rPr>
        <w:t xml:space="preserve">аспоряжением администрации </w:t>
      </w:r>
    </w:p>
    <w:p w:rsidR="005904D1" w:rsidRDefault="005904D1" w:rsidP="005904D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Бодайбинского городского поселения</w:t>
      </w:r>
    </w:p>
    <w:p w:rsidR="005904D1" w:rsidRPr="00EF01D5" w:rsidRDefault="005904D1" w:rsidP="005904D1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</w:t>
      </w:r>
      <w:r w:rsidR="00EA5D15">
        <w:rPr>
          <w:sz w:val="24"/>
        </w:rPr>
        <w:t xml:space="preserve"> </w:t>
      </w:r>
      <w:r w:rsidR="006C15F7">
        <w:rPr>
          <w:sz w:val="24"/>
        </w:rPr>
        <w:t xml:space="preserve"> </w:t>
      </w:r>
      <w:bookmarkStart w:id="0" w:name="_GoBack"/>
      <w:bookmarkEnd w:id="0"/>
      <w:r w:rsidR="00EA5D15">
        <w:rPr>
          <w:sz w:val="24"/>
        </w:rPr>
        <w:t>о</w:t>
      </w:r>
      <w:r w:rsidR="00B346C8">
        <w:rPr>
          <w:sz w:val="24"/>
        </w:rPr>
        <w:t>т</w:t>
      </w:r>
      <w:r w:rsidR="006C15F7">
        <w:rPr>
          <w:sz w:val="24"/>
        </w:rPr>
        <w:t xml:space="preserve"> 19.10.</w:t>
      </w:r>
      <w:r w:rsidR="00B346C8">
        <w:rPr>
          <w:sz w:val="24"/>
        </w:rPr>
        <w:t>20</w:t>
      </w:r>
      <w:r w:rsidR="00300693">
        <w:rPr>
          <w:sz w:val="24"/>
        </w:rPr>
        <w:t>21</w:t>
      </w:r>
      <w:r w:rsidR="00B346C8">
        <w:rPr>
          <w:sz w:val="24"/>
        </w:rPr>
        <w:t xml:space="preserve"> г. №</w:t>
      </w:r>
      <w:r w:rsidR="006C15F7">
        <w:rPr>
          <w:sz w:val="24"/>
        </w:rPr>
        <w:t>526-р</w:t>
      </w:r>
    </w:p>
    <w:p w:rsidR="00502CDD" w:rsidRDefault="00502CDD" w:rsidP="00502CDD">
      <w:pPr>
        <w:jc w:val="right"/>
        <w:rPr>
          <w:sz w:val="24"/>
        </w:rPr>
      </w:pPr>
    </w:p>
    <w:p w:rsidR="00380133" w:rsidRDefault="00380133" w:rsidP="00502CDD">
      <w:pPr>
        <w:jc w:val="center"/>
        <w:rPr>
          <w:sz w:val="24"/>
        </w:rPr>
      </w:pPr>
      <w:r>
        <w:rPr>
          <w:sz w:val="24"/>
        </w:rPr>
        <w:t>П</w:t>
      </w:r>
      <w:r w:rsidR="006C5D94">
        <w:rPr>
          <w:sz w:val="24"/>
        </w:rPr>
        <w:t>оряд</w:t>
      </w:r>
      <w:r>
        <w:rPr>
          <w:sz w:val="24"/>
        </w:rPr>
        <w:t>о</w:t>
      </w:r>
      <w:r w:rsidR="006C5D94">
        <w:rPr>
          <w:sz w:val="24"/>
        </w:rPr>
        <w:t>к</w:t>
      </w:r>
    </w:p>
    <w:p w:rsidR="00300693" w:rsidRDefault="006C5D94" w:rsidP="00502CDD">
      <w:pPr>
        <w:jc w:val="center"/>
        <w:rPr>
          <w:sz w:val="24"/>
        </w:rPr>
      </w:pPr>
      <w:r>
        <w:rPr>
          <w:sz w:val="24"/>
        </w:rPr>
        <w:t xml:space="preserve"> принятия решений о признании безнадежной к взысканию задолженности по платежам в бюджет </w:t>
      </w:r>
      <w:r w:rsidR="00AF19A2">
        <w:rPr>
          <w:sz w:val="24"/>
        </w:rPr>
        <w:t>Бодайбинского муниципального образования</w:t>
      </w:r>
      <w:r>
        <w:rPr>
          <w:sz w:val="24"/>
        </w:rPr>
        <w:t xml:space="preserve">, главным </w:t>
      </w:r>
      <w:proofErr w:type="gramStart"/>
      <w:r>
        <w:rPr>
          <w:sz w:val="24"/>
        </w:rPr>
        <w:t>администратором доходов</w:t>
      </w:r>
      <w:proofErr w:type="gramEnd"/>
      <w:r>
        <w:rPr>
          <w:sz w:val="24"/>
        </w:rPr>
        <w:t xml:space="preserve"> </w:t>
      </w:r>
      <w:r w:rsidR="00380133">
        <w:rPr>
          <w:sz w:val="24"/>
        </w:rPr>
        <w:t xml:space="preserve">бюджета </w:t>
      </w:r>
      <w:r>
        <w:rPr>
          <w:sz w:val="24"/>
        </w:rPr>
        <w:t xml:space="preserve">которых является </w:t>
      </w:r>
      <w:r w:rsidR="005904D1">
        <w:rPr>
          <w:sz w:val="24"/>
        </w:rPr>
        <w:t>администрация</w:t>
      </w:r>
      <w:r>
        <w:rPr>
          <w:sz w:val="24"/>
        </w:rPr>
        <w:t xml:space="preserve"> </w:t>
      </w:r>
      <w:r w:rsidR="00AF19A2">
        <w:rPr>
          <w:sz w:val="24"/>
        </w:rPr>
        <w:t>Бодайбинского городского поселения</w:t>
      </w:r>
    </w:p>
    <w:p w:rsidR="00502CDD" w:rsidRDefault="00300693" w:rsidP="00502CDD">
      <w:pPr>
        <w:jc w:val="center"/>
        <w:rPr>
          <w:sz w:val="24"/>
        </w:rPr>
      </w:pPr>
      <w:r>
        <w:rPr>
          <w:sz w:val="24"/>
        </w:rPr>
        <w:t>на 2022 год и плановый период 2023-2024 годов</w:t>
      </w:r>
    </w:p>
    <w:p w:rsidR="00502CDD" w:rsidRDefault="00502CDD" w:rsidP="00502CDD">
      <w:pPr>
        <w:jc w:val="center"/>
        <w:rPr>
          <w:sz w:val="24"/>
        </w:rPr>
      </w:pPr>
    </w:p>
    <w:p w:rsidR="00502CDD" w:rsidRPr="00380133" w:rsidRDefault="00502CDD" w:rsidP="0038013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</w:rPr>
        <w:t>Настоящ</w:t>
      </w:r>
      <w:r w:rsidR="00380133">
        <w:rPr>
          <w:sz w:val="24"/>
        </w:rPr>
        <w:t>ий</w:t>
      </w:r>
      <w:r>
        <w:rPr>
          <w:sz w:val="24"/>
        </w:rPr>
        <w:t xml:space="preserve"> </w:t>
      </w:r>
      <w:r w:rsidR="00380133">
        <w:rPr>
          <w:sz w:val="24"/>
        </w:rPr>
        <w:t>Порядок</w:t>
      </w:r>
      <w:r>
        <w:rPr>
          <w:sz w:val="24"/>
        </w:rPr>
        <w:t xml:space="preserve"> определяет </w:t>
      </w:r>
      <w:r w:rsidR="00380133">
        <w:rPr>
          <w:sz w:val="24"/>
        </w:rPr>
        <w:t xml:space="preserve">случаи признания безнадежной к взысканию задолженности по платежам в бюджет </w:t>
      </w:r>
      <w:r w:rsidR="00AF19A2">
        <w:rPr>
          <w:sz w:val="24"/>
        </w:rPr>
        <w:t>Бодайбинского муниципального образования</w:t>
      </w:r>
      <w:r w:rsidR="00380133">
        <w:rPr>
          <w:sz w:val="24"/>
        </w:rPr>
        <w:t xml:space="preserve"> (далее – </w:t>
      </w:r>
      <w:r w:rsidR="00205B0E">
        <w:rPr>
          <w:sz w:val="24"/>
        </w:rPr>
        <w:t>бюджет БМО</w:t>
      </w:r>
      <w:r w:rsidR="00380133">
        <w:rPr>
          <w:sz w:val="24"/>
        </w:rPr>
        <w:t xml:space="preserve">), главным администратором доходов бюджета которых является </w:t>
      </w:r>
      <w:r w:rsidR="005904D1">
        <w:rPr>
          <w:sz w:val="24"/>
        </w:rPr>
        <w:t>администрация</w:t>
      </w:r>
      <w:r w:rsidR="00380133">
        <w:rPr>
          <w:sz w:val="24"/>
        </w:rPr>
        <w:t xml:space="preserve"> </w:t>
      </w:r>
      <w:r w:rsidR="00205B0E">
        <w:rPr>
          <w:sz w:val="24"/>
        </w:rPr>
        <w:t>Бодайбинского городского поселения</w:t>
      </w:r>
      <w:r w:rsidR="00380133">
        <w:rPr>
          <w:sz w:val="24"/>
        </w:rPr>
        <w:t xml:space="preserve"> (далее – </w:t>
      </w:r>
      <w:r w:rsidR="005904D1">
        <w:rPr>
          <w:sz w:val="24"/>
        </w:rPr>
        <w:t>администрация</w:t>
      </w:r>
      <w:r w:rsidR="00380133">
        <w:rPr>
          <w:sz w:val="24"/>
        </w:rPr>
        <w:t>), перечень документов, подтверждающих наличие оснований для принятия решений о признании безнадежной к взысканию задолженности по платежа</w:t>
      </w:r>
      <w:r w:rsidR="00205B0E">
        <w:rPr>
          <w:sz w:val="24"/>
        </w:rPr>
        <w:t>м в бюджет БМО</w:t>
      </w:r>
      <w:r w:rsidR="00380133">
        <w:rPr>
          <w:sz w:val="24"/>
        </w:rPr>
        <w:t xml:space="preserve">, а также последовательность действий </w:t>
      </w:r>
      <w:r w:rsidR="005904D1">
        <w:rPr>
          <w:sz w:val="24"/>
        </w:rPr>
        <w:t>администрации</w:t>
      </w:r>
      <w:r w:rsidR="00380133">
        <w:rPr>
          <w:sz w:val="24"/>
        </w:rPr>
        <w:t xml:space="preserve"> по подготовке решений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 w:rsidR="00380133">
        <w:rPr>
          <w:sz w:val="24"/>
        </w:rPr>
        <w:t>.</w:t>
      </w:r>
    </w:p>
    <w:p w:rsidR="00380133" w:rsidRPr="00380133" w:rsidRDefault="00380133" w:rsidP="00044AF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Платежи в </w:t>
      </w:r>
      <w:r w:rsidR="00205B0E">
        <w:rPr>
          <w:sz w:val="24"/>
        </w:rPr>
        <w:t>бюджет БМО</w:t>
      </w:r>
      <w:r>
        <w:rPr>
          <w:sz w:val="24"/>
        </w:rPr>
        <w:t>, не уплаченные в установленный срок, признаются безнадежными к взысканию в случае:</w:t>
      </w:r>
    </w:p>
    <w:p w:rsidR="00380133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</w:t>
      </w:r>
      <w:r w:rsidR="00F15AF8">
        <w:rPr>
          <w:sz w:val="24"/>
        </w:rPr>
        <w:t xml:space="preserve"> смерти физического лица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2)</w:t>
      </w:r>
      <w:r w:rsidR="00F15AF8">
        <w:rPr>
          <w:sz w:val="24"/>
        </w:rPr>
        <w:t xml:space="preserve"> признания банкротом индивидуального предпринимателя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соответствии с Федеральным законом от 26.10.2002 №127-ФЗ «О несостоятельности (банкротстве)» в части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>, не погашенный по причине недостаточности имущества должника;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3)</w:t>
      </w:r>
      <w:r w:rsidR="00F15AF8">
        <w:rPr>
          <w:sz w:val="24"/>
        </w:rPr>
        <w:t xml:space="preserve"> ликвидации организации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части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4)</w:t>
      </w:r>
      <w:r w:rsidR="00F15AF8">
        <w:rPr>
          <w:sz w:val="24"/>
        </w:rPr>
        <w:t xml:space="preserve"> принятия судом акта, в </w:t>
      </w:r>
      <w:r w:rsidR="005E46E2">
        <w:rPr>
          <w:sz w:val="24"/>
        </w:rPr>
        <w:t>соответствии</w:t>
      </w:r>
      <w:r w:rsidR="00F15AF8">
        <w:rPr>
          <w:sz w:val="24"/>
        </w:rPr>
        <w:t xml:space="preserve"> с которым администра</w:t>
      </w:r>
      <w:r w:rsidR="00205B0E">
        <w:rPr>
          <w:sz w:val="24"/>
        </w:rPr>
        <w:t>тор доходов бюджета БМО</w:t>
      </w:r>
      <w:r w:rsidR="00F15AF8">
        <w:rPr>
          <w:sz w:val="24"/>
        </w:rPr>
        <w:t xml:space="preserve"> утрачивает возможность взыскания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связи с и</w:t>
      </w:r>
      <w:r w:rsidR="005E46E2">
        <w:rPr>
          <w:sz w:val="24"/>
        </w:rPr>
        <w:t xml:space="preserve">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205B0E">
        <w:rPr>
          <w:sz w:val="24"/>
        </w:rPr>
        <w:t>бюджет БМО</w:t>
      </w:r>
      <w:r w:rsidR="005E46E2">
        <w:rPr>
          <w:sz w:val="24"/>
        </w:rPr>
        <w:t>;</w:t>
      </w:r>
    </w:p>
    <w:p w:rsidR="002B1864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</w:t>
      </w:r>
      <w:r w:rsidR="00267CF9">
        <w:rPr>
          <w:sz w:val="24"/>
        </w:rPr>
        <w:t>02</w:t>
      </w:r>
      <w:r>
        <w:rPr>
          <w:sz w:val="24"/>
        </w:rPr>
        <w:t xml:space="preserve">.10.2007 №229-ФЗ «Об исполнительном производстве», если с даты образования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 xml:space="preserve"> прошло более пяти лет, в следующих случаях:</w:t>
      </w:r>
    </w:p>
    <w:p w:rsidR="002B1864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- размер задолженности не превышает размера требований к должнику, установленного законо</w:t>
      </w:r>
      <w:r w:rsidR="003C181B">
        <w:rPr>
          <w:sz w:val="24"/>
        </w:rPr>
        <w:t>дательством Российской Федерации о несостоятельности (банкротстве) для возбуждения производства по делу о банкротстве;</w:t>
      </w:r>
    </w:p>
    <w:p w:rsidR="003C181B" w:rsidRDefault="003C181B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- судом возвращено заявление о признании плательщика платежей в </w:t>
      </w:r>
      <w:r w:rsidR="00205B0E">
        <w:rPr>
          <w:sz w:val="24"/>
        </w:rPr>
        <w:t>бюджет БМО</w:t>
      </w:r>
      <w:r w:rsidR="007F6EBD">
        <w:rPr>
          <w:sz w:val="24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6) истечения установленного Кодексом Российской Федерации об административных правонарушениях срока давности исполнения постановления о назначении </w:t>
      </w:r>
      <w:r>
        <w:rPr>
          <w:sz w:val="24"/>
        </w:rPr>
        <w:lastRenderedPageBreak/>
        <w:t>административного наказания при отсутствии основания для перерыва, приостановления или продления такого срока.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, являются: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1) выписка из </w:t>
      </w:r>
      <w:r w:rsidRPr="00863FC3">
        <w:rPr>
          <w:sz w:val="24"/>
        </w:rPr>
        <w:t xml:space="preserve">отчетности </w:t>
      </w:r>
      <w:r w:rsidR="00863FC3">
        <w:rPr>
          <w:sz w:val="24"/>
        </w:rPr>
        <w:t>администрации</w:t>
      </w:r>
      <w:r>
        <w:rPr>
          <w:sz w:val="24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</w:t>
      </w:r>
      <w:r w:rsidRPr="00C1611F">
        <w:rPr>
          <w:sz w:val="24"/>
        </w:rPr>
        <w:t xml:space="preserve">справка </w:t>
      </w:r>
      <w:r w:rsidR="00863FC3">
        <w:rPr>
          <w:sz w:val="24"/>
        </w:rPr>
        <w:t xml:space="preserve">администрации </w:t>
      </w:r>
      <w:r w:rsidRPr="00C1611F">
        <w:rPr>
          <w:sz w:val="24"/>
        </w:rPr>
        <w:t xml:space="preserve">о принятых мерах по обеспечению взыскания задолженности по платежам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3) документы, подтверждающие случаи признания безнадежной к взысканию задолженности по платежам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, в том числе: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документ, свидетельствующий о смерти физического лица – плательщика платежей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 xml:space="preserve"> или подтверждающих факт объявления его умершим;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</w:t>
      </w:r>
      <w:r w:rsidR="00267CF9" w:rsidRPr="00C1611F">
        <w:rPr>
          <w:sz w:val="24"/>
        </w:rPr>
        <w:t xml:space="preserve">судебный акт, в соответствии с которым </w:t>
      </w:r>
      <w:r w:rsidR="005904D1">
        <w:rPr>
          <w:sz w:val="24"/>
        </w:rPr>
        <w:t>администрация</w:t>
      </w:r>
      <w:r w:rsidR="00267CF9" w:rsidRPr="00C1611F">
        <w:rPr>
          <w:sz w:val="24"/>
        </w:rPr>
        <w:t xml:space="preserve"> утрачивает возможность взыскания задолженности по платежам в </w:t>
      </w:r>
      <w:r w:rsidR="00205B0E" w:rsidRPr="00C1611F">
        <w:rPr>
          <w:sz w:val="24"/>
        </w:rPr>
        <w:t>бюджет БМО</w:t>
      </w:r>
      <w:r w:rsidR="00267CF9" w:rsidRPr="00C1611F">
        <w:rPr>
          <w:sz w:val="24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205B0E" w:rsidRPr="00C1611F">
        <w:rPr>
          <w:sz w:val="24"/>
        </w:rPr>
        <w:t>бюджет БМО</w:t>
      </w:r>
      <w:r w:rsidR="00267CF9" w:rsidRPr="00C1611F">
        <w:rPr>
          <w:sz w:val="24"/>
        </w:rPr>
        <w:t>;</w:t>
      </w:r>
    </w:p>
    <w:p w:rsidR="00267CF9" w:rsidRPr="00C1611F" w:rsidRDefault="00267CF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>- постановление судебного пристава-исполнителя об окончании исполнительного производства при возврате взыскателю (финансовому управлению)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производстве».</w:t>
      </w:r>
    </w:p>
    <w:p w:rsidR="00267CF9" w:rsidRPr="00C1611F" w:rsidRDefault="00267CF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4. </w:t>
      </w:r>
      <w:r w:rsidR="005904D1">
        <w:rPr>
          <w:sz w:val="24"/>
        </w:rPr>
        <w:t>Администрация</w:t>
      </w:r>
      <w:r w:rsidRPr="00C1611F">
        <w:rPr>
          <w:sz w:val="24"/>
        </w:rPr>
        <w:t xml:space="preserve"> не позднее 5 рабочих дней со дня поступления документов, указанных в</w:t>
      </w:r>
      <w:r w:rsidR="00B05CCE" w:rsidRPr="00C1611F">
        <w:rPr>
          <w:sz w:val="24"/>
        </w:rPr>
        <w:t xml:space="preserve"> пункте 3 настоящего Порядка, </w:t>
      </w:r>
      <w:r w:rsidR="00296BC9" w:rsidRPr="00C1611F">
        <w:rPr>
          <w:sz w:val="24"/>
        </w:rPr>
        <w:t>представляет их в комиссию по поступлению, списанию и безвозмездной передаче нефинансовых активов при финансовом управлении (далее – комиссия).</w:t>
      </w:r>
    </w:p>
    <w:p w:rsidR="00296BC9" w:rsidRPr="00C1611F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>5. Заседание комиссии по рассмотрению представленных в комиссию документов проводится не позднее 5 рабочих дней со дня представления документов.</w:t>
      </w:r>
    </w:p>
    <w:p w:rsidR="00296BC9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6. По результатам </w:t>
      </w:r>
      <w:r w:rsidR="00044AFD" w:rsidRPr="00C1611F">
        <w:rPr>
          <w:sz w:val="24"/>
        </w:rPr>
        <w:t>рассмотрения</w:t>
      </w:r>
      <w:r w:rsidRPr="00C1611F">
        <w:rPr>
          <w:sz w:val="24"/>
        </w:rPr>
        <w:t xml:space="preserve"> документов комиссией принимается одно из</w:t>
      </w:r>
      <w:r w:rsidRPr="00B05CCE">
        <w:rPr>
          <w:sz w:val="24"/>
        </w:rPr>
        <w:t xml:space="preserve"> следующих решений:</w:t>
      </w:r>
    </w:p>
    <w:p w:rsidR="00296BC9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1) признать документы, представленные в комиссию, подтверждающими задолженность по платежам в </w:t>
      </w:r>
      <w:r w:rsidR="00205B0E">
        <w:rPr>
          <w:sz w:val="24"/>
        </w:rPr>
        <w:t>бюджет БМО</w:t>
      </w:r>
      <w:r w:rsidR="00044AFD">
        <w:rPr>
          <w:sz w:val="24"/>
        </w:rPr>
        <w:t xml:space="preserve"> безнадежной к взысканию;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отказать в признании документов, представленных в комиссию, подтверждающими задолженность по платежам в </w:t>
      </w:r>
      <w:r w:rsidR="00205B0E">
        <w:rPr>
          <w:sz w:val="24"/>
        </w:rPr>
        <w:t>бюджет БМО</w:t>
      </w:r>
      <w:r>
        <w:rPr>
          <w:sz w:val="24"/>
        </w:rPr>
        <w:t xml:space="preserve"> безнадежной к взысканию.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7.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8. Решение комиссии оформляется протоколом, содержащим следующую информацию: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 полное наименование организации (фамилия, имя, отчество физического лица);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3) сведения о платеже, по которому возникла задолженность;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4) код классификации доходов бюджетов Российской Федерации, по которому учитывается задолженность по платежам в </w:t>
      </w:r>
      <w:r w:rsidR="00205B0E">
        <w:rPr>
          <w:sz w:val="24"/>
        </w:rPr>
        <w:t>бюджет БМО</w:t>
      </w:r>
      <w:r>
        <w:rPr>
          <w:sz w:val="24"/>
        </w:rPr>
        <w:t>, его наименование;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5) сумма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6) сумма задолженности по пеням и штрафам по соответствующим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7) дата принятия решения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8) подписи членов комиссии.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9. Протокол подписывается </w:t>
      </w:r>
      <w:r w:rsidR="00070303">
        <w:rPr>
          <w:sz w:val="24"/>
        </w:rPr>
        <w:t xml:space="preserve">главой Бодайбинского муниципального образования. </w:t>
      </w:r>
    </w:p>
    <w:p w:rsidR="005E46E2" w:rsidRDefault="005E46E2" w:rsidP="00380133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00693" w:rsidRDefault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Pr="00300693" w:rsidRDefault="00300693" w:rsidP="00300693"/>
    <w:p w:rsidR="00300693" w:rsidRDefault="00300693" w:rsidP="00300693"/>
    <w:p w:rsidR="00300693" w:rsidRPr="00300693" w:rsidRDefault="00300693" w:rsidP="00300693"/>
    <w:p w:rsidR="00300693" w:rsidRDefault="00300693" w:rsidP="00300693"/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</w:p>
    <w:p w:rsidR="00300693" w:rsidRP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300693">
        <w:rPr>
          <w:rFonts w:eastAsia="Calibri"/>
          <w:sz w:val="14"/>
          <w:szCs w:val="24"/>
          <w:lang w:eastAsia="en-US"/>
        </w:rPr>
        <w:t>Подготовил:</w:t>
      </w:r>
    </w:p>
    <w:p w:rsidR="00300693" w:rsidRP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300693">
        <w:rPr>
          <w:rFonts w:eastAsia="Calibri"/>
          <w:sz w:val="14"/>
          <w:szCs w:val="24"/>
          <w:lang w:eastAsia="en-US"/>
        </w:rPr>
        <w:t>Главный специалист ФУ</w:t>
      </w:r>
    </w:p>
    <w:p w:rsidR="00300693" w:rsidRP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300693">
        <w:rPr>
          <w:rFonts w:eastAsia="Calibri"/>
          <w:sz w:val="14"/>
          <w:szCs w:val="24"/>
          <w:lang w:eastAsia="en-US"/>
        </w:rPr>
        <w:t>Е.Ю. Нижегородцева</w:t>
      </w:r>
    </w:p>
    <w:p w:rsidR="00300693" w:rsidRP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300693">
        <w:rPr>
          <w:rFonts w:eastAsia="Calibri"/>
          <w:sz w:val="14"/>
          <w:szCs w:val="24"/>
          <w:lang w:eastAsia="en-US"/>
        </w:rPr>
        <w:t>Ведущий специалист ФУ</w:t>
      </w:r>
    </w:p>
    <w:p w:rsidR="00300693" w:rsidRPr="00300693" w:rsidRDefault="00300693" w:rsidP="00300693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300693">
        <w:rPr>
          <w:rFonts w:eastAsia="Calibri"/>
          <w:sz w:val="14"/>
          <w:szCs w:val="24"/>
          <w:lang w:eastAsia="en-US"/>
        </w:rPr>
        <w:t>Т.А. Елькина</w:t>
      </w:r>
    </w:p>
    <w:p w:rsidR="009E0BB6" w:rsidRPr="00300693" w:rsidRDefault="006C15F7" w:rsidP="00300693"/>
    <w:sectPr w:rsidR="009E0BB6" w:rsidRPr="0030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14"/>
    <w:multiLevelType w:val="hybridMultilevel"/>
    <w:tmpl w:val="49B068D4"/>
    <w:lvl w:ilvl="0" w:tplc="CEF0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9B21AE"/>
    <w:multiLevelType w:val="hybridMultilevel"/>
    <w:tmpl w:val="4246F408"/>
    <w:lvl w:ilvl="0" w:tplc="4BEAA38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DD"/>
    <w:rsid w:val="00044AFD"/>
    <w:rsid w:val="00070303"/>
    <w:rsid w:val="00205B0E"/>
    <w:rsid w:val="00267CF9"/>
    <w:rsid w:val="00290F34"/>
    <w:rsid w:val="00296BC9"/>
    <w:rsid w:val="002B1864"/>
    <w:rsid w:val="00300693"/>
    <w:rsid w:val="00380133"/>
    <w:rsid w:val="00384AA7"/>
    <w:rsid w:val="003A2BA4"/>
    <w:rsid w:val="003C181B"/>
    <w:rsid w:val="0042467F"/>
    <w:rsid w:val="00430821"/>
    <w:rsid w:val="00446953"/>
    <w:rsid w:val="004579DF"/>
    <w:rsid w:val="004C02BF"/>
    <w:rsid w:val="00502CDD"/>
    <w:rsid w:val="005904D1"/>
    <w:rsid w:val="005C5D41"/>
    <w:rsid w:val="005E46E2"/>
    <w:rsid w:val="005F0EAF"/>
    <w:rsid w:val="00684435"/>
    <w:rsid w:val="006C15F7"/>
    <w:rsid w:val="006C5D94"/>
    <w:rsid w:val="0075583A"/>
    <w:rsid w:val="007F6EBD"/>
    <w:rsid w:val="00863FC3"/>
    <w:rsid w:val="008F7B13"/>
    <w:rsid w:val="00967A60"/>
    <w:rsid w:val="009823B8"/>
    <w:rsid w:val="00A22DE1"/>
    <w:rsid w:val="00A5237D"/>
    <w:rsid w:val="00AC089B"/>
    <w:rsid w:val="00AF19A2"/>
    <w:rsid w:val="00B05CCE"/>
    <w:rsid w:val="00B346C8"/>
    <w:rsid w:val="00C1611F"/>
    <w:rsid w:val="00C6483E"/>
    <w:rsid w:val="00CC0453"/>
    <w:rsid w:val="00CE58D3"/>
    <w:rsid w:val="00DE0F0A"/>
    <w:rsid w:val="00E314AA"/>
    <w:rsid w:val="00EA5D15"/>
    <w:rsid w:val="00EC000A"/>
    <w:rsid w:val="00EF01D5"/>
    <w:rsid w:val="00F15AF8"/>
    <w:rsid w:val="00F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4ADAC-0F87-4141-AF6F-1109254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CD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02C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02CDD"/>
    <w:pPr>
      <w:ind w:left="720"/>
      <w:contextualSpacing/>
    </w:pPr>
  </w:style>
  <w:style w:type="table" w:styleId="a6">
    <w:name w:val="Table Grid"/>
    <w:basedOn w:val="a1"/>
    <w:uiPriority w:val="39"/>
    <w:rsid w:val="0050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01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D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90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3A08-82A3-47DB-A3A4-2FD3D2AC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Леонидовна Романова</dc:creator>
  <cp:lastModifiedBy>Нижегородцева Елена Юрьевна</cp:lastModifiedBy>
  <cp:revision>7</cp:revision>
  <cp:lastPrinted>2021-10-19T05:19:00Z</cp:lastPrinted>
  <dcterms:created xsi:type="dcterms:W3CDTF">2021-10-15T02:39:00Z</dcterms:created>
  <dcterms:modified xsi:type="dcterms:W3CDTF">2021-10-20T02:12:00Z</dcterms:modified>
</cp:coreProperties>
</file>