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85"/>
        <w:gridCol w:w="1701"/>
        <w:gridCol w:w="1843"/>
      </w:tblGrid>
      <w:tr w:rsidR="008B10E2" w:rsidRPr="008B10E2" w:rsidTr="008B10E2">
        <w:trPr>
          <w:trHeight w:val="316"/>
        </w:trPr>
        <w:tc>
          <w:tcPr>
            <w:tcW w:w="9229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10E2" w:rsidRPr="008B10E2" w:rsidRDefault="008B10E2" w:rsidP="00C543B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B10E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Исполнение бюджета Бодайбинского муниципального образования в 201</w:t>
            </w:r>
            <w:r w:rsidR="00C543B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B10E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8B10E2" w:rsidRPr="008B10E2" w:rsidTr="008B10E2">
        <w:trPr>
          <w:trHeight w:val="316"/>
        </w:trPr>
        <w:tc>
          <w:tcPr>
            <w:tcW w:w="92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B10E2" w:rsidRPr="008B10E2" w:rsidRDefault="008B10E2" w:rsidP="008B10E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10E2" w:rsidRPr="008B10E2" w:rsidTr="008B10E2">
        <w:trPr>
          <w:trHeight w:val="94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E2" w:rsidRPr="008B10E2" w:rsidRDefault="008B10E2" w:rsidP="008B10E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E2" w:rsidRPr="008B10E2" w:rsidRDefault="008B10E2" w:rsidP="008B10E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B10E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E2" w:rsidRPr="008B10E2" w:rsidRDefault="008B10E2" w:rsidP="008B10E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B10E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% исполнения относительно утвержденного плана</w:t>
            </w:r>
          </w:p>
        </w:tc>
      </w:tr>
      <w:tr w:rsidR="008B10E2" w:rsidRPr="008B10E2" w:rsidTr="00C543B7">
        <w:trPr>
          <w:trHeight w:val="31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0E2" w:rsidRPr="008B10E2" w:rsidRDefault="008B10E2" w:rsidP="008B10E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0E2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3822BE" w:rsidP="008B10E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296 892,3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903CF5" w:rsidP="008B10E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8B10E2" w:rsidRPr="008B10E2" w:rsidTr="00C543B7">
        <w:trPr>
          <w:trHeight w:val="33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0E2" w:rsidRPr="008B10E2" w:rsidRDefault="008B10E2" w:rsidP="008B10E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B10E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6D3E54" w:rsidP="008B10E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136 503,7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903CF5" w:rsidP="008B10E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42,15</w:t>
            </w:r>
          </w:p>
        </w:tc>
      </w:tr>
      <w:tr w:rsidR="008B10E2" w:rsidRPr="008B10E2" w:rsidTr="00C543B7">
        <w:trPr>
          <w:trHeight w:val="31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0E2" w:rsidRPr="008B10E2" w:rsidRDefault="008B10E2" w:rsidP="008B10E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B10E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6D3E54" w:rsidP="008B10E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160 388,6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903CF5" w:rsidP="008B10E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37,06</w:t>
            </w:r>
          </w:p>
        </w:tc>
      </w:tr>
      <w:tr w:rsidR="008B10E2" w:rsidRPr="008B10E2" w:rsidTr="00C543B7">
        <w:trPr>
          <w:trHeight w:val="31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0E2" w:rsidRPr="008B10E2" w:rsidRDefault="008B10E2" w:rsidP="008B10E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B10E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Целевые средства из бюджетов других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3822BE" w:rsidP="008B10E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117 048,8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903CF5" w:rsidP="008B10E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</w:tr>
      <w:tr w:rsidR="008B10E2" w:rsidRPr="008B10E2" w:rsidTr="00C543B7">
        <w:trPr>
          <w:trHeight w:val="31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0E2" w:rsidRPr="008B10E2" w:rsidRDefault="008B10E2" w:rsidP="008B10E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0E2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РАСХОДЫ, 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505CF6" w:rsidP="008B10E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434 315,0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903CF5" w:rsidP="008B10E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76,9</w:t>
            </w:r>
          </w:p>
        </w:tc>
      </w:tr>
      <w:tr w:rsidR="008B10E2" w:rsidRPr="008B10E2" w:rsidTr="00C543B7">
        <w:trPr>
          <w:trHeight w:val="34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0E2" w:rsidRPr="008B10E2" w:rsidRDefault="008B10E2" w:rsidP="008B10E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B10E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Средства на исполнение региональных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505CF6" w:rsidP="008B10E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114 182,8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903CF5" w:rsidP="008B10E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</w:tr>
      <w:tr w:rsidR="008B10E2" w:rsidRPr="008B10E2" w:rsidTr="00C543B7">
        <w:trPr>
          <w:trHeight w:val="31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0E2" w:rsidRPr="008B10E2" w:rsidRDefault="008B10E2" w:rsidP="008B10E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0E2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</w:t>
            </w:r>
            <w:proofErr w:type="gramStart"/>
            <w:r w:rsidRPr="008B10E2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(-) </w:t>
            </w:r>
            <w:proofErr w:type="gramEnd"/>
            <w:r w:rsidRPr="008B10E2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505CF6" w:rsidP="008B10E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- 137 422,7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8B10E2" w:rsidP="008B10E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10E2" w:rsidRDefault="008B10E2"/>
    <w:p w:rsidR="008B10E2" w:rsidRDefault="008B10E2" w:rsidP="008B10E2"/>
    <w:p w:rsidR="008B10E2" w:rsidRPr="008B10E2" w:rsidRDefault="008B10E2" w:rsidP="008B10E2">
      <w:pPr>
        <w:tabs>
          <w:tab w:val="right" w:pos="9355"/>
        </w:tabs>
        <w:rPr>
          <w:rFonts w:asciiTheme="majorHAnsi" w:hAnsiTheme="majorHAnsi"/>
        </w:rPr>
      </w:pPr>
      <w:r w:rsidRPr="00A46441">
        <w:rPr>
          <w:rFonts w:asciiTheme="majorHAnsi" w:hAnsiTheme="majorHAnsi"/>
        </w:rPr>
        <w:t>Структура бюджета</w:t>
      </w:r>
      <w:r w:rsidRPr="008B10E2">
        <w:rPr>
          <w:rFonts w:asciiTheme="majorHAnsi" w:hAnsiTheme="majorHAnsi"/>
        </w:rPr>
        <w:tab/>
        <w:t>Тыс.руб.</w:t>
      </w:r>
    </w:p>
    <w:p w:rsidR="000F61D6" w:rsidRPr="008B10E2" w:rsidRDefault="00A46441" w:rsidP="008B10E2">
      <w:bookmarkStart w:id="0" w:name="_GoBack"/>
      <w:r>
        <w:rPr>
          <w:noProof/>
          <w:lang w:eastAsia="ru-RU"/>
        </w:rPr>
        <w:drawing>
          <wp:inline distT="0" distB="0" distL="0" distR="0" wp14:anchorId="56967C39" wp14:editId="65D4675C">
            <wp:extent cx="5940425" cy="3863821"/>
            <wp:effectExtent l="0" t="0" r="22225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0F61D6" w:rsidRPr="008B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E2"/>
    <w:rsid w:val="000F61D6"/>
    <w:rsid w:val="001C25CA"/>
    <w:rsid w:val="001F19EE"/>
    <w:rsid w:val="003822BE"/>
    <w:rsid w:val="00505CF6"/>
    <w:rsid w:val="006D3E54"/>
    <w:rsid w:val="007B67A7"/>
    <w:rsid w:val="00880459"/>
    <w:rsid w:val="008B10E2"/>
    <w:rsid w:val="00903CF5"/>
    <w:rsid w:val="00A46441"/>
    <w:rsid w:val="00C30F4A"/>
    <w:rsid w:val="00C5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7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 prst="angle"/>
              <a:bevelB w="114300" prst="artDeco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 prst="angle"/>
                <a:bevelB w="114300" prst="artDeco"/>
              </a:sp3d>
            </c:spPr>
          </c:dPt>
          <c:dPt>
            <c:idx val="1"/>
            <c:invertIfNegative val="0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 prst="angle"/>
                <a:bevelB w="114300" prst="artDeco"/>
              </a:sp3d>
            </c:spPr>
          </c:dPt>
          <c:dPt>
            <c:idx val="2"/>
            <c:invertIfNegative val="0"/>
            <c:bubble3D val="0"/>
            <c:spPr>
              <a:solidFill>
                <a:srgbClr val="0070C0"/>
              </a:solidFill>
              <a:scene3d>
                <a:camera prst="orthographicFront"/>
                <a:lightRig rig="threePt" dir="t"/>
              </a:scene3d>
              <a:sp3d>
                <a:bevelT prst="angle"/>
                <a:bevelB w="114300" prst="artDeco"/>
              </a:sp3d>
            </c:spPr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 prst="angle"/>
                <a:bevelB w="114300" prst="artDeco"/>
              </a:sp3d>
            </c:spPr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 prst="angle"/>
                <a:bevelB w="114300" prst="artDeco"/>
              </a:sp3d>
            </c:spPr>
          </c:dPt>
          <c:dLbls>
            <c:dLbl>
              <c:idx val="0"/>
              <c:layout>
                <c:manualLayout>
                  <c:x val="5.8139534883720929E-3"/>
                  <c:y val="-3.2774670270863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73239051286908E-2"/>
                  <c:y val="-0.13106194523091047"/>
                </c:manualLayout>
              </c:layout>
              <c:spPr/>
              <c:txPr>
                <a:bodyPr rot="-5400000" vert="horz"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9069767441860499E-2"/>
                  <c:y val="-2.68156393125248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947021066144748E-2"/>
                  <c:y val="-4.2327097587086769E-2"/>
                </c:manualLayout>
              </c:layout>
              <c:spPr/>
              <c:txPr>
                <a:bodyPr rot="-5400000" vert="horz"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232558139534884E-2"/>
                  <c:y val="-1.4897577395847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952282341056885E-2"/>
                  <c:y val="-3.010221945158453E-2"/>
                </c:manualLayout>
              </c:layout>
              <c:spPr/>
              <c:txPr>
                <a:bodyPr rot="-5400000" vert="horz"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Доходы всего, из них:</c:v>
                </c:pt>
                <c:pt idx="1">
                  <c:v>налоговые и неналоговые</c:v>
                </c:pt>
                <c:pt idx="2">
                  <c:v>Безвозмездные поступления всего, из них:</c:v>
                </c:pt>
                <c:pt idx="3">
                  <c:v>целевые средства из бюджетов других уровней</c:v>
                </c:pt>
                <c:pt idx="4">
                  <c:v>Расходы, всего:</c:v>
                </c:pt>
                <c:pt idx="5">
                  <c:v>средства на исполнение региональных целевых программ</c:v>
                </c:pt>
              </c:strCache>
            </c:strRef>
          </c:cat>
          <c:val>
            <c:numRef>
              <c:f>Лист1!$B$2:$B$7</c:f>
              <c:numCache>
                <c:formatCode>#,##0.00</c:formatCode>
                <c:ptCount val="6"/>
                <c:pt idx="0">
                  <c:v>296892.3</c:v>
                </c:pt>
                <c:pt idx="1">
                  <c:v>136503.70000000001</c:v>
                </c:pt>
                <c:pt idx="2">
                  <c:v>160388.6</c:v>
                </c:pt>
                <c:pt idx="3">
                  <c:v>117048.8</c:v>
                </c:pt>
                <c:pt idx="4">
                  <c:v>434315</c:v>
                </c:pt>
                <c:pt idx="5">
                  <c:v>114182.8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106"/>
        <c:shape val="cylinder"/>
        <c:axId val="120060928"/>
        <c:axId val="127039744"/>
        <c:axId val="0"/>
      </c:bar3DChart>
      <c:catAx>
        <c:axId val="120060928"/>
        <c:scaling>
          <c:orientation val="minMax"/>
        </c:scaling>
        <c:delete val="1"/>
        <c:axPos val="b"/>
        <c:majorTickMark val="out"/>
        <c:minorTickMark val="none"/>
        <c:tickLblPos val="nextTo"/>
        <c:crossAx val="127039744"/>
        <c:crosses val="autoZero"/>
        <c:auto val="1"/>
        <c:lblAlgn val="ctr"/>
        <c:lblOffset val="100"/>
        <c:noMultiLvlLbl val="0"/>
      </c:catAx>
      <c:valAx>
        <c:axId val="127039744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120060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277223341268388"/>
          <c:y val="6.6488005221424909E-2"/>
          <c:w val="0.32559985961057192"/>
          <c:h val="0.8725650713848935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Нижегородцева Елена Юрьевна</cp:lastModifiedBy>
  <cp:revision>10</cp:revision>
  <dcterms:created xsi:type="dcterms:W3CDTF">2016-12-14T00:16:00Z</dcterms:created>
  <dcterms:modified xsi:type="dcterms:W3CDTF">2017-03-21T05:46:00Z</dcterms:modified>
</cp:coreProperties>
</file>