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E146B" w14:textId="37B7147B" w:rsidR="00CA5844" w:rsidRPr="002E57A8" w:rsidRDefault="00CA5844" w:rsidP="00DE1416">
      <w:pPr>
        <w:jc w:val="center"/>
        <w:rPr>
          <w:sz w:val="20"/>
          <w:szCs w:val="20"/>
        </w:rPr>
      </w:pPr>
      <w:r w:rsidRPr="002E57A8">
        <w:rPr>
          <w:sz w:val="20"/>
          <w:szCs w:val="20"/>
        </w:rPr>
        <w:t>РОССИЙСКАЯ ФЕДЕРАЦИЯ</w:t>
      </w:r>
    </w:p>
    <w:p w14:paraId="587204D7" w14:textId="77777777" w:rsidR="00CA5844" w:rsidRPr="002E57A8" w:rsidRDefault="00CA5844" w:rsidP="00CA5844">
      <w:pPr>
        <w:jc w:val="center"/>
        <w:rPr>
          <w:sz w:val="20"/>
          <w:szCs w:val="20"/>
        </w:rPr>
      </w:pPr>
      <w:r w:rsidRPr="002E57A8">
        <w:rPr>
          <w:sz w:val="20"/>
          <w:szCs w:val="20"/>
        </w:rPr>
        <w:t xml:space="preserve">ИРКУТСКАЯ ОБЛАСТЬ БОДАЙБИНСКИЙ РАЙОН </w:t>
      </w:r>
    </w:p>
    <w:p w14:paraId="2930A03F" w14:textId="38FDBD40" w:rsidR="00CA5844" w:rsidRPr="002E57A8" w:rsidRDefault="00377224" w:rsidP="00CA5844">
      <w:pPr>
        <w:jc w:val="center"/>
        <w:rPr>
          <w:sz w:val="20"/>
          <w:szCs w:val="20"/>
        </w:rPr>
      </w:pPr>
      <w:r w:rsidRPr="002E57A8">
        <w:rPr>
          <w:sz w:val="20"/>
          <w:szCs w:val="20"/>
        </w:rPr>
        <w:t>ДУМА</w:t>
      </w:r>
      <w:r w:rsidR="00CA5844" w:rsidRPr="002E57A8">
        <w:rPr>
          <w:sz w:val="20"/>
          <w:szCs w:val="20"/>
        </w:rPr>
        <w:t xml:space="preserve"> БОДАЙБИНСКОГО ГОРОДСКОГО ПОСЕЛЕНИЯ</w:t>
      </w:r>
    </w:p>
    <w:p w14:paraId="49805931" w14:textId="5C586631" w:rsidR="00CA5844" w:rsidRPr="002E57A8" w:rsidRDefault="00CA5844" w:rsidP="00CA5844">
      <w:pPr>
        <w:jc w:val="center"/>
        <w:rPr>
          <w:sz w:val="20"/>
          <w:szCs w:val="20"/>
        </w:rPr>
      </w:pPr>
      <w:r w:rsidRPr="002E57A8">
        <w:rPr>
          <w:sz w:val="20"/>
          <w:szCs w:val="20"/>
        </w:rPr>
        <w:t>Р</w:t>
      </w:r>
      <w:r w:rsidR="00377224" w:rsidRPr="002E57A8">
        <w:rPr>
          <w:sz w:val="20"/>
          <w:szCs w:val="20"/>
        </w:rPr>
        <w:t>ЕШЕНИЕ</w:t>
      </w:r>
    </w:p>
    <w:p w14:paraId="5BEA9181" w14:textId="77777777" w:rsidR="00CA5844" w:rsidRPr="002E57A8" w:rsidRDefault="00CA5844" w:rsidP="00CA5844">
      <w:pPr>
        <w:jc w:val="center"/>
        <w:rPr>
          <w:sz w:val="20"/>
          <w:szCs w:val="20"/>
        </w:rPr>
      </w:pPr>
    </w:p>
    <w:p w14:paraId="449D51C9" w14:textId="1E9FE4E5" w:rsidR="00CA5844" w:rsidRPr="002E57A8" w:rsidRDefault="00966CD4" w:rsidP="00966CD4">
      <w:pPr>
        <w:jc w:val="center"/>
        <w:rPr>
          <w:sz w:val="20"/>
          <w:szCs w:val="20"/>
        </w:rPr>
      </w:pPr>
      <w:r w:rsidRPr="002E57A8">
        <w:rPr>
          <w:sz w:val="20"/>
          <w:szCs w:val="20"/>
        </w:rPr>
        <w:t>Принято на заседании Думы Бодайбинского городского поселения 26.06.2018 г.</w:t>
      </w:r>
    </w:p>
    <w:p w14:paraId="62576A34" w14:textId="77777777" w:rsidR="00CA5844" w:rsidRPr="002E57A8" w:rsidRDefault="00CA5844" w:rsidP="00DE1416">
      <w:pPr>
        <w:rPr>
          <w:sz w:val="20"/>
          <w:szCs w:val="20"/>
        </w:rPr>
      </w:pPr>
    </w:p>
    <w:p w14:paraId="52933300" w14:textId="48DF4A81" w:rsidR="00AD7B01" w:rsidRPr="002E57A8" w:rsidRDefault="00AD7B01" w:rsidP="00CA584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E57A8">
        <w:rPr>
          <w:sz w:val="20"/>
          <w:szCs w:val="20"/>
        </w:rPr>
        <w:t xml:space="preserve">О </w:t>
      </w:r>
      <w:r w:rsidR="00E45C6F" w:rsidRPr="002E57A8">
        <w:rPr>
          <w:sz w:val="20"/>
          <w:szCs w:val="20"/>
        </w:rPr>
        <w:t xml:space="preserve">внесении изменений </w:t>
      </w:r>
      <w:r w:rsidR="00377224" w:rsidRPr="002E57A8">
        <w:rPr>
          <w:sz w:val="20"/>
          <w:szCs w:val="20"/>
        </w:rPr>
        <w:t>в решение Думы Бод</w:t>
      </w:r>
      <w:r w:rsidR="00D54B9A" w:rsidRPr="002E57A8">
        <w:rPr>
          <w:sz w:val="20"/>
          <w:szCs w:val="20"/>
        </w:rPr>
        <w:t xml:space="preserve">айбинского городского поселения </w:t>
      </w:r>
      <w:r w:rsidR="001F55E6" w:rsidRPr="002E57A8">
        <w:rPr>
          <w:sz w:val="20"/>
          <w:szCs w:val="20"/>
        </w:rPr>
        <w:t>от 03.04.2017</w:t>
      </w:r>
      <w:r w:rsidR="00377224" w:rsidRPr="002E57A8">
        <w:rPr>
          <w:sz w:val="20"/>
          <w:szCs w:val="20"/>
        </w:rPr>
        <w:t xml:space="preserve"> г. №</w:t>
      </w:r>
      <w:r w:rsidR="00E45C6F" w:rsidRPr="002E57A8">
        <w:rPr>
          <w:sz w:val="20"/>
          <w:szCs w:val="20"/>
        </w:rPr>
        <w:t xml:space="preserve"> </w:t>
      </w:r>
      <w:r w:rsidR="001F55E6" w:rsidRPr="002E57A8">
        <w:rPr>
          <w:sz w:val="20"/>
          <w:szCs w:val="20"/>
        </w:rPr>
        <w:t>05</w:t>
      </w:r>
      <w:r w:rsidR="00377224" w:rsidRPr="002E57A8">
        <w:rPr>
          <w:sz w:val="20"/>
          <w:szCs w:val="20"/>
        </w:rPr>
        <w:t>-па «Об утверждении Правил землепользования и застройки Бодайбинского муниципального образования»</w:t>
      </w:r>
    </w:p>
    <w:p w14:paraId="08676628" w14:textId="77777777" w:rsidR="00E45C6F" w:rsidRPr="002E57A8" w:rsidRDefault="00E45C6F" w:rsidP="00CA584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5D9AC6B5" w14:textId="02D9C9C6" w:rsidR="00CA5844" w:rsidRPr="002E57A8" w:rsidRDefault="00CA5844" w:rsidP="00AC2CA3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2E57A8">
        <w:rPr>
          <w:sz w:val="20"/>
          <w:szCs w:val="20"/>
        </w:rPr>
        <w:t>В соответствии со ст</w:t>
      </w:r>
      <w:r w:rsidR="00DE1416" w:rsidRPr="002E57A8">
        <w:rPr>
          <w:sz w:val="20"/>
          <w:szCs w:val="20"/>
        </w:rPr>
        <w:t>.</w:t>
      </w:r>
      <w:r w:rsidRPr="002E57A8">
        <w:rPr>
          <w:sz w:val="20"/>
          <w:szCs w:val="20"/>
        </w:rPr>
        <w:t xml:space="preserve"> </w:t>
      </w:r>
      <w:r w:rsidR="00124BB9" w:rsidRPr="002E57A8">
        <w:rPr>
          <w:sz w:val="20"/>
          <w:szCs w:val="20"/>
        </w:rPr>
        <w:t>30, 31, 32 и 3</w:t>
      </w:r>
      <w:r w:rsidR="00726CDC" w:rsidRPr="002E57A8">
        <w:rPr>
          <w:sz w:val="20"/>
          <w:szCs w:val="20"/>
        </w:rPr>
        <w:t>3</w:t>
      </w:r>
      <w:r w:rsidRPr="002E57A8">
        <w:rPr>
          <w:sz w:val="20"/>
          <w:szCs w:val="20"/>
        </w:rPr>
        <w:t xml:space="preserve"> Градостроительного Кодекса Российской Федерации, </w:t>
      </w:r>
      <w:r w:rsidR="00AC2CA3" w:rsidRPr="002E57A8">
        <w:rPr>
          <w:sz w:val="20"/>
          <w:szCs w:val="20"/>
        </w:rPr>
        <w:t xml:space="preserve">п. 15 </w:t>
      </w:r>
      <w:r w:rsidR="001F55E6" w:rsidRPr="002E57A8">
        <w:rPr>
          <w:sz w:val="20"/>
          <w:szCs w:val="20"/>
        </w:rPr>
        <w:t xml:space="preserve">ст. 65 Водного кодекса </w:t>
      </w:r>
      <w:r w:rsidR="00AC2CA3" w:rsidRPr="002E57A8">
        <w:rPr>
          <w:sz w:val="20"/>
          <w:szCs w:val="20"/>
        </w:rPr>
        <w:t xml:space="preserve">Российской Федерации, </w:t>
      </w:r>
      <w:r w:rsidRPr="002E57A8">
        <w:rPr>
          <w:sz w:val="20"/>
          <w:szCs w:val="20"/>
        </w:rPr>
        <w:t>Федеральным законом от 06.10</w:t>
      </w:r>
      <w:r w:rsidR="00726CDC" w:rsidRPr="002E57A8">
        <w:rPr>
          <w:sz w:val="20"/>
          <w:szCs w:val="20"/>
        </w:rPr>
        <w:t>.2003 г. № 131-ФЗ «Об общих</w:t>
      </w:r>
      <w:r w:rsidR="004E076B" w:rsidRPr="002E57A8">
        <w:rPr>
          <w:sz w:val="20"/>
          <w:szCs w:val="20"/>
        </w:rPr>
        <w:t xml:space="preserve"> принципах организации местного самоуправления в Российской Федерации»</w:t>
      </w:r>
      <w:r w:rsidR="000B0462" w:rsidRPr="002E57A8">
        <w:rPr>
          <w:sz w:val="20"/>
          <w:szCs w:val="20"/>
        </w:rPr>
        <w:t>,</w:t>
      </w:r>
      <w:r w:rsidR="00D54B9A" w:rsidRPr="002E57A8">
        <w:rPr>
          <w:sz w:val="20"/>
          <w:szCs w:val="20"/>
        </w:rPr>
        <w:t xml:space="preserve"> </w:t>
      </w:r>
      <w:r w:rsidR="00034BD1" w:rsidRPr="002E57A8">
        <w:rPr>
          <w:sz w:val="20"/>
          <w:szCs w:val="20"/>
        </w:rPr>
        <w:t xml:space="preserve">учитывая итоги публичных слушаний от 22.06.2018 г., </w:t>
      </w:r>
      <w:r w:rsidRPr="002E57A8">
        <w:rPr>
          <w:sz w:val="20"/>
          <w:szCs w:val="20"/>
        </w:rPr>
        <w:t>руководствуясь</w:t>
      </w:r>
      <w:r w:rsidR="00377224" w:rsidRPr="002E57A8">
        <w:rPr>
          <w:sz w:val="20"/>
          <w:szCs w:val="20"/>
        </w:rPr>
        <w:t xml:space="preserve"> статьей</w:t>
      </w:r>
      <w:r w:rsidR="00E45C6F" w:rsidRPr="002E57A8">
        <w:rPr>
          <w:sz w:val="20"/>
          <w:szCs w:val="20"/>
        </w:rPr>
        <w:t xml:space="preserve"> </w:t>
      </w:r>
      <w:r w:rsidR="00377224" w:rsidRPr="002E57A8">
        <w:rPr>
          <w:sz w:val="20"/>
          <w:szCs w:val="20"/>
        </w:rPr>
        <w:t>34</w:t>
      </w:r>
      <w:r w:rsidR="00034BE0" w:rsidRPr="002E57A8">
        <w:rPr>
          <w:sz w:val="20"/>
          <w:szCs w:val="20"/>
        </w:rPr>
        <w:t xml:space="preserve"> Устава</w:t>
      </w:r>
      <w:r w:rsidRPr="002E57A8">
        <w:rPr>
          <w:sz w:val="20"/>
          <w:szCs w:val="20"/>
        </w:rPr>
        <w:t xml:space="preserve"> Бодайбинск</w:t>
      </w:r>
      <w:r w:rsidR="00377224" w:rsidRPr="002E57A8">
        <w:rPr>
          <w:sz w:val="20"/>
          <w:szCs w:val="20"/>
        </w:rPr>
        <w:t>ого муниципального образования, Дума Бодайбинского городского поселения</w:t>
      </w:r>
    </w:p>
    <w:p w14:paraId="2324B0F8" w14:textId="64360FE5" w:rsidR="00377224" w:rsidRPr="002E57A8" w:rsidRDefault="00377224" w:rsidP="00FF369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E57A8">
        <w:rPr>
          <w:sz w:val="20"/>
          <w:szCs w:val="20"/>
        </w:rPr>
        <w:t>РЕШИЛА:</w:t>
      </w:r>
    </w:p>
    <w:p w14:paraId="775B3933" w14:textId="1B88AD61" w:rsidR="00FF3694" w:rsidRPr="002E57A8" w:rsidRDefault="00DE1416" w:rsidP="002E10BE">
      <w:pPr>
        <w:pStyle w:val="a9"/>
        <w:jc w:val="both"/>
        <w:rPr>
          <w:sz w:val="20"/>
          <w:szCs w:val="20"/>
        </w:rPr>
      </w:pPr>
      <w:r w:rsidRPr="002E57A8">
        <w:rPr>
          <w:sz w:val="20"/>
          <w:szCs w:val="20"/>
        </w:rPr>
        <w:tab/>
        <w:t xml:space="preserve">1. </w:t>
      </w:r>
      <w:r w:rsidR="00FF3694" w:rsidRPr="002E57A8">
        <w:rPr>
          <w:sz w:val="20"/>
          <w:szCs w:val="20"/>
        </w:rPr>
        <w:t xml:space="preserve">Внести следующие изменения в решение Думы Бодайбинского городского поселения от </w:t>
      </w:r>
      <w:r w:rsidR="00AC2CA3" w:rsidRPr="002E57A8">
        <w:rPr>
          <w:sz w:val="20"/>
          <w:szCs w:val="20"/>
        </w:rPr>
        <w:t xml:space="preserve">03.04.2017 г. № 05-па </w:t>
      </w:r>
      <w:r w:rsidR="00FF3694" w:rsidRPr="002E57A8">
        <w:rPr>
          <w:sz w:val="20"/>
          <w:szCs w:val="20"/>
        </w:rPr>
        <w:t>«Об утверждении Правил землепользования и застройки Бодайбинского муниципального образования»</w:t>
      </w:r>
      <w:r w:rsidR="00EB3B26" w:rsidRPr="002E57A8">
        <w:rPr>
          <w:sz w:val="20"/>
          <w:szCs w:val="20"/>
        </w:rPr>
        <w:t xml:space="preserve"> (далее – р</w:t>
      </w:r>
      <w:r w:rsidR="00FF3694" w:rsidRPr="002E57A8">
        <w:rPr>
          <w:sz w:val="20"/>
          <w:szCs w:val="20"/>
        </w:rPr>
        <w:t>ешение):</w:t>
      </w:r>
    </w:p>
    <w:p w14:paraId="148F219B" w14:textId="6E3004CD" w:rsidR="008A6CBD" w:rsidRPr="002E57A8" w:rsidRDefault="002E10BE" w:rsidP="002E10BE">
      <w:pPr>
        <w:pStyle w:val="a9"/>
        <w:jc w:val="both"/>
        <w:rPr>
          <w:sz w:val="20"/>
          <w:szCs w:val="20"/>
        </w:rPr>
      </w:pPr>
      <w:r w:rsidRPr="002E57A8">
        <w:rPr>
          <w:sz w:val="20"/>
          <w:szCs w:val="20"/>
        </w:rPr>
        <w:tab/>
      </w:r>
      <w:r w:rsidR="008A6CBD" w:rsidRPr="002E57A8">
        <w:rPr>
          <w:sz w:val="20"/>
          <w:szCs w:val="20"/>
        </w:rPr>
        <w:t>Раздел</w:t>
      </w:r>
      <w:r w:rsidR="00E15131" w:rsidRPr="002E57A8">
        <w:rPr>
          <w:sz w:val="20"/>
          <w:szCs w:val="20"/>
        </w:rPr>
        <w:t xml:space="preserve"> «Зоны с особыми условиями </w:t>
      </w:r>
      <w:r w:rsidR="00E34AEE" w:rsidRPr="002E57A8">
        <w:rPr>
          <w:sz w:val="20"/>
          <w:szCs w:val="20"/>
        </w:rPr>
        <w:t>использования» главы</w:t>
      </w:r>
      <w:r w:rsidR="00510E25" w:rsidRPr="002E57A8">
        <w:rPr>
          <w:sz w:val="20"/>
          <w:szCs w:val="20"/>
        </w:rPr>
        <w:t xml:space="preserve"> </w:t>
      </w:r>
      <w:r w:rsidR="002E6C17" w:rsidRPr="002E57A8">
        <w:rPr>
          <w:sz w:val="20"/>
          <w:szCs w:val="20"/>
        </w:rPr>
        <w:t xml:space="preserve">4 части </w:t>
      </w:r>
      <w:r w:rsidR="002E6C17" w:rsidRPr="002E57A8">
        <w:rPr>
          <w:sz w:val="20"/>
          <w:szCs w:val="20"/>
          <w:lang w:val="en-US"/>
        </w:rPr>
        <w:t>II</w:t>
      </w:r>
      <w:r w:rsidR="002E6C17" w:rsidRPr="002E57A8">
        <w:rPr>
          <w:sz w:val="20"/>
          <w:szCs w:val="20"/>
        </w:rPr>
        <w:t xml:space="preserve"> «Градостроительные регламенты по видам и параметрам разрешенного использования» Правил землепользования и застройки </w:t>
      </w:r>
      <w:r w:rsidR="00A86748" w:rsidRPr="002E57A8">
        <w:rPr>
          <w:sz w:val="20"/>
          <w:szCs w:val="20"/>
        </w:rPr>
        <w:t>Бодайбинского муниципального образования</w:t>
      </w:r>
      <w:r w:rsidR="00E06776" w:rsidRPr="002E57A8">
        <w:rPr>
          <w:sz w:val="20"/>
          <w:szCs w:val="20"/>
        </w:rPr>
        <w:t xml:space="preserve"> изложить</w:t>
      </w:r>
      <w:r w:rsidR="0073248A" w:rsidRPr="002E57A8">
        <w:rPr>
          <w:sz w:val="20"/>
          <w:szCs w:val="20"/>
        </w:rPr>
        <w:t xml:space="preserve"> в новой редакции:</w:t>
      </w:r>
    </w:p>
    <w:p w14:paraId="12264D71" w14:textId="77777777" w:rsidR="0073248A" w:rsidRPr="002E57A8" w:rsidRDefault="0073248A" w:rsidP="002E10BE">
      <w:pPr>
        <w:pStyle w:val="ac"/>
        <w:spacing w:after="0"/>
        <w:ind w:left="900" w:hanging="180"/>
        <w:jc w:val="both"/>
        <w:rPr>
          <w:rFonts w:eastAsia="MS Mincho"/>
          <w:sz w:val="20"/>
          <w:u w:val="single"/>
        </w:rPr>
      </w:pPr>
      <w:r w:rsidRPr="002E57A8">
        <w:rPr>
          <w:sz w:val="20"/>
        </w:rPr>
        <w:t>«</w:t>
      </w:r>
      <w:r w:rsidRPr="002E57A8">
        <w:rPr>
          <w:rFonts w:eastAsia="MS Mincho"/>
          <w:sz w:val="20"/>
          <w:u w:val="single"/>
        </w:rPr>
        <w:t>ЗОНЫ С ОСОБЫМИ УСЛОВИЯМИ ИСПОЛЬЗОВАНИЯ</w:t>
      </w:r>
    </w:p>
    <w:p w14:paraId="5380A25E" w14:textId="2306A172" w:rsidR="0073248A" w:rsidRPr="002E57A8" w:rsidRDefault="0073248A" w:rsidP="002E10BE">
      <w:pPr>
        <w:pStyle w:val="aa"/>
        <w:spacing w:after="0"/>
        <w:ind w:firstLine="708"/>
        <w:rPr>
          <w:color w:val="auto"/>
          <w:sz w:val="20"/>
        </w:rPr>
      </w:pPr>
      <w:r w:rsidRPr="002E57A8">
        <w:rPr>
          <w:color w:val="auto"/>
          <w:sz w:val="20"/>
        </w:rPr>
        <w:t>ОЗ -</w:t>
      </w:r>
      <w:r w:rsidR="00034BD1" w:rsidRPr="002E57A8">
        <w:rPr>
          <w:color w:val="auto"/>
          <w:sz w:val="20"/>
        </w:rPr>
        <w:t xml:space="preserve"> </w:t>
      </w:r>
      <w:r w:rsidRPr="002E57A8">
        <w:rPr>
          <w:color w:val="auto"/>
          <w:sz w:val="20"/>
        </w:rPr>
        <w:t>охранная зона от объектов инженерной инфраструктуры – зона, расположенная вдоль трасс воздушных высоковольтных линий электропередач, по обе стороны от проекций крайних фаз проводов, зоны санитарной охраны источников водоснабжения, водоводов, зона газопровода в соответствии с границей охранной зоны газопровода среднего и высокого давления. Зона, межселенных инженерных коммуникаций с возможным размещением временных сооружений по обслуживанию инженерных сетей.</w:t>
      </w:r>
    </w:p>
    <w:p w14:paraId="08E1C066" w14:textId="77777777" w:rsidR="0073248A" w:rsidRPr="002E57A8" w:rsidRDefault="0073248A" w:rsidP="002E10BE">
      <w:pPr>
        <w:ind w:firstLine="709"/>
        <w:jc w:val="both"/>
        <w:rPr>
          <w:rFonts w:eastAsia="MS Mincho"/>
          <w:bCs/>
          <w:sz w:val="20"/>
          <w:szCs w:val="20"/>
        </w:rPr>
      </w:pPr>
      <w:r w:rsidRPr="002E57A8">
        <w:rPr>
          <w:rFonts w:eastAsia="MS Mincho"/>
          <w:bCs/>
          <w:sz w:val="20"/>
          <w:szCs w:val="20"/>
        </w:rPr>
        <w:t>Разрешается:</w:t>
      </w:r>
    </w:p>
    <w:p w14:paraId="579ED122" w14:textId="765D5A67" w:rsidR="0073248A" w:rsidRPr="002E57A8" w:rsidRDefault="0073248A" w:rsidP="002E10BE">
      <w:pPr>
        <w:ind w:firstLine="709"/>
        <w:jc w:val="both"/>
        <w:rPr>
          <w:rFonts w:eastAsia="MS Mincho"/>
          <w:sz w:val="20"/>
          <w:szCs w:val="20"/>
        </w:rPr>
      </w:pPr>
      <w:r w:rsidRPr="002E57A8">
        <w:rPr>
          <w:rFonts w:eastAsia="MS Mincho"/>
          <w:sz w:val="20"/>
          <w:szCs w:val="20"/>
        </w:rPr>
        <w:t>-</w:t>
      </w:r>
      <w:r w:rsidR="00DE1416" w:rsidRPr="002E57A8">
        <w:rPr>
          <w:rFonts w:eastAsia="MS Mincho"/>
          <w:sz w:val="20"/>
          <w:szCs w:val="20"/>
        </w:rPr>
        <w:t xml:space="preserve"> </w:t>
      </w:r>
      <w:r w:rsidRPr="002E57A8">
        <w:rPr>
          <w:rFonts w:eastAsia="MS Mincho"/>
          <w:sz w:val="20"/>
          <w:szCs w:val="20"/>
        </w:rPr>
        <w:t>размещение и обслуживание воздушных линий электропередач напря</w:t>
      </w:r>
      <w:r w:rsidR="00F874C6" w:rsidRPr="002E57A8">
        <w:rPr>
          <w:rFonts w:eastAsia="MS Mincho"/>
          <w:sz w:val="20"/>
          <w:szCs w:val="20"/>
        </w:rPr>
        <w:t xml:space="preserve">жением 10, 35, 110, 220 </w:t>
      </w:r>
      <w:proofErr w:type="spellStart"/>
      <w:r w:rsidR="00F874C6" w:rsidRPr="002E57A8">
        <w:rPr>
          <w:rFonts w:eastAsia="MS Mincho"/>
          <w:sz w:val="20"/>
          <w:szCs w:val="20"/>
        </w:rPr>
        <w:t>кВ</w:t>
      </w:r>
      <w:proofErr w:type="spellEnd"/>
      <w:r w:rsidR="0093621A" w:rsidRPr="002E57A8">
        <w:rPr>
          <w:rFonts w:eastAsia="MS Mincho"/>
          <w:sz w:val="20"/>
          <w:szCs w:val="20"/>
        </w:rPr>
        <w:t>;</w:t>
      </w:r>
    </w:p>
    <w:p w14:paraId="02C9FB84" w14:textId="77777777" w:rsidR="0073248A" w:rsidRPr="002E57A8" w:rsidRDefault="0073248A" w:rsidP="002E10BE">
      <w:pPr>
        <w:ind w:firstLine="709"/>
        <w:jc w:val="both"/>
        <w:rPr>
          <w:rFonts w:eastAsia="MS Mincho"/>
          <w:sz w:val="20"/>
          <w:szCs w:val="20"/>
        </w:rPr>
      </w:pPr>
      <w:r w:rsidRPr="002E57A8">
        <w:rPr>
          <w:rFonts w:eastAsia="MS Mincho"/>
          <w:sz w:val="20"/>
          <w:szCs w:val="20"/>
        </w:rPr>
        <w:t>- озеленение территории для снижения напряженности электрического поля посадкой деревьев и кустарников высотой менее 2-х метров. Благоустройство предусматривается за счет владельцев этих коммуникаций;</w:t>
      </w:r>
    </w:p>
    <w:p w14:paraId="19C2BB97" w14:textId="3502752F" w:rsidR="0073248A" w:rsidRPr="002E57A8" w:rsidRDefault="0073248A" w:rsidP="002E10BE">
      <w:pPr>
        <w:ind w:firstLine="709"/>
        <w:jc w:val="both"/>
        <w:rPr>
          <w:rFonts w:eastAsia="MS Mincho"/>
          <w:sz w:val="20"/>
          <w:szCs w:val="20"/>
        </w:rPr>
      </w:pPr>
      <w:r w:rsidRPr="002E57A8">
        <w:rPr>
          <w:rFonts w:eastAsia="MS Mincho"/>
          <w:sz w:val="20"/>
          <w:szCs w:val="20"/>
        </w:rPr>
        <w:t>-</w:t>
      </w:r>
      <w:r w:rsidR="00DE1416" w:rsidRPr="002E57A8">
        <w:rPr>
          <w:rFonts w:eastAsia="MS Mincho"/>
          <w:sz w:val="20"/>
          <w:szCs w:val="20"/>
        </w:rPr>
        <w:t xml:space="preserve"> </w:t>
      </w:r>
      <w:r w:rsidRPr="002E57A8">
        <w:rPr>
          <w:rFonts w:eastAsia="MS Mincho"/>
          <w:sz w:val="20"/>
          <w:szCs w:val="20"/>
        </w:rPr>
        <w:t>размещение объектов</w:t>
      </w:r>
      <w:r w:rsidR="00F874C6" w:rsidRPr="002E57A8">
        <w:rPr>
          <w:rFonts w:eastAsia="MS Mincho"/>
          <w:sz w:val="20"/>
          <w:szCs w:val="20"/>
        </w:rPr>
        <w:t>,</w:t>
      </w:r>
      <w:r w:rsidRPr="002E57A8">
        <w:rPr>
          <w:rFonts w:eastAsia="MS Mincho"/>
          <w:sz w:val="20"/>
          <w:szCs w:val="20"/>
        </w:rPr>
        <w:t xml:space="preserve"> имеющи</w:t>
      </w:r>
      <w:r w:rsidR="00F874C6" w:rsidRPr="002E57A8">
        <w:rPr>
          <w:rFonts w:eastAsia="MS Mincho"/>
          <w:sz w:val="20"/>
          <w:szCs w:val="20"/>
        </w:rPr>
        <w:t>х</w:t>
      </w:r>
      <w:r w:rsidRPr="002E57A8">
        <w:rPr>
          <w:rFonts w:eastAsia="MS Mincho"/>
          <w:sz w:val="20"/>
          <w:szCs w:val="20"/>
        </w:rPr>
        <w:t xml:space="preserve"> непосредственное отношение к эксплуатации, реконструкции и расширению водопроводных сооружений;</w:t>
      </w:r>
    </w:p>
    <w:p w14:paraId="5EA35205" w14:textId="3C867008" w:rsidR="0073248A" w:rsidRPr="002E57A8" w:rsidRDefault="0073248A" w:rsidP="002E10BE">
      <w:pPr>
        <w:ind w:firstLine="709"/>
        <w:jc w:val="both"/>
        <w:rPr>
          <w:rFonts w:eastAsia="MS Mincho"/>
          <w:sz w:val="20"/>
          <w:szCs w:val="20"/>
        </w:rPr>
      </w:pPr>
      <w:r w:rsidRPr="002E57A8">
        <w:rPr>
          <w:rFonts w:eastAsia="MS Mincho"/>
          <w:sz w:val="20"/>
          <w:szCs w:val="20"/>
        </w:rPr>
        <w:t>-</w:t>
      </w:r>
      <w:r w:rsidR="00DE1416" w:rsidRPr="002E57A8">
        <w:rPr>
          <w:rFonts w:eastAsia="MS Mincho"/>
          <w:sz w:val="20"/>
          <w:szCs w:val="20"/>
        </w:rPr>
        <w:t xml:space="preserve"> </w:t>
      </w:r>
      <w:r w:rsidRPr="002E57A8">
        <w:rPr>
          <w:rFonts w:eastAsia="MS Mincho"/>
          <w:sz w:val="20"/>
          <w:szCs w:val="20"/>
        </w:rPr>
        <w:t>вспомогательные строения и инфраструктура для обслуживания инженерных сооружений;</w:t>
      </w:r>
    </w:p>
    <w:p w14:paraId="3A8E6335" w14:textId="76AB6A9F" w:rsidR="0073248A" w:rsidRPr="002E57A8" w:rsidRDefault="0073248A" w:rsidP="002E10BE">
      <w:pPr>
        <w:ind w:firstLine="709"/>
        <w:jc w:val="both"/>
        <w:rPr>
          <w:rFonts w:eastAsia="MS Mincho"/>
          <w:sz w:val="20"/>
          <w:szCs w:val="20"/>
        </w:rPr>
      </w:pPr>
      <w:r w:rsidRPr="002E57A8">
        <w:rPr>
          <w:rFonts w:eastAsia="MS Mincho"/>
          <w:sz w:val="20"/>
          <w:szCs w:val="20"/>
        </w:rPr>
        <w:t>-</w:t>
      </w:r>
      <w:r w:rsidR="00DE1416" w:rsidRPr="002E57A8">
        <w:rPr>
          <w:rFonts w:eastAsia="MS Mincho"/>
          <w:sz w:val="20"/>
          <w:szCs w:val="20"/>
        </w:rPr>
        <w:t xml:space="preserve"> </w:t>
      </w:r>
      <w:r w:rsidRPr="002E57A8">
        <w:rPr>
          <w:rFonts w:eastAsia="MS Mincho"/>
          <w:sz w:val="20"/>
          <w:szCs w:val="20"/>
        </w:rPr>
        <w:t>стоянки служебного транспорта;</w:t>
      </w:r>
    </w:p>
    <w:p w14:paraId="0380B67C" w14:textId="67325CE3" w:rsidR="0073248A" w:rsidRPr="002E57A8" w:rsidRDefault="0073248A" w:rsidP="002E10BE">
      <w:pPr>
        <w:ind w:firstLine="709"/>
        <w:jc w:val="both"/>
        <w:rPr>
          <w:sz w:val="20"/>
          <w:szCs w:val="20"/>
        </w:rPr>
      </w:pPr>
      <w:r w:rsidRPr="002E57A8">
        <w:rPr>
          <w:sz w:val="20"/>
          <w:szCs w:val="20"/>
        </w:rPr>
        <w:t>-</w:t>
      </w:r>
      <w:r w:rsidR="00DE1416" w:rsidRPr="002E57A8">
        <w:rPr>
          <w:sz w:val="20"/>
          <w:szCs w:val="20"/>
        </w:rPr>
        <w:t xml:space="preserve"> </w:t>
      </w:r>
      <w:r w:rsidR="0093621A" w:rsidRPr="002E57A8">
        <w:rPr>
          <w:sz w:val="20"/>
          <w:szCs w:val="20"/>
        </w:rPr>
        <w:t>огороды.</w:t>
      </w:r>
    </w:p>
    <w:p w14:paraId="287E8CAB" w14:textId="77777777" w:rsidR="0073248A" w:rsidRPr="002E57A8" w:rsidRDefault="0073248A" w:rsidP="002E10BE">
      <w:pPr>
        <w:ind w:firstLine="709"/>
        <w:jc w:val="both"/>
        <w:rPr>
          <w:rFonts w:eastAsia="MS Mincho"/>
          <w:bCs/>
          <w:sz w:val="20"/>
          <w:szCs w:val="20"/>
        </w:rPr>
      </w:pPr>
      <w:r w:rsidRPr="002E57A8">
        <w:rPr>
          <w:rFonts w:eastAsia="MS Mincho"/>
          <w:bCs/>
          <w:sz w:val="20"/>
          <w:szCs w:val="20"/>
        </w:rPr>
        <w:t>Запрещается:</w:t>
      </w:r>
    </w:p>
    <w:p w14:paraId="19E736CB" w14:textId="77777777" w:rsidR="0073248A" w:rsidRPr="002E57A8" w:rsidRDefault="0073248A" w:rsidP="002E10B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57A8">
        <w:rPr>
          <w:sz w:val="20"/>
          <w:szCs w:val="20"/>
        </w:rPr>
        <w:t>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14:paraId="350B9682" w14:textId="6DD65CB5" w:rsidR="0073248A" w:rsidRPr="002E57A8" w:rsidRDefault="0073248A" w:rsidP="002E10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E57A8">
        <w:rPr>
          <w:sz w:val="20"/>
          <w:szCs w:val="20"/>
        </w:rPr>
        <w:t xml:space="preserve">В охранных зонах, установленных для объектов электросетевого хозяйства напряжением свыше </w:t>
      </w:r>
      <w:r w:rsidR="00741D14" w:rsidRPr="002E57A8">
        <w:rPr>
          <w:sz w:val="20"/>
          <w:szCs w:val="20"/>
        </w:rPr>
        <w:t>1000 вольт</w:t>
      </w:r>
      <w:r w:rsidR="00A4476E" w:rsidRPr="002E57A8">
        <w:rPr>
          <w:sz w:val="20"/>
          <w:szCs w:val="20"/>
        </w:rPr>
        <w:t xml:space="preserve"> так</w:t>
      </w:r>
      <w:r w:rsidRPr="002E57A8">
        <w:rPr>
          <w:sz w:val="20"/>
          <w:szCs w:val="20"/>
        </w:rPr>
        <w:t>же запрещается:</w:t>
      </w:r>
    </w:p>
    <w:p w14:paraId="1899C50F" w14:textId="77777777" w:rsidR="0073248A" w:rsidRPr="002E57A8" w:rsidRDefault="0073248A" w:rsidP="002E10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E57A8">
        <w:rPr>
          <w:sz w:val="20"/>
          <w:szCs w:val="20"/>
        </w:rPr>
        <w:t>- складировать или размещать хранилища любых, в том числе горюче-смазочных, материалов;</w:t>
      </w:r>
    </w:p>
    <w:p w14:paraId="5E297D08" w14:textId="0D462E09" w:rsidR="0073248A" w:rsidRPr="002E57A8" w:rsidRDefault="0073248A" w:rsidP="002E10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E57A8">
        <w:rPr>
          <w:sz w:val="20"/>
          <w:szCs w:val="20"/>
        </w:rPr>
        <w:t>- размещать детские и спортивные площадки, стадионы, рынки, торговые точки, полевые станы, загоны для скота, гаражи и стоянк</w:t>
      </w:r>
      <w:r w:rsidR="00A4476E" w:rsidRPr="002E57A8">
        <w:rPr>
          <w:sz w:val="20"/>
          <w:szCs w:val="20"/>
        </w:rPr>
        <w:t>и всех видов машин и механизмов.</w:t>
      </w:r>
    </w:p>
    <w:p w14:paraId="58580D04" w14:textId="2EF1ADEC" w:rsidR="0073248A" w:rsidRPr="002E57A8" w:rsidRDefault="00061D99" w:rsidP="002E10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E57A8">
        <w:rPr>
          <w:sz w:val="20"/>
          <w:szCs w:val="20"/>
        </w:rPr>
        <w:t>Б</w:t>
      </w:r>
      <w:r w:rsidR="0073248A" w:rsidRPr="002E57A8">
        <w:rPr>
          <w:sz w:val="20"/>
          <w:szCs w:val="20"/>
        </w:rPr>
        <w:t>ез письменного решения о согласовании сетевых организаций запрещается:</w:t>
      </w:r>
    </w:p>
    <w:p w14:paraId="44F824A6" w14:textId="77777777" w:rsidR="0073248A" w:rsidRPr="002E57A8" w:rsidRDefault="0073248A" w:rsidP="002E10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E57A8">
        <w:rPr>
          <w:sz w:val="20"/>
          <w:szCs w:val="20"/>
        </w:rPr>
        <w:t>- строительство, капитальный ремонт, реконструкция или снос зданий и сооружений;</w:t>
      </w:r>
    </w:p>
    <w:p w14:paraId="7EA2D81B" w14:textId="77777777" w:rsidR="0073248A" w:rsidRPr="002E57A8" w:rsidRDefault="0073248A" w:rsidP="002E10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E57A8">
        <w:rPr>
          <w:sz w:val="20"/>
          <w:szCs w:val="20"/>
        </w:rPr>
        <w:t>- горные, взрывные, мелиоративные работы, в том числе связанные с временным затоплением земель;</w:t>
      </w:r>
    </w:p>
    <w:p w14:paraId="484981EA" w14:textId="2D05CEE0" w:rsidR="0073248A" w:rsidRPr="002E57A8" w:rsidRDefault="0073248A" w:rsidP="002E10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E57A8">
        <w:rPr>
          <w:sz w:val="20"/>
          <w:szCs w:val="20"/>
        </w:rPr>
        <w:t>- посадка и вырубка деревьев и кустарников;</w:t>
      </w:r>
    </w:p>
    <w:p w14:paraId="4709BC75" w14:textId="77777777" w:rsidR="0073248A" w:rsidRPr="002E57A8" w:rsidRDefault="0073248A" w:rsidP="002E10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E57A8">
        <w:rPr>
          <w:sz w:val="20"/>
          <w:szCs w:val="20"/>
        </w:rPr>
        <w:t>-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14:paraId="5B8FB529" w14:textId="77777777" w:rsidR="0073248A" w:rsidRPr="002E57A8" w:rsidRDefault="0073248A" w:rsidP="002E10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E57A8">
        <w:rPr>
          <w:sz w:val="20"/>
          <w:szCs w:val="20"/>
        </w:rPr>
        <w:t>-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14:paraId="4C0B0C04" w14:textId="4CCAD2FE" w:rsidR="0073248A" w:rsidRPr="002E57A8" w:rsidRDefault="0073248A" w:rsidP="002E10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E57A8">
        <w:rPr>
          <w:sz w:val="20"/>
          <w:szCs w:val="20"/>
        </w:rPr>
        <w:t>В охранных зонах, установленных для объектов электросетевого хозяйства напряжением до 1000 вольт, без письменного решения о согла</w:t>
      </w:r>
      <w:r w:rsidR="0093621A" w:rsidRPr="002E57A8">
        <w:rPr>
          <w:sz w:val="20"/>
          <w:szCs w:val="20"/>
        </w:rPr>
        <w:t>совании сетевых организаций так</w:t>
      </w:r>
      <w:r w:rsidRPr="002E57A8">
        <w:rPr>
          <w:sz w:val="20"/>
          <w:szCs w:val="20"/>
        </w:rPr>
        <w:t>же запрещается:</w:t>
      </w:r>
    </w:p>
    <w:p w14:paraId="5ED8E5C5" w14:textId="77777777" w:rsidR="0073248A" w:rsidRPr="002E57A8" w:rsidRDefault="0073248A" w:rsidP="002E10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E57A8">
        <w:rPr>
          <w:sz w:val="20"/>
          <w:szCs w:val="20"/>
        </w:rPr>
        <w:t xml:space="preserve">-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</w:t>
      </w:r>
      <w:r w:rsidRPr="002E57A8">
        <w:rPr>
          <w:sz w:val="20"/>
          <w:szCs w:val="20"/>
        </w:rPr>
        <w:lastRenderedPageBreak/>
        <w:t>участки, объекты садоводческих, огороднических или дачных некоммерческих объединений, объекты жилищного строительства, в том числе индивидуального;</w:t>
      </w:r>
    </w:p>
    <w:p w14:paraId="41F39B1F" w14:textId="77777777" w:rsidR="0073248A" w:rsidRPr="002E57A8" w:rsidRDefault="0073248A" w:rsidP="002E10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E57A8">
        <w:rPr>
          <w:sz w:val="20"/>
          <w:szCs w:val="20"/>
        </w:rPr>
        <w:t>- складировать или размещать хранилища любых, в том числе горюче-смазочных, материалов;</w:t>
      </w:r>
    </w:p>
    <w:p w14:paraId="3992C4F6" w14:textId="1C0D3EAE" w:rsidR="0073248A" w:rsidRPr="002E57A8" w:rsidRDefault="0073248A" w:rsidP="002E10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E57A8">
        <w:rPr>
          <w:sz w:val="20"/>
          <w:szCs w:val="20"/>
        </w:rPr>
        <w:t>- устройство причалов для стоянки судов, барж и плавучих кранов</w:t>
      </w:r>
      <w:r w:rsidR="0093621A" w:rsidRPr="002E57A8">
        <w:rPr>
          <w:sz w:val="20"/>
          <w:szCs w:val="20"/>
        </w:rPr>
        <w:t>.</w:t>
      </w:r>
    </w:p>
    <w:p w14:paraId="26191AA1" w14:textId="77777777" w:rsidR="0073248A" w:rsidRPr="002E57A8" w:rsidRDefault="0073248A" w:rsidP="002E10BE">
      <w:pPr>
        <w:ind w:firstLine="709"/>
        <w:jc w:val="both"/>
        <w:rPr>
          <w:rFonts w:eastAsia="MS Mincho"/>
          <w:bCs/>
          <w:i/>
          <w:iCs/>
          <w:sz w:val="20"/>
          <w:szCs w:val="20"/>
        </w:rPr>
      </w:pPr>
      <w:r w:rsidRPr="002E57A8">
        <w:rPr>
          <w:rFonts w:eastAsia="MS Mincho"/>
          <w:bCs/>
          <w:i/>
          <w:iCs/>
          <w:sz w:val="20"/>
          <w:szCs w:val="20"/>
        </w:rPr>
        <w:t>Параметры:</w:t>
      </w:r>
    </w:p>
    <w:p w14:paraId="2C1F595F" w14:textId="664293F8" w:rsidR="0073248A" w:rsidRPr="002E57A8" w:rsidRDefault="00DE1416" w:rsidP="002E10BE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 w:rsidRPr="002E57A8">
        <w:rPr>
          <w:rFonts w:eastAsia="MS Mincho"/>
          <w:i/>
          <w:iCs/>
          <w:sz w:val="20"/>
          <w:szCs w:val="20"/>
        </w:rPr>
        <w:t xml:space="preserve">Ширина коридора ЛЭП, </w:t>
      </w:r>
      <w:r w:rsidR="0073248A" w:rsidRPr="002E57A8">
        <w:rPr>
          <w:rFonts w:eastAsia="MS Mincho"/>
          <w:i/>
          <w:iCs/>
          <w:sz w:val="20"/>
          <w:szCs w:val="20"/>
        </w:rPr>
        <w:t xml:space="preserve">устанавливается согласно </w:t>
      </w:r>
      <w:r w:rsidR="0073248A" w:rsidRPr="002E57A8">
        <w:rPr>
          <w:i/>
          <w:sz w:val="20"/>
          <w:szCs w:val="20"/>
        </w:rPr>
        <w:t>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73248A" w:rsidRPr="002E57A8">
        <w:rPr>
          <w:rFonts w:eastAsia="MS Mincho"/>
          <w:i/>
          <w:iCs/>
          <w:sz w:val="20"/>
          <w:szCs w:val="20"/>
        </w:rPr>
        <w:t xml:space="preserve"> в зависимости от мощности линии электропередач. </w:t>
      </w:r>
    </w:p>
    <w:p w14:paraId="288FF87E" w14:textId="34E62FBE" w:rsidR="0073248A" w:rsidRPr="002E57A8" w:rsidRDefault="0073248A" w:rsidP="002E10BE">
      <w:pPr>
        <w:pStyle w:val="ac"/>
        <w:spacing w:after="0"/>
        <w:ind w:firstLine="709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>СЗ - санитарно-защитная зона от предприятий производственного, коммунально-складского, сельскохозяйственного и транспортного назначений, размер которой устанавливается в соответствии с классом опасности предприятия, определенном Методикой расчета концентрации в атмосферном воздухе вредных в</w:t>
      </w:r>
      <w:r w:rsidR="002E10BE" w:rsidRPr="002E57A8">
        <w:rPr>
          <w:color w:val="auto"/>
          <w:sz w:val="20"/>
        </w:rPr>
        <w:t xml:space="preserve">еществ, содержащихся в выбросах </w:t>
      </w:r>
      <w:r w:rsidRPr="002E57A8">
        <w:rPr>
          <w:color w:val="auto"/>
          <w:sz w:val="20"/>
        </w:rPr>
        <w:t>предприятия, а также с учетом других требований, зафиксированная в СанПиН. Ее точный размер определяется на последующих стадиях проектирования расчетом.</w:t>
      </w:r>
    </w:p>
    <w:p w14:paraId="363CB5F1" w14:textId="61DB63FD" w:rsidR="0073248A" w:rsidRPr="002E57A8" w:rsidRDefault="0073248A" w:rsidP="002E10BE">
      <w:pPr>
        <w:pStyle w:val="ac"/>
        <w:spacing w:after="0"/>
        <w:ind w:firstLine="709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>Санитарно-защитная зона предназначена для уменьшения воздействия загрязнения на атмосферный воздух до значений, установленных гигиеническими нормативами. По своему функциональному назначению санитарно-защитная зона должна являться защитным барьером, обеспечивающим уровень безопасности населения при эксплуатации объекта в штатном режиме.</w:t>
      </w:r>
    </w:p>
    <w:p w14:paraId="521CB2EB" w14:textId="77777777" w:rsidR="0073248A" w:rsidRPr="002E57A8" w:rsidRDefault="0073248A" w:rsidP="002E10BE">
      <w:pPr>
        <w:pStyle w:val="ac"/>
        <w:spacing w:after="0"/>
        <w:ind w:firstLine="0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ab/>
        <w:t>Санитарно-защитная зона не является резервной территорией объектов и не может использоваться для расширения предприятий и жилых территорий.</w:t>
      </w:r>
    </w:p>
    <w:p w14:paraId="170AF560" w14:textId="77777777" w:rsidR="0073248A" w:rsidRPr="002E57A8" w:rsidRDefault="0073248A" w:rsidP="002E10BE">
      <w:pPr>
        <w:pStyle w:val="ac"/>
        <w:spacing w:after="0"/>
        <w:ind w:firstLine="708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>В санитарно-защитной зоне не допускается размещать:</w:t>
      </w:r>
    </w:p>
    <w:p w14:paraId="1A7416C1" w14:textId="77777777" w:rsidR="0073248A" w:rsidRPr="002E57A8" w:rsidRDefault="0073248A" w:rsidP="002E10BE">
      <w:pPr>
        <w:pStyle w:val="ac"/>
        <w:spacing w:after="0"/>
        <w:ind w:firstLine="708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>- жилые здания;</w:t>
      </w:r>
    </w:p>
    <w:p w14:paraId="7299AA66" w14:textId="7DC268DB" w:rsidR="0073248A" w:rsidRPr="002E57A8" w:rsidRDefault="0073248A" w:rsidP="002E10BE">
      <w:pPr>
        <w:pStyle w:val="ac"/>
        <w:spacing w:after="0"/>
        <w:ind w:firstLine="708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>-</w:t>
      </w:r>
      <w:r w:rsidR="002E10BE" w:rsidRPr="002E57A8">
        <w:rPr>
          <w:color w:val="auto"/>
          <w:sz w:val="20"/>
        </w:rPr>
        <w:t xml:space="preserve"> </w:t>
      </w:r>
      <w:r w:rsidRPr="002E57A8">
        <w:rPr>
          <w:color w:val="auto"/>
          <w:sz w:val="20"/>
        </w:rPr>
        <w:t>детские дошкольные учреждения;</w:t>
      </w:r>
    </w:p>
    <w:p w14:paraId="0C2B056B" w14:textId="77777777" w:rsidR="0073248A" w:rsidRPr="002E57A8" w:rsidRDefault="0073248A" w:rsidP="002E10BE">
      <w:pPr>
        <w:pStyle w:val="ac"/>
        <w:spacing w:after="0"/>
        <w:ind w:firstLine="708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>- общеобразовательные школы;</w:t>
      </w:r>
    </w:p>
    <w:p w14:paraId="697B7ECF" w14:textId="77777777" w:rsidR="0073248A" w:rsidRPr="002E57A8" w:rsidRDefault="0073248A" w:rsidP="002E10BE">
      <w:pPr>
        <w:pStyle w:val="ac"/>
        <w:spacing w:after="0"/>
        <w:ind w:firstLine="708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>- учреждения здравоохранения и отдыха;</w:t>
      </w:r>
    </w:p>
    <w:p w14:paraId="41BCBA18" w14:textId="2E9667D3" w:rsidR="0073248A" w:rsidRPr="002E57A8" w:rsidRDefault="0073248A" w:rsidP="002E10BE">
      <w:pPr>
        <w:pStyle w:val="ac"/>
        <w:spacing w:after="0"/>
        <w:ind w:firstLine="708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>- спортивные сооружения</w:t>
      </w:r>
      <w:r w:rsidR="00993ECD" w:rsidRPr="002E57A8">
        <w:rPr>
          <w:color w:val="auto"/>
          <w:sz w:val="20"/>
        </w:rPr>
        <w:t xml:space="preserve"> открытого типа</w:t>
      </w:r>
      <w:r w:rsidRPr="002E57A8">
        <w:rPr>
          <w:color w:val="auto"/>
          <w:sz w:val="20"/>
        </w:rPr>
        <w:t>;</w:t>
      </w:r>
    </w:p>
    <w:p w14:paraId="5B19D268" w14:textId="6FF5B4C1" w:rsidR="00993ECD" w:rsidRPr="002E57A8" w:rsidRDefault="00F60D4E" w:rsidP="002E10BE">
      <w:pPr>
        <w:pStyle w:val="ac"/>
        <w:spacing w:after="0"/>
        <w:ind w:firstLine="708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>- объекты</w:t>
      </w:r>
      <w:r w:rsidR="00993ECD" w:rsidRPr="002E57A8">
        <w:rPr>
          <w:color w:val="auto"/>
          <w:sz w:val="20"/>
        </w:rPr>
        <w:t xml:space="preserve"> отдыха детей и их оздоровления;</w:t>
      </w:r>
    </w:p>
    <w:p w14:paraId="3412825F" w14:textId="5A0C38F9" w:rsidR="00993ECD" w:rsidRPr="002E57A8" w:rsidRDefault="00993ECD" w:rsidP="002E10BE">
      <w:pPr>
        <w:pStyle w:val="ac"/>
        <w:spacing w:after="0"/>
        <w:ind w:firstLine="708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>- зон</w:t>
      </w:r>
      <w:r w:rsidR="00260AA1" w:rsidRPr="002E57A8">
        <w:rPr>
          <w:color w:val="auto"/>
          <w:sz w:val="20"/>
        </w:rPr>
        <w:t>ы</w:t>
      </w:r>
      <w:r w:rsidRPr="002E57A8">
        <w:rPr>
          <w:color w:val="auto"/>
          <w:sz w:val="20"/>
        </w:rPr>
        <w:t xml:space="preserve"> рекреационного назначения;</w:t>
      </w:r>
    </w:p>
    <w:p w14:paraId="003BFDF8" w14:textId="77777777" w:rsidR="0073248A" w:rsidRPr="002E57A8" w:rsidRDefault="0073248A" w:rsidP="002E10BE">
      <w:pPr>
        <w:pStyle w:val="ac"/>
        <w:spacing w:after="0"/>
        <w:ind w:firstLine="708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>- сады, парки;</w:t>
      </w:r>
    </w:p>
    <w:p w14:paraId="188ABF01" w14:textId="77777777" w:rsidR="0073248A" w:rsidRPr="002E57A8" w:rsidRDefault="0073248A" w:rsidP="002E10BE">
      <w:pPr>
        <w:pStyle w:val="ac"/>
        <w:spacing w:after="0"/>
        <w:ind w:firstLine="708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>- садоводческие товарищества и огороды;</w:t>
      </w:r>
    </w:p>
    <w:p w14:paraId="1DCE4DC7" w14:textId="77777777" w:rsidR="0073248A" w:rsidRPr="002E57A8" w:rsidRDefault="0073248A" w:rsidP="002E10BE">
      <w:pPr>
        <w:pStyle w:val="ac"/>
        <w:spacing w:after="0"/>
        <w:ind w:firstLine="708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>- объекты по производству лекарственных веществ;</w:t>
      </w:r>
    </w:p>
    <w:p w14:paraId="0E8A86EC" w14:textId="77777777" w:rsidR="0073248A" w:rsidRPr="002E57A8" w:rsidRDefault="0073248A" w:rsidP="002E10BE">
      <w:pPr>
        <w:pStyle w:val="ac"/>
        <w:spacing w:after="0"/>
        <w:ind w:firstLine="708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>- объекты пищевых отраслей промышленности;</w:t>
      </w:r>
    </w:p>
    <w:p w14:paraId="7366B731" w14:textId="77777777" w:rsidR="0073248A" w:rsidRPr="002E57A8" w:rsidRDefault="0073248A" w:rsidP="002E10BE">
      <w:pPr>
        <w:pStyle w:val="ac"/>
        <w:spacing w:after="0"/>
        <w:ind w:firstLine="708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>- оптовые склады продовольственного сырья и пищевых продуктов;</w:t>
      </w:r>
    </w:p>
    <w:p w14:paraId="6C874A0B" w14:textId="21CE58C2" w:rsidR="0073248A" w:rsidRPr="002E57A8" w:rsidRDefault="0073248A" w:rsidP="002E10BE">
      <w:pPr>
        <w:pStyle w:val="ac"/>
        <w:spacing w:after="0"/>
        <w:ind w:firstLine="708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>- комплексы водопроводных сооружений для подг</w:t>
      </w:r>
      <w:r w:rsidR="00993ECD" w:rsidRPr="002E57A8">
        <w:rPr>
          <w:color w:val="auto"/>
          <w:sz w:val="20"/>
        </w:rPr>
        <w:t>отовки и хранения питьевой воды;</w:t>
      </w:r>
    </w:p>
    <w:p w14:paraId="042FD170" w14:textId="1C636359" w:rsidR="00993ECD" w:rsidRPr="002E57A8" w:rsidRDefault="00993ECD" w:rsidP="002E10BE">
      <w:pPr>
        <w:pStyle w:val="ac"/>
        <w:spacing w:after="0"/>
        <w:ind w:firstLine="708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>- размещени</w:t>
      </w:r>
      <w:r w:rsidR="00081DC7" w:rsidRPr="002E57A8">
        <w:rPr>
          <w:color w:val="auto"/>
          <w:sz w:val="20"/>
        </w:rPr>
        <w:t>е</w:t>
      </w:r>
      <w:r w:rsidRPr="002E57A8">
        <w:rPr>
          <w:color w:val="auto"/>
          <w:sz w:val="20"/>
        </w:rPr>
        <w:t xml:space="preserve"> объектов для производства и хранени</w:t>
      </w:r>
      <w:r w:rsidR="00715BDA" w:rsidRPr="002E57A8">
        <w:rPr>
          <w:color w:val="auto"/>
          <w:sz w:val="20"/>
        </w:rPr>
        <w:t>я</w:t>
      </w:r>
      <w:r w:rsidRPr="002E57A8">
        <w:rPr>
          <w:color w:val="auto"/>
          <w:sz w:val="20"/>
        </w:rPr>
        <w:t xml:space="preserve"> лекарственных средств;</w:t>
      </w:r>
    </w:p>
    <w:p w14:paraId="72838F04" w14:textId="40243B09" w:rsidR="008B3B56" w:rsidRPr="002E57A8" w:rsidRDefault="008B3B56" w:rsidP="002E10BE">
      <w:pPr>
        <w:pStyle w:val="ac"/>
        <w:spacing w:after="0"/>
        <w:ind w:firstLine="708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>-</w:t>
      </w:r>
      <w:r w:rsidR="002E10BE" w:rsidRPr="002E57A8">
        <w:rPr>
          <w:color w:val="auto"/>
          <w:sz w:val="20"/>
        </w:rPr>
        <w:t xml:space="preserve"> </w:t>
      </w:r>
      <w:r w:rsidR="00F60D4E" w:rsidRPr="002E57A8">
        <w:rPr>
          <w:color w:val="auto"/>
          <w:sz w:val="20"/>
        </w:rPr>
        <w:t xml:space="preserve">объекты </w:t>
      </w:r>
      <w:r w:rsidRPr="002E57A8">
        <w:rPr>
          <w:color w:val="auto"/>
          <w:sz w:val="20"/>
        </w:rPr>
        <w:t>производства, хранения и переработки сельскохозяйственной продукции предназначены для дальнейшего использования в качестве пищевой продукции.</w:t>
      </w:r>
    </w:p>
    <w:p w14:paraId="3FE77DBD" w14:textId="77777777" w:rsidR="0073248A" w:rsidRPr="002E57A8" w:rsidRDefault="0073248A" w:rsidP="002E10BE">
      <w:pPr>
        <w:pStyle w:val="a3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2E57A8">
        <w:rPr>
          <w:sz w:val="20"/>
          <w:szCs w:val="20"/>
        </w:rPr>
        <w:t>Основные назначение санитарно-защитной зоны это:</w:t>
      </w:r>
    </w:p>
    <w:p w14:paraId="68F18957" w14:textId="2ECF9E1E" w:rsidR="0073248A" w:rsidRPr="002E57A8" w:rsidRDefault="0073248A" w:rsidP="002E10BE">
      <w:pPr>
        <w:pStyle w:val="a3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2E57A8">
        <w:rPr>
          <w:sz w:val="20"/>
          <w:szCs w:val="20"/>
        </w:rPr>
        <w:t>- защитные зеленые насаждения.</w:t>
      </w:r>
    </w:p>
    <w:p w14:paraId="3CC6EF25" w14:textId="77777777" w:rsidR="0073248A" w:rsidRPr="002E57A8" w:rsidRDefault="0073248A" w:rsidP="002E10BE">
      <w:pPr>
        <w:ind w:firstLine="709"/>
        <w:jc w:val="both"/>
        <w:rPr>
          <w:rFonts w:eastAsia="MS Mincho"/>
          <w:bCs/>
          <w:sz w:val="20"/>
          <w:szCs w:val="20"/>
        </w:rPr>
      </w:pPr>
      <w:r w:rsidRPr="002E57A8">
        <w:rPr>
          <w:rFonts w:eastAsia="MS Mincho"/>
          <w:bCs/>
          <w:sz w:val="20"/>
          <w:szCs w:val="20"/>
        </w:rPr>
        <w:t>Разрешается размещать:</w:t>
      </w:r>
    </w:p>
    <w:p w14:paraId="36D12360" w14:textId="1E82B0B0" w:rsidR="0073248A" w:rsidRPr="002E57A8" w:rsidRDefault="0073248A" w:rsidP="002E10BE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0"/>
        </w:rPr>
      </w:pP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-</w:t>
      </w:r>
      <w:r w:rsidR="002E10BE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 xml:space="preserve"> </w:t>
      </w: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нежилые помещения для дежурного аварийного персонала</w:t>
      </w:r>
      <w:r w:rsidR="005313ED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;</w:t>
      </w:r>
    </w:p>
    <w:p w14:paraId="1046F7EA" w14:textId="16C101EB" w:rsidR="0073248A" w:rsidRPr="002E57A8" w:rsidRDefault="0073248A" w:rsidP="002E10BE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0"/>
        </w:rPr>
      </w:pP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-</w:t>
      </w:r>
      <w:r w:rsidR="002E10BE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 xml:space="preserve"> </w:t>
      </w: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здания управления</w:t>
      </w:r>
      <w:r w:rsidR="005313ED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;</w:t>
      </w:r>
    </w:p>
    <w:p w14:paraId="0DA17DEA" w14:textId="05734DC5" w:rsidR="0073248A" w:rsidRPr="002E57A8" w:rsidRDefault="0073248A" w:rsidP="002E10BE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0"/>
        </w:rPr>
      </w:pP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-</w:t>
      </w:r>
      <w:r w:rsidR="002E10BE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 xml:space="preserve"> </w:t>
      </w: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здания административно-бытового назначения</w:t>
      </w:r>
      <w:r w:rsidR="005313ED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;</w:t>
      </w:r>
    </w:p>
    <w:p w14:paraId="07682C70" w14:textId="337B374A" w:rsidR="0073248A" w:rsidRPr="002E57A8" w:rsidRDefault="0073248A" w:rsidP="002E10BE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0"/>
        </w:rPr>
      </w:pP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-</w:t>
      </w:r>
      <w:r w:rsidR="002E10BE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 xml:space="preserve"> </w:t>
      </w: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научно-исследовательские лаборатории</w:t>
      </w:r>
      <w:r w:rsidR="005313ED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;</w:t>
      </w:r>
    </w:p>
    <w:p w14:paraId="5B1BC1CC" w14:textId="1904D89E" w:rsidR="005313ED" w:rsidRPr="002E57A8" w:rsidRDefault="00CF6AD6" w:rsidP="002E10BE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0"/>
        </w:rPr>
      </w:pP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-</w:t>
      </w:r>
      <w:r w:rsidR="002E10BE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 xml:space="preserve"> </w:t>
      </w: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спортивные</w:t>
      </w:r>
      <w:r w:rsidR="005313ED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 xml:space="preserve"> сооружения закрытого типа;</w:t>
      </w:r>
    </w:p>
    <w:p w14:paraId="63DF04C3" w14:textId="69F6EADB" w:rsidR="0073248A" w:rsidRPr="002E57A8" w:rsidRDefault="0073248A" w:rsidP="002E10BE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0"/>
        </w:rPr>
      </w:pP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-</w:t>
      </w:r>
      <w:r w:rsidR="002E10BE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 xml:space="preserve"> </w:t>
      </w: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объекты торговли и общественного питания;</w:t>
      </w:r>
    </w:p>
    <w:p w14:paraId="7DC69C2E" w14:textId="409CBC02" w:rsidR="0073248A" w:rsidRPr="002E57A8" w:rsidRDefault="0073248A" w:rsidP="002E10BE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0"/>
        </w:rPr>
      </w:pP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-</w:t>
      </w:r>
      <w:r w:rsidR="002E10BE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 xml:space="preserve"> </w:t>
      </w: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мотели, гостиницы;</w:t>
      </w:r>
    </w:p>
    <w:p w14:paraId="47628DC4" w14:textId="57E57A82" w:rsidR="0073248A" w:rsidRPr="002E57A8" w:rsidRDefault="0073248A" w:rsidP="002E10BE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0"/>
        </w:rPr>
      </w:pP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-</w:t>
      </w:r>
      <w:r w:rsidR="002E10BE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 xml:space="preserve"> </w:t>
      </w: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гаражи, площадки и сооружения для хранения общественного и индивидуального транспорта;</w:t>
      </w:r>
    </w:p>
    <w:p w14:paraId="2AE57830" w14:textId="1999A8A4" w:rsidR="0073248A" w:rsidRPr="002E57A8" w:rsidRDefault="0073248A" w:rsidP="002E10BE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0"/>
        </w:rPr>
      </w:pP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-</w:t>
      </w:r>
      <w:r w:rsidR="002E10BE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 xml:space="preserve"> </w:t>
      </w: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пожарные депо;</w:t>
      </w:r>
    </w:p>
    <w:p w14:paraId="40409710" w14:textId="36E76622" w:rsidR="0073248A" w:rsidRPr="002E57A8" w:rsidRDefault="0073248A" w:rsidP="002E10BE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0"/>
        </w:rPr>
      </w:pP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-</w:t>
      </w:r>
      <w:r w:rsidR="002E10BE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 xml:space="preserve"> </w:t>
      </w: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местные и транзитные коммуникации;</w:t>
      </w:r>
    </w:p>
    <w:p w14:paraId="08F0218C" w14:textId="6645F5EC" w:rsidR="0073248A" w:rsidRPr="002E57A8" w:rsidRDefault="0073248A" w:rsidP="002E10BE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0"/>
        </w:rPr>
      </w:pP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-</w:t>
      </w:r>
      <w:r w:rsidR="002E10BE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 xml:space="preserve"> </w:t>
      </w: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ЛЭП, электроподстанции;</w:t>
      </w:r>
    </w:p>
    <w:p w14:paraId="7F43BE70" w14:textId="24F85B31" w:rsidR="0073248A" w:rsidRPr="002E57A8" w:rsidRDefault="0073248A" w:rsidP="002E10BE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0"/>
        </w:rPr>
      </w:pP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-</w:t>
      </w:r>
      <w:r w:rsidR="002E10BE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 xml:space="preserve"> </w:t>
      </w: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артезианские скважины для технического водоснабжения;</w:t>
      </w:r>
    </w:p>
    <w:p w14:paraId="64EDD2EF" w14:textId="66CF3553" w:rsidR="0073248A" w:rsidRPr="002E57A8" w:rsidRDefault="0073248A" w:rsidP="002E10BE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0"/>
        </w:rPr>
      </w:pP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-</w:t>
      </w:r>
      <w:r w:rsidR="002E10BE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 xml:space="preserve"> </w:t>
      </w:r>
      <w:proofErr w:type="spellStart"/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водоохлаждающие</w:t>
      </w:r>
      <w:proofErr w:type="spellEnd"/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 xml:space="preserve"> сооружения для подготовки технической воды;</w:t>
      </w:r>
    </w:p>
    <w:p w14:paraId="12C20B98" w14:textId="363D98C7" w:rsidR="0073248A" w:rsidRPr="002E57A8" w:rsidRDefault="0073248A" w:rsidP="002E10BE">
      <w:pPr>
        <w:pStyle w:val="ac"/>
        <w:spacing w:after="0"/>
        <w:ind w:left="709" w:firstLine="0"/>
        <w:jc w:val="both"/>
        <w:rPr>
          <w:rFonts w:eastAsia="MS Mincho"/>
          <w:bCs/>
          <w:color w:val="auto"/>
          <w:spacing w:val="-1"/>
          <w:kern w:val="65535"/>
          <w:position w:val="-1"/>
          <w:sz w:val="20"/>
        </w:rPr>
      </w:pP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-</w:t>
      </w:r>
      <w:r w:rsidR="002E10BE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 xml:space="preserve"> </w:t>
      </w: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канализационные насосные станции;</w:t>
      </w:r>
    </w:p>
    <w:p w14:paraId="394387DB" w14:textId="741AEC25" w:rsidR="0073248A" w:rsidRPr="002E57A8" w:rsidRDefault="0073248A" w:rsidP="002E10BE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0"/>
        </w:rPr>
      </w:pP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-</w:t>
      </w:r>
      <w:r w:rsidR="002E10BE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 xml:space="preserve"> </w:t>
      </w: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станции технического обслуживания автомобилей;</w:t>
      </w:r>
    </w:p>
    <w:p w14:paraId="6EBFBAE4" w14:textId="47E2502F" w:rsidR="0073248A" w:rsidRPr="002E57A8" w:rsidRDefault="00231084" w:rsidP="002E10BE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0"/>
        </w:rPr>
      </w:pP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-</w:t>
      </w:r>
      <w:r w:rsidR="002E10BE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 xml:space="preserve"> </w:t>
      </w: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склады хранения</w:t>
      </w:r>
      <w:r w:rsidR="0073248A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, промышленных и хозяйственных товаров;</w:t>
      </w:r>
    </w:p>
    <w:p w14:paraId="4C71B0F7" w14:textId="502B07F2" w:rsidR="0073248A" w:rsidRPr="002E57A8" w:rsidRDefault="0073248A" w:rsidP="002E10BE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0"/>
        </w:rPr>
      </w:pP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-</w:t>
      </w:r>
      <w:r w:rsidR="002E10BE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 xml:space="preserve"> </w:t>
      </w: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рынки;</w:t>
      </w:r>
    </w:p>
    <w:p w14:paraId="409EE28D" w14:textId="1DDCA5D5" w:rsidR="0073248A" w:rsidRPr="002E57A8" w:rsidRDefault="0073248A" w:rsidP="002E10BE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0"/>
        </w:rPr>
      </w:pP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-</w:t>
      </w:r>
      <w:r w:rsidR="002E10BE"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 xml:space="preserve"> </w:t>
      </w:r>
      <w:r w:rsidRPr="002E57A8">
        <w:rPr>
          <w:rFonts w:eastAsia="MS Mincho"/>
          <w:bCs/>
          <w:color w:val="auto"/>
          <w:spacing w:val="-1"/>
          <w:kern w:val="65535"/>
          <w:position w:val="-1"/>
          <w:sz w:val="20"/>
        </w:rPr>
        <w:t>бани, прачечные, химчистки;</w:t>
      </w:r>
    </w:p>
    <w:p w14:paraId="2A660780" w14:textId="77777777" w:rsidR="0073248A" w:rsidRPr="002E57A8" w:rsidRDefault="0073248A" w:rsidP="002E10BE">
      <w:pPr>
        <w:ind w:firstLine="709"/>
        <w:jc w:val="both"/>
        <w:rPr>
          <w:rFonts w:eastAsia="MS Mincho"/>
          <w:sz w:val="20"/>
          <w:szCs w:val="20"/>
        </w:rPr>
      </w:pPr>
      <w:r w:rsidRPr="002E57A8">
        <w:rPr>
          <w:rFonts w:eastAsia="MS Mincho"/>
          <w:sz w:val="20"/>
          <w:szCs w:val="20"/>
        </w:rPr>
        <w:t>- технологические проезды.</w:t>
      </w:r>
    </w:p>
    <w:p w14:paraId="0CAF083B" w14:textId="77777777" w:rsidR="0073248A" w:rsidRPr="002E57A8" w:rsidRDefault="0073248A" w:rsidP="002E10BE">
      <w:pPr>
        <w:pStyle w:val="ac"/>
        <w:spacing w:after="0"/>
        <w:ind w:firstLine="709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 xml:space="preserve">Параметры: </w:t>
      </w:r>
    </w:p>
    <w:p w14:paraId="31DB7037" w14:textId="10F067AD" w:rsidR="0073248A" w:rsidRPr="002E57A8" w:rsidRDefault="002E10BE" w:rsidP="002E10BE">
      <w:pPr>
        <w:pStyle w:val="ac"/>
        <w:spacing w:after="0"/>
        <w:ind w:firstLine="709"/>
        <w:jc w:val="both"/>
        <w:rPr>
          <w:rFonts w:eastAsia="MS Mincho"/>
          <w:i/>
          <w:color w:val="auto"/>
          <w:sz w:val="20"/>
        </w:rPr>
      </w:pPr>
      <w:r w:rsidRPr="002E57A8">
        <w:rPr>
          <w:rFonts w:eastAsia="MS Mincho"/>
          <w:i/>
          <w:color w:val="auto"/>
          <w:sz w:val="20"/>
        </w:rPr>
        <w:t xml:space="preserve">1. Размеры </w:t>
      </w:r>
      <w:r w:rsidR="0073248A" w:rsidRPr="002E57A8">
        <w:rPr>
          <w:rFonts w:eastAsia="MS Mincho"/>
          <w:i/>
          <w:color w:val="auto"/>
          <w:sz w:val="20"/>
        </w:rPr>
        <w:t xml:space="preserve">земельных участков принимаются согласно СНиП при проектировании конкретного объекта. </w:t>
      </w:r>
    </w:p>
    <w:p w14:paraId="4A6CAAF9" w14:textId="792864D1" w:rsidR="0073248A" w:rsidRPr="002E57A8" w:rsidRDefault="0073248A" w:rsidP="002E10BE">
      <w:pPr>
        <w:pStyle w:val="ac"/>
        <w:spacing w:after="0"/>
        <w:ind w:firstLine="709"/>
        <w:jc w:val="both"/>
        <w:rPr>
          <w:i/>
          <w:color w:val="auto"/>
          <w:sz w:val="20"/>
        </w:rPr>
      </w:pPr>
      <w:r w:rsidRPr="002E57A8">
        <w:rPr>
          <w:i/>
          <w:color w:val="auto"/>
          <w:sz w:val="20"/>
        </w:rPr>
        <w:t>2.</w:t>
      </w:r>
      <w:r w:rsidR="002E10BE" w:rsidRPr="002E57A8">
        <w:rPr>
          <w:i/>
          <w:color w:val="auto"/>
          <w:sz w:val="20"/>
        </w:rPr>
        <w:t xml:space="preserve"> </w:t>
      </w:r>
      <w:r w:rsidRPr="002E57A8">
        <w:rPr>
          <w:i/>
          <w:color w:val="auto"/>
          <w:sz w:val="20"/>
        </w:rPr>
        <w:t>Минимальную площадь озеленения санитарно-защитных зон следует принимать в зависимости от ширины зоны, %:</w:t>
      </w:r>
    </w:p>
    <w:p w14:paraId="45E7E6C0" w14:textId="4B17333A" w:rsidR="0073248A" w:rsidRPr="002E57A8" w:rsidRDefault="0073248A" w:rsidP="005F644C">
      <w:pPr>
        <w:pStyle w:val="ac"/>
        <w:spacing w:after="0"/>
        <w:ind w:firstLine="709"/>
        <w:jc w:val="both"/>
        <w:rPr>
          <w:i/>
          <w:color w:val="auto"/>
          <w:sz w:val="20"/>
        </w:rPr>
      </w:pPr>
      <w:r w:rsidRPr="002E57A8">
        <w:rPr>
          <w:i/>
          <w:color w:val="auto"/>
          <w:sz w:val="20"/>
        </w:rPr>
        <w:lastRenderedPageBreak/>
        <w:t>-</w:t>
      </w:r>
      <w:r w:rsidR="002E10BE" w:rsidRPr="002E57A8">
        <w:rPr>
          <w:i/>
          <w:color w:val="auto"/>
          <w:sz w:val="20"/>
        </w:rPr>
        <w:t xml:space="preserve"> до 300</w:t>
      </w:r>
      <w:r w:rsidR="0093621A" w:rsidRPr="002E57A8">
        <w:rPr>
          <w:i/>
          <w:color w:val="auto"/>
          <w:sz w:val="20"/>
        </w:rPr>
        <w:t xml:space="preserve"> </w:t>
      </w:r>
      <w:r w:rsidR="002E10BE" w:rsidRPr="002E57A8">
        <w:rPr>
          <w:i/>
          <w:color w:val="auto"/>
          <w:sz w:val="20"/>
        </w:rPr>
        <w:t>м</w:t>
      </w:r>
      <w:r w:rsidRPr="002E57A8">
        <w:rPr>
          <w:i/>
          <w:color w:val="auto"/>
          <w:sz w:val="20"/>
        </w:rPr>
        <w:t xml:space="preserve"> - 60;</w:t>
      </w:r>
    </w:p>
    <w:p w14:paraId="6C8C3AD9" w14:textId="30E359A9" w:rsidR="0073248A" w:rsidRPr="002E57A8" w:rsidRDefault="002E10BE" w:rsidP="005F644C">
      <w:pPr>
        <w:pStyle w:val="ac"/>
        <w:spacing w:after="0"/>
        <w:ind w:firstLine="709"/>
        <w:jc w:val="both"/>
        <w:rPr>
          <w:i/>
          <w:color w:val="auto"/>
          <w:sz w:val="20"/>
        </w:rPr>
      </w:pPr>
      <w:r w:rsidRPr="002E57A8">
        <w:rPr>
          <w:i/>
          <w:color w:val="auto"/>
          <w:sz w:val="20"/>
        </w:rPr>
        <w:t>- св. 300</w:t>
      </w:r>
      <w:r w:rsidR="0093621A" w:rsidRPr="002E57A8">
        <w:rPr>
          <w:i/>
          <w:color w:val="auto"/>
          <w:sz w:val="20"/>
        </w:rPr>
        <w:t xml:space="preserve"> м</w:t>
      </w:r>
      <w:r w:rsidRPr="002E57A8">
        <w:rPr>
          <w:i/>
          <w:color w:val="auto"/>
          <w:sz w:val="20"/>
        </w:rPr>
        <w:t xml:space="preserve"> до 1000</w:t>
      </w:r>
      <w:r w:rsidR="0093621A" w:rsidRPr="002E57A8">
        <w:rPr>
          <w:i/>
          <w:color w:val="auto"/>
          <w:sz w:val="20"/>
        </w:rPr>
        <w:t xml:space="preserve"> </w:t>
      </w:r>
      <w:r w:rsidRPr="002E57A8">
        <w:rPr>
          <w:i/>
          <w:color w:val="auto"/>
          <w:sz w:val="20"/>
        </w:rPr>
        <w:t>м</w:t>
      </w:r>
      <w:r w:rsidR="0073248A" w:rsidRPr="002E57A8">
        <w:rPr>
          <w:i/>
          <w:color w:val="auto"/>
          <w:sz w:val="20"/>
        </w:rPr>
        <w:t xml:space="preserve"> - 50;</w:t>
      </w:r>
    </w:p>
    <w:p w14:paraId="5ABA94A3" w14:textId="1CF384DC" w:rsidR="0073248A" w:rsidRPr="002E57A8" w:rsidRDefault="002E10BE" w:rsidP="005F644C">
      <w:pPr>
        <w:pStyle w:val="ac"/>
        <w:spacing w:after="0"/>
        <w:ind w:firstLine="709"/>
        <w:jc w:val="both"/>
        <w:rPr>
          <w:i/>
          <w:color w:val="auto"/>
          <w:sz w:val="20"/>
        </w:rPr>
      </w:pPr>
      <w:r w:rsidRPr="002E57A8">
        <w:rPr>
          <w:i/>
          <w:color w:val="auto"/>
          <w:sz w:val="20"/>
        </w:rPr>
        <w:t>- св. 1000</w:t>
      </w:r>
      <w:r w:rsidR="0093621A" w:rsidRPr="002E57A8">
        <w:rPr>
          <w:i/>
          <w:color w:val="auto"/>
          <w:sz w:val="20"/>
        </w:rPr>
        <w:t xml:space="preserve"> м</w:t>
      </w:r>
      <w:r w:rsidRPr="002E57A8">
        <w:rPr>
          <w:i/>
          <w:color w:val="auto"/>
          <w:sz w:val="20"/>
        </w:rPr>
        <w:t xml:space="preserve"> до 3000</w:t>
      </w:r>
      <w:r w:rsidR="0093621A" w:rsidRPr="002E57A8">
        <w:rPr>
          <w:i/>
          <w:color w:val="auto"/>
          <w:sz w:val="20"/>
        </w:rPr>
        <w:t xml:space="preserve"> </w:t>
      </w:r>
      <w:r w:rsidRPr="002E57A8">
        <w:rPr>
          <w:i/>
          <w:color w:val="auto"/>
          <w:sz w:val="20"/>
        </w:rPr>
        <w:t>м</w:t>
      </w:r>
      <w:r w:rsidR="0073248A" w:rsidRPr="002E57A8">
        <w:rPr>
          <w:i/>
          <w:color w:val="auto"/>
          <w:sz w:val="20"/>
        </w:rPr>
        <w:t xml:space="preserve"> - 40.</w:t>
      </w:r>
    </w:p>
    <w:p w14:paraId="42E50A28" w14:textId="42909428" w:rsidR="0073248A" w:rsidRPr="002E57A8" w:rsidRDefault="0073248A" w:rsidP="005F644C">
      <w:pPr>
        <w:pStyle w:val="ac"/>
        <w:spacing w:after="0"/>
        <w:ind w:firstLine="709"/>
        <w:jc w:val="both"/>
        <w:rPr>
          <w:i/>
          <w:color w:val="auto"/>
          <w:sz w:val="20"/>
        </w:rPr>
      </w:pPr>
      <w:r w:rsidRPr="002E57A8">
        <w:rPr>
          <w:i/>
          <w:color w:val="auto"/>
          <w:sz w:val="20"/>
        </w:rPr>
        <w:t>Со стороны селитебной территории необходимо предусматривать полосу древесно-кустарниковых насаждений шириной не менее 50</w:t>
      </w:r>
      <w:r w:rsidR="0093621A" w:rsidRPr="002E57A8">
        <w:rPr>
          <w:i/>
          <w:color w:val="auto"/>
          <w:sz w:val="20"/>
        </w:rPr>
        <w:t xml:space="preserve"> </w:t>
      </w:r>
      <w:r w:rsidRPr="002E57A8">
        <w:rPr>
          <w:i/>
          <w:color w:val="auto"/>
          <w:sz w:val="20"/>
        </w:rPr>
        <w:t>м, а при ширине зоны до 100</w:t>
      </w:r>
      <w:r w:rsidR="0093621A" w:rsidRPr="002E57A8">
        <w:rPr>
          <w:i/>
          <w:color w:val="auto"/>
          <w:sz w:val="20"/>
        </w:rPr>
        <w:t xml:space="preserve"> </w:t>
      </w:r>
      <w:r w:rsidRPr="002E57A8">
        <w:rPr>
          <w:i/>
          <w:color w:val="auto"/>
          <w:sz w:val="20"/>
        </w:rPr>
        <w:t>м – не менее 20</w:t>
      </w:r>
      <w:r w:rsidR="0093621A" w:rsidRPr="002E57A8">
        <w:rPr>
          <w:i/>
          <w:color w:val="auto"/>
          <w:sz w:val="20"/>
        </w:rPr>
        <w:t xml:space="preserve"> </w:t>
      </w:r>
      <w:r w:rsidRPr="002E57A8">
        <w:rPr>
          <w:i/>
          <w:color w:val="auto"/>
          <w:sz w:val="20"/>
        </w:rPr>
        <w:t>м.</w:t>
      </w:r>
    </w:p>
    <w:p w14:paraId="4EF89A2D" w14:textId="316C4E5A" w:rsidR="0073248A" w:rsidRPr="002E57A8" w:rsidRDefault="0073248A" w:rsidP="002E10BE">
      <w:pPr>
        <w:pStyle w:val="ac"/>
        <w:spacing w:after="0"/>
        <w:ind w:firstLine="0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ab/>
        <w:t>ОК</w:t>
      </w:r>
      <w:r w:rsidR="00034BD1" w:rsidRPr="002E57A8">
        <w:rPr>
          <w:color w:val="auto"/>
          <w:sz w:val="20"/>
        </w:rPr>
        <w:t xml:space="preserve"> </w:t>
      </w:r>
      <w:r w:rsidRPr="002E57A8">
        <w:rPr>
          <w:color w:val="auto"/>
          <w:sz w:val="20"/>
        </w:rPr>
        <w:t>- зона охраны объектов культурного наследия</w:t>
      </w:r>
    </w:p>
    <w:p w14:paraId="323FA071" w14:textId="77777777" w:rsidR="0073248A" w:rsidRPr="002E57A8" w:rsidRDefault="0073248A" w:rsidP="002E10BE">
      <w:pPr>
        <w:pStyle w:val="ac"/>
        <w:spacing w:after="0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 xml:space="preserve">В зоне охраны объектов культурного наследия необходимо обеспечение пожарной безопасности объекта культурного наследия, сохранение гидрогеологических условий, обеспечивающих его сохранность, ограничение хозяйственной деятельности, за исключением мер, направленных на регулируемое благоустройство территории, в том числе озеленение, обеспечивающее восприятие и популяризацию памятника. </w:t>
      </w:r>
    </w:p>
    <w:p w14:paraId="2C3E5617" w14:textId="77777777" w:rsidR="0073248A" w:rsidRPr="002E57A8" w:rsidRDefault="0073248A" w:rsidP="002E10BE">
      <w:pPr>
        <w:pStyle w:val="ac"/>
        <w:spacing w:after="0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>Запрещается:</w:t>
      </w:r>
    </w:p>
    <w:p w14:paraId="6E797AC2" w14:textId="77777777" w:rsidR="0073248A" w:rsidRPr="002E57A8" w:rsidRDefault="0073248A" w:rsidP="002E10BE">
      <w:pPr>
        <w:pStyle w:val="ac"/>
        <w:spacing w:after="0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>- строительство;</w:t>
      </w:r>
    </w:p>
    <w:p w14:paraId="45674C7A" w14:textId="73D5A1DD" w:rsidR="0073248A" w:rsidRPr="002E57A8" w:rsidRDefault="00AA626F" w:rsidP="002E10BE">
      <w:pPr>
        <w:pStyle w:val="ac"/>
        <w:spacing w:after="0"/>
        <w:jc w:val="both"/>
        <w:rPr>
          <w:color w:val="auto"/>
          <w:sz w:val="20"/>
        </w:rPr>
      </w:pPr>
      <w:r w:rsidRPr="002E57A8">
        <w:rPr>
          <w:color w:val="auto"/>
          <w:sz w:val="20"/>
        </w:rPr>
        <w:t>- размещение</w:t>
      </w:r>
      <w:r w:rsidR="0073248A" w:rsidRPr="002E57A8">
        <w:rPr>
          <w:color w:val="auto"/>
          <w:sz w:val="20"/>
        </w:rPr>
        <w:t xml:space="preserve"> рекламы, вывесок, временных построек и объектов, инженерных коммуникаций.</w:t>
      </w:r>
    </w:p>
    <w:p w14:paraId="1946A644" w14:textId="34C6EEED" w:rsidR="00AA626F" w:rsidRPr="002E57A8" w:rsidRDefault="0073248A" w:rsidP="005F644C">
      <w:pPr>
        <w:pStyle w:val="aa"/>
        <w:spacing w:after="0"/>
        <w:ind w:firstLine="709"/>
        <w:rPr>
          <w:color w:val="auto"/>
          <w:sz w:val="20"/>
        </w:rPr>
      </w:pPr>
      <w:r w:rsidRPr="002E57A8">
        <w:rPr>
          <w:color w:val="auto"/>
          <w:sz w:val="20"/>
        </w:rPr>
        <w:t>ВЗ - водоохранная зона</w:t>
      </w:r>
    </w:p>
    <w:p w14:paraId="0A5174CF" w14:textId="46653C4B" w:rsidR="0073248A" w:rsidRPr="002E57A8" w:rsidRDefault="0073248A" w:rsidP="005F644C">
      <w:pPr>
        <w:pStyle w:val="aa"/>
        <w:spacing w:after="0"/>
        <w:ind w:firstLine="709"/>
        <w:rPr>
          <w:color w:val="auto"/>
          <w:sz w:val="20"/>
        </w:rPr>
      </w:pPr>
      <w:r w:rsidRPr="002E57A8">
        <w:rPr>
          <w:color w:val="auto"/>
          <w:sz w:val="20"/>
        </w:rPr>
        <w:t xml:space="preserve">Водоохранная зона предусматривается для поддержания водных объектов в состоянии, </w:t>
      </w:r>
      <w:r w:rsidR="00F45105" w:rsidRPr="002E57A8">
        <w:rPr>
          <w:color w:val="auto"/>
          <w:sz w:val="20"/>
        </w:rPr>
        <w:t>соответствующем</w:t>
      </w:r>
      <w:r w:rsidRPr="002E57A8">
        <w:rPr>
          <w:color w:val="auto"/>
          <w:sz w:val="20"/>
        </w:rPr>
        <w:t xml:space="preserve"> экологическим требованиям, для предотвращения загрязнения, засорения, заиления и истощения поверхностных вод, а также сохранения среды обитания водных биологических ресурсов и других объектов животного и растительного мира.</w:t>
      </w:r>
    </w:p>
    <w:p w14:paraId="430FC691" w14:textId="77777777" w:rsidR="0073248A" w:rsidRPr="002E57A8" w:rsidRDefault="0073248A" w:rsidP="002E10BE">
      <w:pPr>
        <w:ind w:firstLine="709"/>
        <w:jc w:val="both"/>
        <w:rPr>
          <w:rFonts w:eastAsia="MS Mincho"/>
          <w:sz w:val="20"/>
          <w:szCs w:val="20"/>
        </w:rPr>
      </w:pPr>
      <w:r w:rsidRPr="002E57A8">
        <w:rPr>
          <w:rFonts w:eastAsia="MS Mincho"/>
          <w:bCs/>
          <w:sz w:val="20"/>
          <w:szCs w:val="20"/>
        </w:rPr>
        <w:t>Разрешается размещать:</w:t>
      </w:r>
    </w:p>
    <w:p w14:paraId="4F41874F" w14:textId="01AC6E1B" w:rsidR="0073248A" w:rsidRPr="002E57A8" w:rsidRDefault="0073248A" w:rsidP="002E10BE">
      <w:pPr>
        <w:ind w:firstLine="708"/>
        <w:jc w:val="both"/>
        <w:rPr>
          <w:rFonts w:eastAsia="MS Mincho"/>
          <w:sz w:val="20"/>
          <w:szCs w:val="20"/>
        </w:rPr>
      </w:pPr>
      <w:r w:rsidRPr="002E57A8">
        <w:rPr>
          <w:rFonts w:eastAsia="MS Mincho"/>
          <w:sz w:val="20"/>
          <w:szCs w:val="20"/>
        </w:rPr>
        <w:t>-</w:t>
      </w:r>
      <w:r w:rsidR="005F644C" w:rsidRPr="002E57A8">
        <w:rPr>
          <w:rFonts w:eastAsia="MS Mincho"/>
          <w:sz w:val="20"/>
          <w:szCs w:val="20"/>
        </w:rPr>
        <w:t xml:space="preserve"> </w:t>
      </w:r>
      <w:r w:rsidRPr="002E57A8">
        <w:rPr>
          <w:rFonts w:eastAsia="MS Mincho"/>
          <w:sz w:val="20"/>
          <w:szCs w:val="20"/>
        </w:rPr>
        <w:t>жилые дома;</w:t>
      </w:r>
    </w:p>
    <w:p w14:paraId="1FF0CB5A" w14:textId="4F08A613" w:rsidR="0073248A" w:rsidRPr="002E57A8" w:rsidRDefault="0073248A" w:rsidP="002E10BE">
      <w:pPr>
        <w:ind w:firstLine="708"/>
        <w:jc w:val="both"/>
        <w:rPr>
          <w:rFonts w:eastAsia="MS Mincho"/>
          <w:sz w:val="20"/>
          <w:szCs w:val="20"/>
        </w:rPr>
      </w:pPr>
      <w:r w:rsidRPr="002E57A8">
        <w:rPr>
          <w:rFonts w:eastAsia="MS Mincho"/>
          <w:sz w:val="20"/>
          <w:szCs w:val="20"/>
        </w:rPr>
        <w:t>-</w:t>
      </w:r>
      <w:r w:rsidR="005F644C" w:rsidRPr="002E57A8">
        <w:rPr>
          <w:rFonts w:eastAsia="MS Mincho"/>
          <w:sz w:val="20"/>
          <w:szCs w:val="20"/>
        </w:rPr>
        <w:t xml:space="preserve"> </w:t>
      </w:r>
      <w:r w:rsidRPr="002E57A8">
        <w:rPr>
          <w:rFonts w:eastAsia="MS Mincho"/>
          <w:sz w:val="20"/>
          <w:szCs w:val="20"/>
        </w:rPr>
        <w:t>общественные здания;</w:t>
      </w:r>
    </w:p>
    <w:p w14:paraId="73B5F384" w14:textId="19D7FD73" w:rsidR="0073248A" w:rsidRPr="002E57A8" w:rsidRDefault="0073248A" w:rsidP="002E10BE">
      <w:pPr>
        <w:ind w:firstLine="708"/>
        <w:jc w:val="both"/>
        <w:rPr>
          <w:rFonts w:eastAsia="MS Mincho"/>
          <w:sz w:val="20"/>
          <w:szCs w:val="20"/>
        </w:rPr>
      </w:pPr>
      <w:r w:rsidRPr="002E57A8">
        <w:rPr>
          <w:rFonts w:eastAsia="MS Mincho"/>
          <w:sz w:val="20"/>
          <w:szCs w:val="20"/>
        </w:rPr>
        <w:t>-</w:t>
      </w:r>
      <w:r w:rsidR="005F644C" w:rsidRPr="002E57A8">
        <w:rPr>
          <w:rFonts w:eastAsia="MS Mincho"/>
          <w:sz w:val="20"/>
          <w:szCs w:val="20"/>
        </w:rPr>
        <w:t xml:space="preserve"> </w:t>
      </w:r>
      <w:r w:rsidRPr="002E57A8">
        <w:rPr>
          <w:rFonts w:eastAsia="MS Mincho"/>
          <w:sz w:val="20"/>
          <w:szCs w:val="20"/>
        </w:rPr>
        <w:t>спортивные объекты;</w:t>
      </w:r>
    </w:p>
    <w:p w14:paraId="264BF528" w14:textId="068371E0" w:rsidR="0073248A" w:rsidRPr="002E57A8" w:rsidRDefault="0073248A" w:rsidP="002E10BE">
      <w:pPr>
        <w:ind w:firstLine="708"/>
        <w:jc w:val="both"/>
        <w:rPr>
          <w:rFonts w:eastAsia="MS Mincho"/>
          <w:sz w:val="20"/>
          <w:szCs w:val="20"/>
        </w:rPr>
      </w:pPr>
      <w:r w:rsidRPr="002E57A8">
        <w:rPr>
          <w:rFonts w:eastAsia="MS Mincho"/>
          <w:sz w:val="20"/>
          <w:szCs w:val="20"/>
        </w:rPr>
        <w:t>-</w:t>
      </w:r>
      <w:r w:rsidR="005F644C" w:rsidRPr="002E57A8">
        <w:rPr>
          <w:rFonts w:eastAsia="MS Mincho"/>
          <w:sz w:val="20"/>
          <w:szCs w:val="20"/>
        </w:rPr>
        <w:t xml:space="preserve"> </w:t>
      </w:r>
      <w:r w:rsidR="00AA626F" w:rsidRPr="002E57A8">
        <w:rPr>
          <w:rFonts w:eastAsia="MS Mincho"/>
          <w:sz w:val="20"/>
          <w:szCs w:val="20"/>
        </w:rPr>
        <w:t>организованные места отдыха;</w:t>
      </w:r>
    </w:p>
    <w:p w14:paraId="4B08D014" w14:textId="6C13AD29" w:rsidR="0073248A" w:rsidRPr="002E57A8" w:rsidRDefault="0073248A" w:rsidP="002E10BE">
      <w:pPr>
        <w:ind w:firstLine="708"/>
        <w:jc w:val="both"/>
        <w:rPr>
          <w:rFonts w:eastAsia="MS Mincho"/>
          <w:sz w:val="20"/>
          <w:szCs w:val="20"/>
        </w:rPr>
      </w:pPr>
      <w:r w:rsidRPr="002E57A8">
        <w:rPr>
          <w:rFonts w:eastAsia="MS Mincho"/>
          <w:sz w:val="20"/>
          <w:szCs w:val="20"/>
        </w:rPr>
        <w:t>-</w:t>
      </w:r>
      <w:r w:rsidR="005F644C" w:rsidRPr="002E57A8">
        <w:rPr>
          <w:rFonts w:eastAsia="MS Mincho"/>
          <w:sz w:val="20"/>
          <w:szCs w:val="20"/>
        </w:rPr>
        <w:t xml:space="preserve"> </w:t>
      </w:r>
      <w:r w:rsidRPr="002E57A8">
        <w:rPr>
          <w:rFonts w:eastAsia="MS Mincho"/>
          <w:sz w:val="20"/>
          <w:szCs w:val="20"/>
        </w:rPr>
        <w:t>хозяйственно-бытовые помещения;</w:t>
      </w:r>
    </w:p>
    <w:p w14:paraId="2C237339" w14:textId="2AD9FAA3" w:rsidR="0073248A" w:rsidRPr="002E57A8" w:rsidRDefault="00034BD1" w:rsidP="002E10BE">
      <w:pPr>
        <w:ind w:firstLine="708"/>
        <w:jc w:val="both"/>
        <w:rPr>
          <w:rFonts w:eastAsia="MS Mincho"/>
          <w:sz w:val="20"/>
          <w:szCs w:val="20"/>
        </w:rPr>
      </w:pPr>
      <w:r w:rsidRPr="002E57A8">
        <w:rPr>
          <w:rFonts w:eastAsia="MS Mincho"/>
          <w:sz w:val="20"/>
          <w:szCs w:val="20"/>
        </w:rPr>
        <w:t>- проезды;</w:t>
      </w:r>
    </w:p>
    <w:p w14:paraId="67081105" w14:textId="49E6E2D3" w:rsidR="0073248A" w:rsidRPr="002E57A8" w:rsidRDefault="0073248A" w:rsidP="002E10BE">
      <w:pPr>
        <w:ind w:firstLine="708"/>
        <w:jc w:val="both"/>
        <w:rPr>
          <w:rFonts w:eastAsia="MS Mincho"/>
          <w:sz w:val="20"/>
          <w:szCs w:val="20"/>
        </w:rPr>
      </w:pPr>
      <w:r w:rsidRPr="002E57A8">
        <w:rPr>
          <w:rFonts w:eastAsia="MS Mincho"/>
          <w:sz w:val="20"/>
          <w:szCs w:val="20"/>
        </w:rPr>
        <w:t>-</w:t>
      </w:r>
      <w:r w:rsidR="005F644C" w:rsidRPr="002E57A8">
        <w:rPr>
          <w:rFonts w:eastAsia="MS Mincho"/>
          <w:sz w:val="20"/>
          <w:szCs w:val="20"/>
        </w:rPr>
        <w:t xml:space="preserve"> </w:t>
      </w:r>
      <w:r w:rsidRPr="002E57A8">
        <w:rPr>
          <w:rFonts w:eastAsia="MS Mincho"/>
          <w:sz w:val="20"/>
          <w:szCs w:val="20"/>
        </w:rPr>
        <w:t>производственные объекты, оборудованные сооружениями, обеспечивающими охрану водных объектов от загрязнения.</w:t>
      </w:r>
    </w:p>
    <w:p w14:paraId="2BACB9C5" w14:textId="67C1ACDE" w:rsidR="0029027B" w:rsidRPr="002E57A8" w:rsidRDefault="00260AA1" w:rsidP="002E10BE">
      <w:pPr>
        <w:ind w:firstLine="708"/>
        <w:jc w:val="both"/>
        <w:rPr>
          <w:rFonts w:eastAsia="MS Mincho"/>
          <w:sz w:val="20"/>
          <w:szCs w:val="20"/>
        </w:rPr>
      </w:pPr>
      <w:r w:rsidRPr="002E57A8">
        <w:rPr>
          <w:rFonts w:eastAsia="MS Mincho"/>
          <w:sz w:val="20"/>
          <w:szCs w:val="20"/>
        </w:rPr>
        <w:t>П</w:t>
      </w:r>
      <w:r w:rsidR="0029027B" w:rsidRPr="002E57A8">
        <w:rPr>
          <w:rFonts w:eastAsia="MS Mincho"/>
          <w:sz w:val="20"/>
          <w:szCs w:val="20"/>
        </w:rPr>
        <w:t>роектирование, строительство, реконструкция, ввод в эксплуатацию, эксплуатация хозяйственных и иных объектов</w:t>
      </w:r>
      <w:r w:rsidRPr="002E57A8">
        <w:rPr>
          <w:rFonts w:eastAsia="MS Mincho"/>
          <w:sz w:val="20"/>
          <w:szCs w:val="20"/>
        </w:rPr>
        <w:t xml:space="preserve"> допускается</w:t>
      </w:r>
      <w:r w:rsidR="0029027B" w:rsidRPr="002E57A8">
        <w:rPr>
          <w:rFonts w:eastAsia="MS Mincho"/>
          <w:sz w:val="20"/>
          <w:szCs w:val="20"/>
        </w:rPr>
        <w:t xml:space="preserve"> при условии оборудования таких объектов сооружениями, обеспечивающими охрану водных объектов не только от загрязнения, но и от засорения, заиления и истощения вод.</w:t>
      </w:r>
    </w:p>
    <w:p w14:paraId="7F7AAC7F" w14:textId="77777777" w:rsidR="0073248A" w:rsidRPr="002E57A8" w:rsidRDefault="0073248A" w:rsidP="002E10BE">
      <w:pPr>
        <w:ind w:firstLine="708"/>
        <w:jc w:val="both"/>
        <w:rPr>
          <w:rFonts w:eastAsia="MS Mincho"/>
          <w:sz w:val="20"/>
          <w:szCs w:val="20"/>
        </w:rPr>
      </w:pPr>
      <w:r w:rsidRPr="002E57A8">
        <w:rPr>
          <w:rFonts w:eastAsia="MS Mincho"/>
          <w:sz w:val="20"/>
          <w:szCs w:val="20"/>
        </w:rPr>
        <w:t>Запрещается:</w:t>
      </w:r>
    </w:p>
    <w:p w14:paraId="20388D8F" w14:textId="77777777" w:rsidR="0073248A" w:rsidRPr="002E57A8" w:rsidRDefault="0073248A" w:rsidP="005F644C">
      <w:pPr>
        <w:ind w:firstLine="709"/>
        <w:jc w:val="both"/>
        <w:rPr>
          <w:sz w:val="20"/>
          <w:szCs w:val="20"/>
        </w:rPr>
      </w:pPr>
      <w:r w:rsidRPr="002E57A8">
        <w:rPr>
          <w:sz w:val="20"/>
          <w:szCs w:val="20"/>
        </w:rPr>
        <w:t>-</w:t>
      </w:r>
      <w:r w:rsidRPr="002E57A8">
        <w:rPr>
          <w:rFonts w:eastAsiaTheme="minorHAnsi"/>
          <w:sz w:val="20"/>
          <w:szCs w:val="20"/>
          <w:lang w:eastAsia="en-US"/>
        </w:rPr>
        <w:t xml:space="preserve"> использование сточных вод в целях регулирования плодородия почв;</w:t>
      </w:r>
    </w:p>
    <w:p w14:paraId="349B5F85" w14:textId="77777777" w:rsidR="0073248A" w:rsidRPr="002E57A8" w:rsidRDefault="0073248A" w:rsidP="005F64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2E57A8">
        <w:rPr>
          <w:rFonts w:eastAsiaTheme="minorHAnsi"/>
          <w:sz w:val="20"/>
          <w:szCs w:val="20"/>
          <w:lang w:eastAsia="en-US"/>
        </w:rPr>
        <w:t>-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14:paraId="47AC507A" w14:textId="77777777" w:rsidR="0073248A" w:rsidRPr="002E57A8" w:rsidRDefault="0073248A" w:rsidP="005F64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2E57A8">
        <w:rPr>
          <w:rFonts w:eastAsiaTheme="minorHAnsi"/>
          <w:sz w:val="20"/>
          <w:szCs w:val="20"/>
          <w:lang w:eastAsia="en-US"/>
        </w:rPr>
        <w:t>- осуществление авиационных мер по борьбе с вредными организмами;</w:t>
      </w:r>
    </w:p>
    <w:p w14:paraId="38982606" w14:textId="35FC7226" w:rsidR="0073248A" w:rsidRPr="002E57A8" w:rsidRDefault="0029027B" w:rsidP="005F64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2E57A8">
        <w:rPr>
          <w:rFonts w:eastAsiaTheme="minorHAnsi"/>
          <w:sz w:val="20"/>
          <w:szCs w:val="20"/>
          <w:lang w:eastAsia="en-US"/>
        </w:rPr>
        <w:t>-</w:t>
      </w:r>
      <w:r w:rsidR="005F644C" w:rsidRPr="002E57A8">
        <w:rPr>
          <w:rFonts w:eastAsiaTheme="minorHAnsi"/>
          <w:sz w:val="20"/>
          <w:szCs w:val="20"/>
          <w:lang w:eastAsia="en-US"/>
        </w:rPr>
        <w:t xml:space="preserve"> движение</w:t>
      </w:r>
      <w:r w:rsidR="00A90B26" w:rsidRPr="002E57A8">
        <w:rPr>
          <w:rFonts w:eastAsiaTheme="minorHAnsi"/>
          <w:sz w:val="20"/>
          <w:szCs w:val="20"/>
          <w:lang w:eastAsia="en-US"/>
        </w:rPr>
        <w:t xml:space="preserve"> и </w:t>
      </w:r>
      <w:r w:rsidR="0073248A" w:rsidRPr="002E57A8">
        <w:rPr>
          <w:rFonts w:eastAsiaTheme="minorHAnsi"/>
          <w:sz w:val="20"/>
          <w:szCs w:val="20"/>
          <w:lang w:eastAsia="en-US"/>
        </w:rPr>
        <w:t>стоянка транспортных средств (кроме специальных транспортных средств), за исключением специально оборудованных местах, имеющих твердое покрытие;</w:t>
      </w:r>
    </w:p>
    <w:p w14:paraId="3FF77584" w14:textId="77777777" w:rsidR="0073248A" w:rsidRPr="002E57A8" w:rsidRDefault="0073248A" w:rsidP="005F64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2E57A8">
        <w:rPr>
          <w:rFonts w:eastAsiaTheme="minorHAnsi"/>
          <w:sz w:val="20"/>
          <w:szCs w:val="20"/>
          <w:lang w:eastAsia="en-US"/>
        </w:rPr>
        <w:t>-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14:paraId="136431C8" w14:textId="77777777" w:rsidR="0073248A" w:rsidRPr="002E57A8" w:rsidRDefault="0073248A" w:rsidP="005F64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2E57A8">
        <w:rPr>
          <w:rFonts w:eastAsiaTheme="minorHAnsi"/>
          <w:sz w:val="20"/>
          <w:szCs w:val="20"/>
          <w:lang w:eastAsia="en-US"/>
        </w:rPr>
        <w:t>- размещение специализированных хранилищ пестицидов и агрохимикатов, применение пестицидов и агрохимикатов;</w:t>
      </w:r>
    </w:p>
    <w:p w14:paraId="05D67D8E" w14:textId="2B55D32C" w:rsidR="0073248A" w:rsidRPr="002E57A8" w:rsidRDefault="005F644C" w:rsidP="005F64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2E57A8">
        <w:rPr>
          <w:rFonts w:eastAsiaTheme="minorHAnsi"/>
          <w:sz w:val="20"/>
          <w:szCs w:val="20"/>
          <w:lang w:eastAsia="en-US"/>
        </w:rPr>
        <w:t xml:space="preserve">- </w:t>
      </w:r>
      <w:r w:rsidR="0073248A" w:rsidRPr="002E57A8">
        <w:rPr>
          <w:rFonts w:eastAsiaTheme="minorHAnsi"/>
          <w:sz w:val="20"/>
          <w:szCs w:val="20"/>
          <w:lang w:eastAsia="en-US"/>
        </w:rPr>
        <w:t>сброс сточных, в том числе дренажных, вод;</w:t>
      </w:r>
    </w:p>
    <w:p w14:paraId="109B7765" w14:textId="54EB82BC" w:rsidR="0073248A" w:rsidRPr="002E57A8" w:rsidRDefault="005F644C" w:rsidP="005F64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2E57A8">
        <w:rPr>
          <w:rFonts w:eastAsiaTheme="minorHAnsi"/>
          <w:sz w:val="20"/>
          <w:szCs w:val="20"/>
          <w:lang w:eastAsia="en-US"/>
        </w:rPr>
        <w:t xml:space="preserve">- </w:t>
      </w:r>
      <w:r w:rsidR="0073248A" w:rsidRPr="002E57A8">
        <w:rPr>
          <w:rFonts w:eastAsiaTheme="minorHAnsi"/>
          <w:sz w:val="20"/>
          <w:szCs w:val="20"/>
          <w:lang w:eastAsia="en-US"/>
        </w:rPr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</w:t>
      </w:r>
      <w:r w:rsidR="00DD4964" w:rsidRPr="002E57A8">
        <w:rPr>
          <w:rFonts w:eastAsiaTheme="minorHAnsi"/>
          <w:sz w:val="20"/>
          <w:szCs w:val="20"/>
          <w:lang w:eastAsia="en-US"/>
        </w:rPr>
        <w:t xml:space="preserve"> в соответствии со статьей 19.1 Закона Рос</w:t>
      </w:r>
      <w:r w:rsidRPr="002E57A8">
        <w:rPr>
          <w:rFonts w:eastAsiaTheme="minorHAnsi"/>
          <w:sz w:val="20"/>
          <w:szCs w:val="20"/>
          <w:lang w:eastAsia="en-US"/>
        </w:rPr>
        <w:t>сийской Федерации от 21.02.1992 г.</w:t>
      </w:r>
      <w:r w:rsidR="00DD4964" w:rsidRPr="002E57A8">
        <w:rPr>
          <w:rFonts w:eastAsiaTheme="minorHAnsi"/>
          <w:sz w:val="20"/>
          <w:szCs w:val="20"/>
          <w:lang w:eastAsia="en-US"/>
        </w:rPr>
        <w:t xml:space="preserve"> №</w:t>
      </w:r>
      <w:r w:rsidR="00AA626F" w:rsidRPr="002E57A8">
        <w:rPr>
          <w:rFonts w:eastAsiaTheme="minorHAnsi"/>
          <w:sz w:val="20"/>
          <w:szCs w:val="20"/>
          <w:lang w:eastAsia="en-US"/>
        </w:rPr>
        <w:t xml:space="preserve"> </w:t>
      </w:r>
      <w:r w:rsidR="00DD4964" w:rsidRPr="002E57A8">
        <w:rPr>
          <w:rFonts w:eastAsiaTheme="minorHAnsi"/>
          <w:sz w:val="20"/>
          <w:szCs w:val="20"/>
          <w:lang w:eastAsia="en-US"/>
        </w:rPr>
        <w:t>2395-1 «О недрах»</w:t>
      </w:r>
      <w:r w:rsidR="0073248A" w:rsidRPr="002E57A8">
        <w:rPr>
          <w:rFonts w:eastAsiaTheme="minorHAnsi"/>
          <w:sz w:val="20"/>
          <w:szCs w:val="20"/>
          <w:lang w:eastAsia="en-US"/>
        </w:rPr>
        <w:t>.</w:t>
      </w:r>
      <w:r w:rsidR="0029027B" w:rsidRPr="002E57A8">
        <w:rPr>
          <w:rFonts w:eastAsiaTheme="minorHAnsi"/>
          <w:sz w:val="20"/>
          <w:szCs w:val="20"/>
          <w:lang w:eastAsia="en-US"/>
        </w:rPr>
        <w:t>)</w:t>
      </w:r>
      <w:r w:rsidRPr="002E57A8">
        <w:rPr>
          <w:rFonts w:eastAsiaTheme="minorHAnsi"/>
          <w:sz w:val="20"/>
          <w:szCs w:val="20"/>
          <w:lang w:eastAsia="en-US"/>
        </w:rPr>
        <w:t>.</w:t>
      </w:r>
    </w:p>
    <w:p w14:paraId="339CA53A" w14:textId="77777777" w:rsidR="0073248A" w:rsidRPr="002E57A8" w:rsidRDefault="0073248A" w:rsidP="002E10BE">
      <w:pPr>
        <w:ind w:firstLine="708"/>
        <w:jc w:val="both"/>
        <w:rPr>
          <w:rFonts w:eastAsia="MS Mincho"/>
          <w:i/>
          <w:sz w:val="20"/>
          <w:szCs w:val="20"/>
        </w:rPr>
      </w:pPr>
      <w:r w:rsidRPr="002E57A8">
        <w:rPr>
          <w:rFonts w:eastAsia="MS Mincho"/>
          <w:i/>
          <w:sz w:val="20"/>
          <w:szCs w:val="20"/>
        </w:rPr>
        <w:t>Параметры:</w:t>
      </w:r>
    </w:p>
    <w:p w14:paraId="1B7B843B" w14:textId="79AB3FA7" w:rsidR="0073248A" w:rsidRPr="002E57A8" w:rsidRDefault="005D2D00" w:rsidP="005F644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0"/>
          <w:szCs w:val="20"/>
        </w:rPr>
      </w:pPr>
      <w:r w:rsidRPr="002E57A8">
        <w:rPr>
          <w:rFonts w:eastAsia="MS Mincho"/>
          <w:i/>
          <w:sz w:val="20"/>
          <w:szCs w:val="20"/>
        </w:rPr>
        <w:t xml:space="preserve">Размеры </w:t>
      </w:r>
      <w:r w:rsidR="00D77409" w:rsidRPr="002E57A8">
        <w:rPr>
          <w:rFonts w:eastAsia="MS Mincho"/>
          <w:i/>
          <w:sz w:val="20"/>
          <w:szCs w:val="20"/>
        </w:rPr>
        <w:t>зоны устанавливаю</w:t>
      </w:r>
      <w:r w:rsidR="0073248A" w:rsidRPr="002E57A8">
        <w:rPr>
          <w:rFonts w:eastAsia="MS Mincho"/>
          <w:i/>
          <w:sz w:val="20"/>
          <w:szCs w:val="20"/>
        </w:rPr>
        <w:t>тся согласно ст.</w:t>
      </w:r>
      <w:r w:rsidR="00AA626F" w:rsidRPr="002E57A8">
        <w:rPr>
          <w:rFonts w:eastAsia="MS Mincho"/>
          <w:i/>
          <w:sz w:val="20"/>
          <w:szCs w:val="20"/>
        </w:rPr>
        <w:t xml:space="preserve"> </w:t>
      </w:r>
      <w:r w:rsidR="0073248A" w:rsidRPr="002E57A8">
        <w:rPr>
          <w:rFonts w:eastAsia="MS Mincho"/>
          <w:i/>
          <w:sz w:val="20"/>
          <w:szCs w:val="20"/>
        </w:rPr>
        <w:t>65 Водного кодекса РФ в завис</w:t>
      </w:r>
      <w:r w:rsidR="005F644C" w:rsidRPr="002E57A8">
        <w:rPr>
          <w:rFonts w:eastAsia="MS Mincho"/>
          <w:i/>
          <w:sz w:val="20"/>
          <w:szCs w:val="20"/>
        </w:rPr>
        <w:t>имости от размеров и значимости</w:t>
      </w:r>
      <w:r w:rsidR="0073248A" w:rsidRPr="002E57A8">
        <w:rPr>
          <w:rFonts w:eastAsia="MS Mincho"/>
          <w:i/>
          <w:sz w:val="20"/>
          <w:szCs w:val="20"/>
        </w:rPr>
        <w:t xml:space="preserve"> водоема:</w:t>
      </w:r>
      <w:r w:rsidR="0073248A" w:rsidRPr="002E57A8">
        <w:rPr>
          <w:sz w:val="20"/>
          <w:szCs w:val="20"/>
        </w:rPr>
        <w:t xml:space="preserve"> </w:t>
      </w:r>
    </w:p>
    <w:p w14:paraId="6C8C7CF5" w14:textId="5179AB92" w:rsidR="0073248A" w:rsidRPr="002E57A8" w:rsidRDefault="0073248A" w:rsidP="005F64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E57A8">
        <w:rPr>
          <w:i/>
          <w:sz w:val="20"/>
          <w:szCs w:val="20"/>
        </w:rPr>
        <w:t xml:space="preserve">Ширина </w:t>
      </w:r>
      <w:r w:rsidR="005F644C" w:rsidRPr="002E57A8">
        <w:rPr>
          <w:i/>
          <w:sz w:val="20"/>
          <w:szCs w:val="20"/>
        </w:rPr>
        <w:t xml:space="preserve">водоохранной </w:t>
      </w:r>
      <w:r w:rsidRPr="002E57A8">
        <w:rPr>
          <w:i/>
          <w:sz w:val="20"/>
          <w:szCs w:val="20"/>
        </w:rPr>
        <w:t xml:space="preserve">зоны рек или ручьев устанавливается от их истока для рек или ручьев протяженностью: </w:t>
      </w:r>
    </w:p>
    <w:p w14:paraId="64A2C5AD" w14:textId="38B51B93" w:rsidR="0073248A" w:rsidRPr="002E57A8" w:rsidRDefault="005F644C" w:rsidP="005F644C">
      <w:pPr>
        <w:ind w:firstLine="709"/>
        <w:rPr>
          <w:i/>
          <w:sz w:val="20"/>
          <w:szCs w:val="20"/>
        </w:rPr>
      </w:pPr>
      <w:r w:rsidRPr="002E57A8">
        <w:rPr>
          <w:i/>
          <w:sz w:val="20"/>
          <w:szCs w:val="20"/>
        </w:rPr>
        <w:t xml:space="preserve">1) </w:t>
      </w:r>
      <w:r w:rsidR="0073248A" w:rsidRPr="002E57A8">
        <w:rPr>
          <w:i/>
          <w:sz w:val="20"/>
          <w:szCs w:val="20"/>
        </w:rPr>
        <w:t>до 10 км - в размере 50 м;</w:t>
      </w:r>
    </w:p>
    <w:p w14:paraId="538675A8" w14:textId="0EEAC697" w:rsidR="0073248A" w:rsidRPr="002E57A8" w:rsidRDefault="0073248A" w:rsidP="005F644C">
      <w:pPr>
        <w:ind w:firstLine="709"/>
        <w:rPr>
          <w:i/>
          <w:sz w:val="20"/>
          <w:szCs w:val="20"/>
        </w:rPr>
      </w:pPr>
      <w:r w:rsidRPr="002E57A8">
        <w:rPr>
          <w:i/>
          <w:sz w:val="20"/>
          <w:szCs w:val="20"/>
        </w:rPr>
        <w:t>2) от 10 до 50 км - в размере 100 м;</w:t>
      </w:r>
    </w:p>
    <w:p w14:paraId="685C98E0" w14:textId="2EB9DBF2" w:rsidR="0073248A" w:rsidRPr="002E57A8" w:rsidRDefault="0073248A" w:rsidP="005F644C">
      <w:pPr>
        <w:ind w:firstLine="709"/>
        <w:rPr>
          <w:i/>
          <w:sz w:val="20"/>
          <w:szCs w:val="20"/>
        </w:rPr>
      </w:pPr>
      <w:r w:rsidRPr="002E57A8">
        <w:rPr>
          <w:i/>
          <w:sz w:val="20"/>
          <w:szCs w:val="20"/>
        </w:rPr>
        <w:t>3) от 50 км и более - в размере 200 метров.</w:t>
      </w:r>
    </w:p>
    <w:p w14:paraId="199BC326" w14:textId="3F0EE6BA" w:rsidR="0073248A" w:rsidRPr="002E57A8" w:rsidRDefault="0073248A" w:rsidP="005F644C">
      <w:pPr>
        <w:ind w:firstLine="709"/>
        <w:jc w:val="both"/>
        <w:rPr>
          <w:i/>
          <w:sz w:val="20"/>
          <w:szCs w:val="20"/>
        </w:rPr>
      </w:pPr>
      <w:r w:rsidRPr="002E57A8">
        <w:rPr>
          <w:i/>
          <w:sz w:val="20"/>
          <w:szCs w:val="20"/>
        </w:rPr>
        <w:lastRenderedPageBreak/>
        <w:t xml:space="preserve">Для реки, ручья протяженностью менее 10 км от истока до устья водоохранная зона совпадает с </w:t>
      </w:r>
      <w:r w:rsidR="005F644C" w:rsidRPr="002E57A8">
        <w:rPr>
          <w:i/>
          <w:sz w:val="20"/>
          <w:szCs w:val="20"/>
        </w:rPr>
        <w:t>прибрежной</w:t>
      </w:r>
      <w:r w:rsidR="00C740EC" w:rsidRPr="002E57A8">
        <w:rPr>
          <w:i/>
          <w:sz w:val="20"/>
          <w:szCs w:val="20"/>
        </w:rPr>
        <w:t xml:space="preserve"> </w:t>
      </w:r>
      <w:r w:rsidR="005F644C" w:rsidRPr="002E57A8">
        <w:rPr>
          <w:i/>
          <w:sz w:val="20"/>
          <w:szCs w:val="20"/>
        </w:rPr>
        <w:t>защитной</w:t>
      </w:r>
      <w:r w:rsidR="00C740EC" w:rsidRPr="002E57A8">
        <w:rPr>
          <w:i/>
          <w:sz w:val="20"/>
          <w:szCs w:val="20"/>
        </w:rPr>
        <w:t xml:space="preserve"> </w:t>
      </w:r>
      <w:r w:rsidR="005F644C" w:rsidRPr="002E57A8">
        <w:rPr>
          <w:i/>
          <w:sz w:val="20"/>
          <w:szCs w:val="20"/>
        </w:rPr>
        <w:t>полосой</w:t>
      </w:r>
      <w:r w:rsidR="00C740EC" w:rsidRPr="002E57A8">
        <w:rPr>
          <w:i/>
          <w:sz w:val="20"/>
          <w:szCs w:val="20"/>
        </w:rPr>
        <w:t>.</w:t>
      </w:r>
      <w:r w:rsidRPr="002E57A8">
        <w:rPr>
          <w:i/>
          <w:sz w:val="20"/>
          <w:szCs w:val="20"/>
        </w:rPr>
        <w:t xml:space="preserve"> Радиус </w:t>
      </w:r>
      <w:r w:rsidR="005F644C" w:rsidRPr="002E57A8">
        <w:rPr>
          <w:i/>
          <w:sz w:val="20"/>
          <w:szCs w:val="20"/>
        </w:rPr>
        <w:t>водоохранной</w:t>
      </w:r>
      <w:r w:rsidR="00C740EC" w:rsidRPr="002E57A8">
        <w:rPr>
          <w:i/>
          <w:sz w:val="20"/>
          <w:szCs w:val="20"/>
        </w:rPr>
        <w:t xml:space="preserve"> </w:t>
      </w:r>
      <w:r w:rsidRPr="002E57A8">
        <w:rPr>
          <w:i/>
          <w:sz w:val="20"/>
          <w:szCs w:val="20"/>
        </w:rPr>
        <w:t xml:space="preserve">зоны для истоков реки, ручья устанавливается в размере пятидесяти метров. </w:t>
      </w:r>
    </w:p>
    <w:p w14:paraId="4288ED85" w14:textId="6B03B048" w:rsidR="0073248A" w:rsidRPr="002E57A8" w:rsidRDefault="00D77409" w:rsidP="002E10BE">
      <w:pPr>
        <w:pStyle w:val="ae"/>
        <w:spacing w:line="240" w:lineRule="auto"/>
        <w:ind w:left="720" w:right="-6" w:firstLine="0"/>
        <w:rPr>
          <w:sz w:val="20"/>
          <w:szCs w:val="20"/>
          <w:u w:val="single"/>
        </w:rPr>
      </w:pPr>
      <w:r w:rsidRPr="002E57A8">
        <w:rPr>
          <w:sz w:val="20"/>
          <w:szCs w:val="20"/>
          <w:u w:val="single"/>
        </w:rPr>
        <w:t>СЗО - з</w:t>
      </w:r>
      <w:r w:rsidR="0073248A" w:rsidRPr="002E57A8">
        <w:rPr>
          <w:sz w:val="20"/>
          <w:szCs w:val="20"/>
          <w:u w:val="single"/>
        </w:rPr>
        <w:t>она санитарной охраны источников питьевого водоснабжения</w:t>
      </w:r>
    </w:p>
    <w:p w14:paraId="1A0CD638" w14:textId="77777777" w:rsidR="0073248A" w:rsidRPr="002E57A8" w:rsidRDefault="0073248A" w:rsidP="002E10BE">
      <w:pPr>
        <w:ind w:firstLine="709"/>
        <w:jc w:val="both"/>
        <w:rPr>
          <w:sz w:val="20"/>
          <w:szCs w:val="20"/>
        </w:rPr>
      </w:pPr>
      <w:r w:rsidRPr="002E57A8">
        <w:rPr>
          <w:sz w:val="20"/>
          <w:szCs w:val="20"/>
        </w:rPr>
        <w:t xml:space="preserve">ЗСО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Назначение первого пояса заключается в защите места водозабора и водозаборных сооружений от случайного или умышленного загрязнения и повреждения. </w:t>
      </w:r>
    </w:p>
    <w:p w14:paraId="2CDB793F" w14:textId="77777777" w:rsidR="0073248A" w:rsidRPr="002E57A8" w:rsidRDefault="0073248A" w:rsidP="002E10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57A8">
        <w:rPr>
          <w:rFonts w:ascii="Times New Roman" w:hAnsi="Times New Roman" w:cs="Times New Roman"/>
          <w:sz w:val="20"/>
          <w:szCs w:val="20"/>
        </w:rPr>
        <w:t>СЗО 1 – зона санитарной охраны источников питьевого водоснабжения 1 пояса. Акватория первого пояса ограждается буями и другими предупредительными знаками. На судоходных водоемах над водоприемником должны устанавливаться бакены с освещением.</w:t>
      </w:r>
    </w:p>
    <w:p w14:paraId="44B7445A" w14:textId="77777777" w:rsidR="0073248A" w:rsidRPr="002E57A8" w:rsidRDefault="0073248A" w:rsidP="002E10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57A8">
        <w:rPr>
          <w:rFonts w:ascii="Times New Roman" w:hAnsi="Times New Roman" w:cs="Times New Roman"/>
          <w:sz w:val="20"/>
          <w:szCs w:val="20"/>
        </w:rPr>
        <w:t>Запрещается:</w:t>
      </w:r>
    </w:p>
    <w:p w14:paraId="45C608BC" w14:textId="2D636C92" w:rsidR="0073248A" w:rsidRPr="002E57A8" w:rsidRDefault="005F644C" w:rsidP="002E10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57A8">
        <w:rPr>
          <w:rFonts w:ascii="Times New Roman" w:hAnsi="Times New Roman" w:cs="Times New Roman"/>
          <w:sz w:val="20"/>
          <w:szCs w:val="20"/>
        </w:rPr>
        <w:t xml:space="preserve">- </w:t>
      </w:r>
      <w:r w:rsidR="0073248A" w:rsidRPr="002E57A8">
        <w:rPr>
          <w:rFonts w:ascii="Times New Roman" w:hAnsi="Times New Roman" w:cs="Times New Roman"/>
          <w:sz w:val="20"/>
          <w:szCs w:val="20"/>
        </w:rPr>
        <w:t>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</w:r>
    </w:p>
    <w:p w14:paraId="06B70A11" w14:textId="77777777" w:rsidR="0073248A" w:rsidRPr="002E57A8" w:rsidRDefault="0073248A" w:rsidP="005F6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7A8">
        <w:rPr>
          <w:rFonts w:ascii="Times New Roman" w:hAnsi="Times New Roman" w:cs="Times New Roman"/>
          <w:sz w:val="20"/>
          <w:szCs w:val="20"/>
        </w:rPr>
        <w:t>СЗО 2 – зона санитарной охраны источников питьевого водоснабжения 2 пояса.</w:t>
      </w:r>
    </w:p>
    <w:p w14:paraId="3709F369" w14:textId="364052EE" w:rsidR="0073248A" w:rsidRPr="002E57A8" w:rsidRDefault="0073248A" w:rsidP="005F6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7A8">
        <w:rPr>
          <w:rFonts w:ascii="Times New Roman" w:hAnsi="Times New Roman" w:cs="Times New Roman"/>
          <w:sz w:val="20"/>
          <w:szCs w:val="20"/>
        </w:rPr>
        <w:t>Все работы, в том числе добыча песка, гравия, донноуглубительные, в пределах акватории ЗСО допускаются по согласованию с центром государственного санит</w:t>
      </w:r>
      <w:r w:rsidR="005F644C" w:rsidRPr="002E57A8">
        <w:rPr>
          <w:rFonts w:ascii="Times New Roman" w:hAnsi="Times New Roman" w:cs="Times New Roman"/>
          <w:sz w:val="20"/>
          <w:szCs w:val="20"/>
        </w:rPr>
        <w:t>арно-</w:t>
      </w:r>
      <w:r w:rsidRPr="002E57A8">
        <w:rPr>
          <w:rFonts w:ascii="Times New Roman" w:hAnsi="Times New Roman" w:cs="Times New Roman"/>
          <w:sz w:val="20"/>
          <w:szCs w:val="20"/>
        </w:rPr>
        <w:t>эпидемиологического надзора лишь при обосновании гидрологическими расчетами отсутствия ухудшения качества воды в створе водозабора.</w:t>
      </w:r>
    </w:p>
    <w:p w14:paraId="13CBD6B1" w14:textId="5F0C8B95" w:rsidR="0073248A" w:rsidRPr="002E57A8" w:rsidRDefault="0073248A" w:rsidP="005F6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7A8">
        <w:rPr>
          <w:rFonts w:ascii="Times New Roman" w:hAnsi="Times New Roman" w:cs="Times New Roman"/>
          <w:sz w:val="20"/>
          <w:szCs w:val="20"/>
        </w:rPr>
        <w:t>Использование химических методов борьбы с эвтрофикацией водоемов допускается при условии применения препаратов, имеющ</w:t>
      </w:r>
      <w:r w:rsidR="005F644C" w:rsidRPr="002E57A8">
        <w:rPr>
          <w:rFonts w:ascii="Times New Roman" w:hAnsi="Times New Roman" w:cs="Times New Roman"/>
          <w:sz w:val="20"/>
          <w:szCs w:val="20"/>
        </w:rPr>
        <w:t>их положительное санитарно-</w:t>
      </w:r>
      <w:r w:rsidRPr="002E57A8">
        <w:rPr>
          <w:rFonts w:ascii="Times New Roman" w:hAnsi="Times New Roman" w:cs="Times New Roman"/>
          <w:sz w:val="20"/>
          <w:szCs w:val="20"/>
        </w:rPr>
        <w:t>эпидемиологическое заклю</w:t>
      </w:r>
      <w:r w:rsidR="005F644C" w:rsidRPr="002E57A8">
        <w:rPr>
          <w:rFonts w:ascii="Times New Roman" w:hAnsi="Times New Roman" w:cs="Times New Roman"/>
          <w:sz w:val="20"/>
          <w:szCs w:val="20"/>
        </w:rPr>
        <w:t>чение государственной санитарно-</w:t>
      </w:r>
      <w:r w:rsidRPr="002E57A8">
        <w:rPr>
          <w:rFonts w:ascii="Times New Roman" w:hAnsi="Times New Roman" w:cs="Times New Roman"/>
          <w:sz w:val="20"/>
          <w:szCs w:val="20"/>
        </w:rPr>
        <w:t>эпидемиологической службы Российской Федерации.</w:t>
      </w:r>
    </w:p>
    <w:p w14:paraId="0DF80C16" w14:textId="77777777" w:rsidR="0073248A" w:rsidRPr="002E57A8" w:rsidRDefault="0073248A" w:rsidP="00600E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7A8">
        <w:rPr>
          <w:rFonts w:ascii="Times New Roman" w:hAnsi="Times New Roman" w:cs="Times New Roman"/>
          <w:sz w:val="20"/>
          <w:szCs w:val="20"/>
        </w:rPr>
        <w:t>При наличии судоходства необходимо оборудование судов, дебаркадеров и брандвахт устройствами для сбора фановых и подсланевых вод и твердых отходов; оборудование на пристанях сливных станций и приемников для сбора твердых отходов.</w:t>
      </w:r>
    </w:p>
    <w:p w14:paraId="7FF45BEA" w14:textId="77777777" w:rsidR="0073248A" w:rsidRPr="002E57A8" w:rsidRDefault="0073248A" w:rsidP="00600E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7A8">
        <w:rPr>
          <w:rFonts w:ascii="Times New Roman" w:hAnsi="Times New Roman" w:cs="Times New Roman"/>
          <w:sz w:val="20"/>
          <w:szCs w:val="20"/>
        </w:rPr>
        <w:t>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объектов.</w:t>
      </w:r>
    </w:p>
    <w:p w14:paraId="5C771B7D" w14:textId="39B633DB" w:rsidR="0073248A" w:rsidRPr="002E57A8" w:rsidRDefault="0073248A" w:rsidP="00600EF4">
      <w:pPr>
        <w:ind w:firstLine="709"/>
        <w:jc w:val="both"/>
        <w:rPr>
          <w:sz w:val="20"/>
          <w:szCs w:val="20"/>
        </w:rPr>
      </w:pPr>
      <w:r w:rsidRPr="002E57A8">
        <w:rPr>
          <w:sz w:val="20"/>
          <w:szCs w:val="20"/>
        </w:rPr>
        <w:t>Границы второго пояса ЗСО на пересечении дорог, пешеходных троп и пр. обозначаются столбами со специальными знаками</w:t>
      </w:r>
      <w:r w:rsidR="00C740EC" w:rsidRPr="002E57A8">
        <w:rPr>
          <w:sz w:val="20"/>
          <w:szCs w:val="20"/>
        </w:rPr>
        <w:t>.</w:t>
      </w:r>
    </w:p>
    <w:p w14:paraId="551AA629" w14:textId="77777777" w:rsidR="0073248A" w:rsidRPr="002E57A8" w:rsidRDefault="0073248A" w:rsidP="00600E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7A8">
        <w:rPr>
          <w:rFonts w:ascii="Times New Roman" w:hAnsi="Times New Roman" w:cs="Times New Roman"/>
          <w:sz w:val="20"/>
          <w:szCs w:val="20"/>
        </w:rPr>
        <w:t>Требуется:</w:t>
      </w:r>
    </w:p>
    <w:p w14:paraId="7A654FE1" w14:textId="40D5C6EF" w:rsidR="0073248A" w:rsidRPr="002E57A8" w:rsidRDefault="0073248A" w:rsidP="00600E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7A8">
        <w:rPr>
          <w:rFonts w:ascii="Times New Roman" w:hAnsi="Times New Roman" w:cs="Times New Roman"/>
          <w:sz w:val="20"/>
          <w:szCs w:val="20"/>
        </w:rPr>
        <w:t>- выявление объектов, загрязняющих источники водоснабжения, с разработкой конкретных водоохранных мероприятий, обеспеченных источниками финансирования, подрядными организациями и согласованных с цен</w:t>
      </w:r>
      <w:r w:rsidR="00034BD1" w:rsidRPr="002E57A8">
        <w:rPr>
          <w:rFonts w:ascii="Times New Roman" w:hAnsi="Times New Roman" w:cs="Times New Roman"/>
          <w:sz w:val="20"/>
          <w:szCs w:val="20"/>
        </w:rPr>
        <w:t>тром государственного санитарно-</w:t>
      </w:r>
      <w:r w:rsidRPr="002E57A8">
        <w:rPr>
          <w:rFonts w:ascii="Times New Roman" w:hAnsi="Times New Roman" w:cs="Times New Roman"/>
          <w:sz w:val="20"/>
          <w:szCs w:val="20"/>
        </w:rPr>
        <w:t>эпидемиологического надзора;</w:t>
      </w:r>
    </w:p>
    <w:p w14:paraId="1BB6548A" w14:textId="77777777" w:rsidR="0073248A" w:rsidRPr="002E57A8" w:rsidRDefault="0073248A" w:rsidP="00600E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7A8">
        <w:rPr>
          <w:rFonts w:ascii="Times New Roman" w:hAnsi="Times New Roman" w:cs="Times New Roman"/>
          <w:sz w:val="20"/>
          <w:szCs w:val="20"/>
        </w:rPr>
        <w:t>-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водоснабжения.</w:t>
      </w:r>
    </w:p>
    <w:p w14:paraId="7793C3C9" w14:textId="77777777" w:rsidR="0073248A" w:rsidRPr="002E57A8" w:rsidRDefault="0073248A" w:rsidP="00600E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7A8">
        <w:rPr>
          <w:rFonts w:ascii="Times New Roman" w:hAnsi="Times New Roman" w:cs="Times New Roman"/>
          <w:sz w:val="20"/>
          <w:szCs w:val="20"/>
        </w:rPr>
        <w:t>Запрещается:</w:t>
      </w:r>
    </w:p>
    <w:p w14:paraId="7ACAEDAD" w14:textId="777ACB33" w:rsidR="0073248A" w:rsidRPr="002E57A8" w:rsidRDefault="0073248A" w:rsidP="00600E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7A8">
        <w:rPr>
          <w:rFonts w:ascii="Times New Roman" w:hAnsi="Times New Roman" w:cs="Times New Roman"/>
          <w:sz w:val="20"/>
          <w:szCs w:val="20"/>
        </w:rPr>
        <w:t>-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пользования; допускаются только рубки ухода и санитарные рубки леса;</w:t>
      </w:r>
    </w:p>
    <w:p w14:paraId="560D0932" w14:textId="77777777" w:rsidR="0073248A" w:rsidRPr="002E57A8" w:rsidRDefault="0073248A" w:rsidP="00600E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7A8">
        <w:rPr>
          <w:rFonts w:ascii="Times New Roman" w:hAnsi="Times New Roman" w:cs="Times New Roman"/>
          <w:sz w:val="20"/>
          <w:szCs w:val="20"/>
        </w:rPr>
        <w:t>- расположение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14:paraId="4D26AD0A" w14:textId="22FBE414" w:rsidR="0073248A" w:rsidRPr="002E57A8" w:rsidRDefault="0073248A" w:rsidP="00600E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7A8">
        <w:rPr>
          <w:rFonts w:ascii="Times New Roman" w:hAnsi="Times New Roman" w:cs="Times New Roman"/>
          <w:sz w:val="20"/>
          <w:szCs w:val="20"/>
        </w:rPr>
        <w:t>- запрещается 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санитарными правилами гигиен</w:t>
      </w:r>
      <w:r w:rsidR="00600EF4" w:rsidRPr="002E57A8">
        <w:rPr>
          <w:rFonts w:ascii="Times New Roman" w:hAnsi="Times New Roman" w:cs="Times New Roman"/>
          <w:sz w:val="20"/>
          <w:szCs w:val="20"/>
        </w:rPr>
        <w:t>ические нормативы качества воды.</w:t>
      </w:r>
      <w:r w:rsidRPr="002E57A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352003" w14:textId="77777777" w:rsidR="0073248A" w:rsidRPr="002E57A8" w:rsidRDefault="0073248A" w:rsidP="002E10BE">
      <w:pPr>
        <w:ind w:firstLine="709"/>
        <w:jc w:val="both"/>
        <w:rPr>
          <w:sz w:val="20"/>
          <w:szCs w:val="20"/>
        </w:rPr>
      </w:pPr>
      <w:r w:rsidRPr="002E57A8">
        <w:rPr>
          <w:sz w:val="20"/>
          <w:szCs w:val="20"/>
        </w:rPr>
        <w:t xml:space="preserve">СЗО 3 – зона санитарной охраны источников питьевого водоснабжения 3 пояса. </w:t>
      </w:r>
    </w:p>
    <w:p w14:paraId="6919EC7A" w14:textId="08BDA9AA" w:rsidR="0073248A" w:rsidRPr="002E57A8" w:rsidRDefault="0073248A" w:rsidP="002E10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57A8">
        <w:rPr>
          <w:rFonts w:ascii="Times New Roman" w:hAnsi="Times New Roman" w:cs="Times New Roman"/>
          <w:sz w:val="20"/>
          <w:szCs w:val="20"/>
        </w:rPr>
        <w:t>Все работы, в том числе добыча песка, гравия, донноуглубительные, в пределах акватории ЗСО допускаются по согласованию с центром государственног</w:t>
      </w:r>
      <w:r w:rsidR="00600EF4" w:rsidRPr="002E57A8">
        <w:rPr>
          <w:rFonts w:ascii="Times New Roman" w:hAnsi="Times New Roman" w:cs="Times New Roman"/>
          <w:sz w:val="20"/>
          <w:szCs w:val="20"/>
        </w:rPr>
        <w:t>о санитарно-</w:t>
      </w:r>
      <w:r w:rsidRPr="002E57A8">
        <w:rPr>
          <w:rFonts w:ascii="Times New Roman" w:hAnsi="Times New Roman" w:cs="Times New Roman"/>
          <w:sz w:val="20"/>
          <w:szCs w:val="20"/>
        </w:rPr>
        <w:t>эпидемиологического надзора лишь при обосновании гидрологическими расчетами отсутствия ухудшения качества воды в створе водозабора.</w:t>
      </w:r>
    </w:p>
    <w:p w14:paraId="2291F8E9" w14:textId="2BD74F1A" w:rsidR="0073248A" w:rsidRPr="002E57A8" w:rsidRDefault="0073248A" w:rsidP="002E10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57A8">
        <w:rPr>
          <w:rFonts w:ascii="Times New Roman" w:hAnsi="Times New Roman" w:cs="Times New Roman"/>
          <w:sz w:val="20"/>
          <w:szCs w:val="20"/>
        </w:rPr>
        <w:t xml:space="preserve">Использование химических методов борьбы с эвтрофикацией водоемов допускается при условии применения препаратов, </w:t>
      </w:r>
      <w:r w:rsidR="00600EF4" w:rsidRPr="002E57A8">
        <w:rPr>
          <w:rFonts w:ascii="Times New Roman" w:hAnsi="Times New Roman" w:cs="Times New Roman"/>
          <w:sz w:val="20"/>
          <w:szCs w:val="20"/>
        </w:rPr>
        <w:t>имеющих положительное санитарно-</w:t>
      </w:r>
      <w:r w:rsidRPr="002E57A8">
        <w:rPr>
          <w:rFonts w:ascii="Times New Roman" w:hAnsi="Times New Roman" w:cs="Times New Roman"/>
          <w:sz w:val="20"/>
          <w:szCs w:val="20"/>
        </w:rPr>
        <w:t>эпидемиологическое заключе</w:t>
      </w:r>
      <w:r w:rsidR="00600EF4" w:rsidRPr="002E57A8">
        <w:rPr>
          <w:rFonts w:ascii="Times New Roman" w:hAnsi="Times New Roman" w:cs="Times New Roman"/>
          <w:sz w:val="20"/>
          <w:szCs w:val="20"/>
        </w:rPr>
        <w:t>ние государственной санитарно-</w:t>
      </w:r>
      <w:r w:rsidRPr="002E57A8">
        <w:rPr>
          <w:rFonts w:ascii="Times New Roman" w:hAnsi="Times New Roman" w:cs="Times New Roman"/>
          <w:sz w:val="20"/>
          <w:szCs w:val="20"/>
        </w:rPr>
        <w:t>эпидемиологической службы Российской Федерации.</w:t>
      </w:r>
    </w:p>
    <w:p w14:paraId="5506CE65" w14:textId="77777777" w:rsidR="0073248A" w:rsidRPr="002E57A8" w:rsidRDefault="0073248A" w:rsidP="002E10BE">
      <w:pPr>
        <w:ind w:firstLine="709"/>
        <w:jc w:val="both"/>
        <w:rPr>
          <w:sz w:val="20"/>
          <w:szCs w:val="20"/>
        </w:rPr>
      </w:pPr>
      <w:r w:rsidRPr="002E57A8">
        <w:rPr>
          <w:sz w:val="20"/>
          <w:szCs w:val="20"/>
        </w:rPr>
        <w:t>При наличии судоходства необходимо оборудование судов, дебаркадеров и брандвахт устройствами для сбора фановых и подсланевых вод и твердых отходов; оборудование на пристанях сливных станций и приемников для сбора твердых отходов.</w:t>
      </w:r>
    </w:p>
    <w:p w14:paraId="19CD72CB" w14:textId="75A96BF1" w:rsidR="0073248A" w:rsidRPr="002E57A8" w:rsidRDefault="0073248A" w:rsidP="009362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7A8">
        <w:rPr>
          <w:rFonts w:ascii="Times New Roman" w:hAnsi="Times New Roman" w:cs="Times New Roman"/>
          <w:sz w:val="20"/>
          <w:szCs w:val="20"/>
        </w:rPr>
        <w:t>Требуется:</w:t>
      </w:r>
    </w:p>
    <w:p w14:paraId="79B983E6" w14:textId="03458A59" w:rsidR="0073248A" w:rsidRPr="002E57A8" w:rsidRDefault="0073248A" w:rsidP="009362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7A8">
        <w:rPr>
          <w:rFonts w:ascii="Times New Roman" w:hAnsi="Times New Roman" w:cs="Times New Roman"/>
          <w:sz w:val="20"/>
          <w:szCs w:val="20"/>
        </w:rPr>
        <w:t>- выявление объектов, загрязняющих источники водоснабжения, с разработкой конкретных водоохранных мероприятий, обеспеченных источниками финансирования, подрядными организациями и согласованных с цен</w:t>
      </w:r>
      <w:r w:rsidR="00600EF4" w:rsidRPr="002E57A8">
        <w:rPr>
          <w:rFonts w:ascii="Times New Roman" w:hAnsi="Times New Roman" w:cs="Times New Roman"/>
          <w:sz w:val="20"/>
          <w:szCs w:val="20"/>
        </w:rPr>
        <w:t>тром государственного санитарно-</w:t>
      </w:r>
      <w:r w:rsidRPr="002E57A8">
        <w:rPr>
          <w:rFonts w:ascii="Times New Roman" w:hAnsi="Times New Roman" w:cs="Times New Roman"/>
          <w:sz w:val="20"/>
          <w:szCs w:val="20"/>
        </w:rPr>
        <w:t>эпидемиологического надзора;</w:t>
      </w:r>
    </w:p>
    <w:p w14:paraId="5D061610" w14:textId="77777777" w:rsidR="0073248A" w:rsidRPr="002E57A8" w:rsidRDefault="0073248A" w:rsidP="009362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7A8">
        <w:rPr>
          <w:rFonts w:ascii="Times New Roman" w:hAnsi="Times New Roman" w:cs="Times New Roman"/>
          <w:sz w:val="20"/>
          <w:szCs w:val="20"/>
        </w:rPr>
        <w:lastRenderedPageBreak/>
        <w:t>-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водоснабжения.</w:t>
      </w:r>
    </w:p>
    <w:p w14:paraId="250F0157" w14:textId="77777777" w:rsidR="0073248A" w:rsidRPr="002E57A8" w:rsidRDefault="0073248A" w:rsidP="009362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7A8">
        <w:rPr>
          <w:rFonts w:ascii="Times New Roman" w:hAnsi="Times New Roman" w:cs="Times New Roman"/>
          <w:sz w:val="20"/>
          <w:szCs w:val="20"/>
        </w:rPr>
        <w:t>Запрещается:</w:t>
      </w:r>
    </w:p>
    <w:p w14:paraId="4BB33FFF" w14:textId="07710CEB" w:rsidR="0073248A" w:rsidRPr="002E57A8" w:rsidRDefault="0073248A" w:rsidP="009362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7A8">
        <w:rPr>
          <w:rFonts w:ascii="Times New Roman" w:hAnsi="Times New Roman" w:cs="Times New Roman"/>
          <w:sz w:val="20"/>
          <w:szCs w:val="20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вод.»</w:t>
      </w:r>
      <w:r w:rsidR="00034BD1" w:rsidRPr="002E57A8">
        <w:rPr>
          <w:rFonts w:ascii="Times New Roman" w:hAnsi="Times New Roman" w:cs="Times New Roman"/>
          <w:sz w:val="20"/>
          <w:szCs w:val="20"/>
        </w:rPr>
        <w:t>.</w:t>
      </w:r>
    </w:p>
    <w:p w14:paraId="5EB649C9" w14:textId="781E65D3" w:rsidR="0036076C" w:rsidRPr="002E57A8" w:rsidRDefault="0093621A" w:rsidP="002E10BE">
      <w:pPr>
        <w:ind w:firstLine="708"/>
        <w:jc w:val="both"/>
        <w:rPr>
          <w:sz w:val="20"/>
          <w:szCs w:val="20"/>
        </w:rPr>
      </w:pPr>
      <w:r w:rsidRPr="002E57A8">
        <w:rPr>
          <w:sz w:val="20"/>
          <w:szCs w:val="20"/>
        </w:rPr>
        <w:t xml:space="preserve">2. </w:t>
      </w:r>
      <w:r w:rsidR="00FF3694" w:rsidRPr="002E57A8">
        <w:rPr>
          <w:sz w:val="20"/>
          <w:szCs w:val="20"/>
        </w:rPr>
        <w:t xml:space="preserve">Настоящее решение подлежит официальному опубликованию в </w:t>
      </w:r>
      <w:r w:rsidR="00484A3F" w:rsidRPr="002E57A8">
        <w:rPr>
          <w:sz w:val="20"/>
          <w:szCs w:val="20"/>
        </w:rPr>
        <w:t>газете «Бодайбинские ведомости»</w:t>
      </w:r>
      <w:r w:rsidR="007A7998" w:rsidRPr="002E57A8">
        <w:rPr>
          <w:sz w:val="20"/>
          <w:szCs w:val="20"/>
        </w:rPr>
        <w:t xml:space="preserve"> </w:t>
      </w:r>
      <w:r w:rsidR="00FF3694" w:rsidRPr="002E57A8">
        <w:rPr>
          <w:sz w:val="20"/>
          <w:szCs w:val="20"/>
        </w:rPr>
        <w:t>и размещению на официальном сайте администрации Бодайбинского городского поселения</w:t>
      </w:r>
      <w:r w:rsidR="0036076C" w:rsidRPr="002E57A8">
        <w:rPr>
          <w:sz w:val="20"/>
          <w:szCs w:val="20"/>
        </w:rPr>
        <w:t xml:space="preserve"> в информационно-телекоммуникационной сети «Интернет» </w:t>
      </w:r>
      <w:hyperlink r:id="rId6" w:history="1">
        <w:r w:rsidR="0036076C" w:rsidRPr="002E57A8">
          <w:rPr>
            <w:rStyle w:val="a4"/>
            <w:color w:val="auto"/>
            <w:sz w:val="20"/>
            <w:szCs w:val="20"/>
            <w:u w:val="none"/>
            <w:lang w:val="en-US"/>
          </w:rPr>
          <w:t>www</w:t>
        </w:r>
        <w:r w:rsidR="0036076C" w:rsidRPr="002E57A8">
          <w:rPr>
            <w:rStyle w:val="a4"/>
            <w:color w:val="auto"/>
            <w:sz w:val="20"/>
            <w:szCs w:val="20"/>
            <w:u w:val="none"/>
          </w:rPr>
          <w:t>.</w:t>
        </w:r>
        <w:r w:rsidR="0036076C" w:rsidRPr="002E57A8">
          <w:rPr>
            <w:rStyle w:val="a4"/>
            <w:color w:val="auto"/>
            <w:sz w:val="20"/>
            <w:szCs w:val="20"/>
            <w:u w:val="none"/>
            <w:lang w:val="en-US"/>
          </w:rPr>
          <w:t>uprava</w:t>
        </w:r>
        <w:r w:rsidR="0036076C" w:rsidRPr="002E57A8">
          <w:rPr>
            <w:rStyle w:val="a4"/>
            <w:color w:val="auto"/>
            <w:sz w:val="20"/>
            <w:szCs w:val="20"/>
            <w:u w:val="none"/>
          </w:rPr>
          <w:t>-</w:t>
        </w:r>
        <w:r w:rsidR="0036076C" w:rsidRPr="002E57A8">
          <w:rPr>
            <w:rStyle w:val="a4"/>
            <w:color w:val="auto"/>
            <w:sz w:val="20"/>
            <w:szCs w:val="20"/>
            <w:u w:val="none"/>
            <w:lang w:val="en-US"/>
          </w:rPr>
          <w:t>bodaibo</w:t>
        </w:r>
        <w:r w:rsidR="0036076C" w:rsidRPr="002E57A8">
          <w:rPr>
            <w:rStyle w:val="a4"/>
            <w:color w:val="auto"/>
            <w:sz w:val="20"/>
            <w:szCs w:val="20"/>
            <w:u w:val="none"/>
          </w:rPr>
          <w:t>.</w:t>
        </w:r>
        <w:r w:rsidR="0036076C" w:rsidRPr="002E57A8">
          <w:rPr>
            <w:rStyle w:val="a4"/>
            <w:color w:val="auto"/>
            <w:sz w:val="20"/>
            <w:szCs w:val="20"/>
            <w:u w:val="none"/>
            <w:lang w:val="en-US"/>
          </w:rPr>
          <w:t>ru</w:t>
        </w:r>
      </w:hyperlink>
      <w:r w:rsidR="0036076C" w:rsidRPr="002E57A8">
        <w:rPr>
          <w:sz w:val="20"/>
          <w:szCs w:val="20"/>
        </w:rPr>
        <w:t>.</w:t>
      </w:r>
    </w:p>
    <w:p w14:paraId="27639892" w14:textId="35020FF3" w:rsidR="003E6800" w:rsidRPr="002E57A8" w:rsidRDefault="0036076C" w:rsidP="002E10BE">
      <w:pPr>
        <w:pStyle w:val="a9"/>
        <w:tabs>
          <w:tab w:val="left" w:pos="709"/>
          <w:tab w:val="left" w:pos="851"/>
        </w:tabs>
        <w:jc w:val="both"/>
        <w:rPr>
          <w:sz w:val="20"/>
          <w:szCs w:val="20"/>
        </w:rPr>
      </w:pPr>
      <w:r w:rsidRPr="002E57A8">
        <w:rPr>
          <w:sz w:val="20"/>
          <w:szCs w:val="20"/>
        </w:rPr>
        <w:tab/>
      </w:r>
      <w:r w:rsidR="0093621A" w:rsidRPr="002E57A8">
        <w:rPr>
          <w:sz w:val="20"/>
          <w:szCs w:val="20"/>
        </w:rPr>
        <w:t xml:space="preserve">3. </w:t>
      </w:r>
      <w:r w:rsidR="00FF3694" w:rsidRPr="002E57A8">
        <w:rPr>
          <w:sz w:val="20"/>
          <w:szCs w:val="20"/>
        </w:rPr>
        <w:t xml:space="preserve">Настоящее решение вступает в силу </w:t>
      </w:r>
      <w:r w:rsidR="00484A3F" w:rsidRPr="002E57A8">
        <w:rPr>
          <w:sz w:val="20"/>
          <w:szCs w:val="20"/>
        </w:rPr>
        <w:t>п</w:t>
      </w:r>
      <w:r w:rsidR="00FF3694" w:rsidRPr="002E57A8">
        <w:rPr>
          <w:sz w:val="20"/>
          <w:szCs w:val="20"/>
        </w:rPr>
        <w:t>о</w:t>
      </w:r>
      <w:r w:rsidR="00484A3F" w:rsidRPr="002E57A8">
        <w:rPr>
          <w:sz w:val="20"/>
          <w:szCs w:val="20"/>
        </w:rPr>
        <w:t>сле</w:t>
      </w:r>
      <w:r w:rsidR="00FF3694" w:rsidRPr="002E57A8">
        <w:rPr>
          <w:sz w:val="20"/>
          <w:szCs w:val="20"/>
        </w:rPr>
        <w:t xml:space="preserve"> дня его официального опубликования.  </w:t>
      </w:r>
    </w:p>
    <w:p w14:paraId="7A8356DF" w14:textId="77777777" w:rsidR="007A7998" w:rsidRPr="002E57A8" w:rsidRDefault="007A7998" w:rsidP="0093621A">
      <w:pPr>
        <w:rPr>
          <w:sz w:val="20"/>
          <w:szCs w:val="20"/>
        </w:rPr>
      </w:pPr>
    </w:p>
    <w:p w14:paraId="66F4171C" w14:textId="77777777" w:rsidR="00966CD4" w:rsidRPr="002E57A8" w:rsidRDefault="00966CD4" w:rsidP="00966CD4">
      <w:pPr>
        <w:rPr>
          <w:sz w:val="20"/>
          <w:szCs w:val="20"/>
        </w:rPr>
      </w:pPr>
      <w:r w:rsidRPr="002E57A8">
        <w:rPr>
          <w:sz w:val="20"/>
          <w:szCs w:val="20"/>
        </w:rPr>
        <w:t xml:space="preserve">Председатель Думы Бодайбинского                                 Глава Бодайбинского </w:t>
      </w:r>
    </w:p>
    <w:p w14:paraId="3D2774E0" w14:textId="77777777" w:rsidR="00966CD4" w:rsidRPr="002E57A8" w:rsidRDefault="00966CD4" w:rsidP="00966CD4">
      <w:pPr>
        <w:rPr>
          <w:sz w:val="20"/>
          <w:szCs w:val="20"/>
        </w:rPr>
      </w:pPr>
      <w:r w:rsidRPr="002E57A8">
        <w:rPr>
          <w:sz w:val="20"/>
          <w:szCs w:val="20"/>
        </w:rPr>
        <w:t>городского поселения                                                          муниципального образования</w:t>
      </w:r>
    </w:p>
    <w:p w14:paraId="2DBB77D6" w14:textId="77777777" w:rsidR="00966CD4" w:rsidRPr="002E57A8" w:rsidRDefault="00966CD4" w:rsidP="00966CD4">
      <w:pPr>
        <w:rPr>
          <w:sz w:val="20"/>
          <w:szCs w:val="20"/>
        </w:rPr>
      </w:pPr>
      <w:r w:rsidRPr="002E57A8">
        <w:rPr>
          <w:sz w:val="20"/>
          <w:szCs w:val="20"/>
        </w:rPr>
        <w:t>__________________ Т.К. Ахтямова                                  _________________ А.В. Дубков</w:t>
      </w:r>
    </w:p>
    <w:p w14:paraId="0BF12B01" w14:textId="77777777" w:rsidR="00966CD4" w:rsidRPr="002E57A8" w:rsidRDefault="00966CD4" w:rsidP="00966CD4">
      <w:pPr>
        <w:jc w:val="both"/>
        <w:rPr>
          <w:sz w:val="20"/>
          <w:szCs w:val="20"/>
        </w:rPr>
      </w:pPr>
    </w:p>
    <w:p w14:paraId="5C0D4069" w14:textId="41C9846D" w:rsidR="00966CD4" w:rsidRPr="002E57A8" w:rsidRDefault="00966CD4" w:rsidP="00966CD4">
      <w:pPr>
        <w:jc w:val="right"/>
        <w:rPr>
          <w:sz w:val="20"/>
          <w:szCs w:val="20"/>
        </w:rPr>
      </w:pPr>
      <w:bookmarkStart w:id="0" w:name="_GoBack"/>
      <w:bookmarkEnd w:id="0"/>
      <w:r w:rsidRPr="002E57A8">
        <w:rPr>
          <w:sz w:val="20"/>
          <w:szCs w:val="20"/>
        </w:rPr>
        <w:t>26.06.2018 г. № 20-па</w:t>
      </w:r>
    </w:p>
    <w:p w14:paraId="036CE07A" w14:textId="77777777" w:rsidR="00966CD4" w:rsidRPr="002E57A8" w:rsidRDefault="00966CD4" w:rsidP="00966CD4">
      <w:pPr>
        <w:jc w:val="right"/>
        <w:rPr>
          <w:sz w:val="20"/>
          <w:szCs w:val="20"/>
        </w:rPr>
      </w:pPr>
      <w:r w:rsidRPr="002E57A8">
        <w:rPr>
          <w:sz w:val="20"/>
          <w:szCs w:val="20"/>
        </w:rPr>
        <w:t>г. Бодайбо</w:t>
      </w:r>
    </w:p>
    <w:sectPr w:rsidR="00966CD4" w:rsidRPr="002E57A8" w:rsidSect="00C740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73E2"/>
    <w:multiLevelType w:val="hybridMultilevel"/>
    <w:tmpl w:val="6C14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C47BB"/>
    <w:multiLevelType w:val="multilevel"/>
    <w:tmpl w:val="B2D6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6F9047D"/>
    <w:multiLevelType w:val="hybridMultilevel"/>
    <w:tmpl w:val="6F8CC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B4527"/>
    <w:multiLevelType w:val="multilevel"/>
    <w:tmpl w:val="683A0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>
    <w:nsid w:val="37C304B7"/>
    <w:multiLevelType w:val="multilevel"/>
    <w:tmpl w:val="683A0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5">
    <w:nsid w:val="40CC0170"/>
    <w:multiLevelType w:val="hybridMultilevel"/>
    <w:tmpl w:val="6EFC2F98"/>
    <w:lvl w:ilvl="0" w:tplc="2FA07830">
      <w:start w:val="6"/>
      <w:numFmt w:val="decimal"/>
      <w:lvlText w:val="%1"/>
      <w:lvlJc w:val="left"/>
      <w:pPr>
        <w:ind w:left="106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E3583D"/>
    <w:multiLevelType w:val="hybridMultilevel"/>
    <w:tmpl w:val="1C4E42A8"/>
    <w:lvl w:ilvl="0" w:tplc="EB2C821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48A7E2F"/>
    <w:multiLevelType w:val="hybridMultilevel"/>
    <w:tmpl w:val="4500A376"/>
    <w:lvl w:ilvl="0" w:tplc="B47CA0DA">
      <w:start w:val="6"/>
      <w:numFmt w:val="decimal"/>
      <w:lvlText w:val="%1."/>
      <w:lvlJc w:val="left"/>
      <w:pPr>
        <w:ind w:left="106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B135D5"/>
    <w:multiLevelType w:val="hybridMultilevel"/>
    <w:tmpl w:val="CF58164C"/>
    <w:lvl w:ilvl="0" w:tplc="AAD4197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4B3D2C"/>
    <w:multiLevelType w:val="hybridMultilevel"/>
    <w:tmpl w:val="5E206B42"/>
    <w:lvl w:ilvl="0" w:tplc="A7C824CE">
      <w:start w:val="4"/>
      <w:numFmt w:val="decimal"/>
      <w:lvlText w:val="%1."/>
      <w:lvlJc w:val="left"/>
      <w:pPr>
        <w:ind w:left="106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DA248F"/>
    <w:multiLevelType w:val="hybridMultilevel"/>
    <w:tmpl w:val="BAE6AF5A"/>
    <w:lvl w:ilvl="0" w:tplc="CFDE1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44"/>
    <w:rsid w:val="00034BD1"/>
    <w:rsid w:val="00034BE0"/>
    <w:rsid w:val="00055F2E"/>
    <w:rsid w:val="00061D99"/>
    <w:rsid w:val="00071F12"/>
    <w:rsid w:val="00081DC7"/>
    <w:rsid w:val="000A18FF"/>
    <w:rsid w:val="000B0462"/>
    <w:rsid w:val="00110487"/>
    <w:rsid w:val="00124BB9"/>
    <w:rsid w:val="0014709F"/>
    <w:rsid w:val="00147E4C"/>
    <w:rsid w:val="001775F0"/>
    <w:rsid w:val="001B3368"/>
    <w:rsid w:val="001C34E6"/>
    <w:rsid w:val="001C4C1E"/>
    <w:rsid w:val="001E4B45"/>
    <w:rsid w:val="001F55E6"/>
    <w:rsid w:val="00231084"/>
    <w:rsid w:val="00260AA1"/>
    <w:rsid w:val="00282629"/>
    <w:rsid w:val="0029027B"/>
    <w:rsid w:val="0029231F"/>
    <w:rsid w:val="002E10BE"/>
    <w:rsid w:val="002E57A8"/>
    <w:rsid w:val="002E6C17"/>
    <w:rsid w:val="00305DD0"/>
    <w:rsid w:val="00311885"/>
    <w:rsid w:val="0031531B"/>
    <w:rsid w:val="0032266D"/>
    <w:rsid w:val="0036076C"/>
    <w:rsid w:val="00377224"/>
    <w:rsid w:val="00382BCD"/>
    <w:rsid w:val="003E6800"/>
    <w:rsid w:val="003F6F12"/>
    <w:rsid w:val="0042599E"/>
    <w:rsid w:val="00470ABE"/>
    <w:rsid w:val="00484A3F"/>
    <w:rsid w:val="0048697C"/>
    <w:rsid w:val="004B5407"/>
    <w:rsid w:val="004C6CFF"/>
    <w:rsid w:val="004D7574"/>
    <w:rsid w:val="004E076B"/>
    <w:rsid w:val="00510E25"/>
    <w:rsid w:val="005313ED"/>
    <w:rsid w:val="00581855"/>
    <w:rsid w:val="005847E3"/>
    <w:rsid w:val="005A2AFB"/>
    <w:rsid w:val="005D2D00"/>
    <w:rsid w:val="005E00A0"/>
    <w:rsid w:val="005F1A31"/>
    <w:rsid w:val="005F644C"/>
    <w:rsid w:val="00600EF4"/>
    <w:rsid w:val="00624FAE"/>
    <w:rsid w:val="00631AE5"/>
    <w:rsid w:val="00652EC0"/>
    <w:rsid w:val="006606E2"/>
    <w:rsid w:val="006714E3"/>
    <w:rsid w:val="006E64A8"/>
    <w:rsid w:val="007129CF"/>
    <w:rsid w:val="00715BDA"/>
    <w:rsid w:val="00726CDC"/>
    <w:rsid w:val="0073248A"/>
    <w:rsid w:val="00741D14"/>
    <w:rsid w:val="007A7998"/>
    <w:rsid w:val="007E4F10"/>
    <w:rsid w:val="007F2BD8"/>
    <w:rsid w:val="008364F4"/>
    <w:rsid w:val="00854106"/>
    <w:rsid w:val="008728E4"/>
    <w:rsid w:val="00876FE4"/>
    <w:rsid w:val="008A0174"/>
    <w:rsid w:val="008A6CBD"/>
    <w:rsid w:val="008B3B56"/>
    <w:rsid w:val="008C43F1"/>
    <w:rsid w:val="0093621A"/>
    <w:rsid w:val="00937A4A"/>
    <w:rsid w:val="00966CD4"/>
    <w:rsid w:val="00975291"/>
    <w:rsid w:val="00993ECD"/>
    <w:rsid w:val="009D0170"/>
    <w:rsid w:val="009E2A9E"/>
    <w:rsid w:val="00A41C5F"/>
    <w:rsid w:val="00A4476E"/>
    <w:rsid w:val="00A57560"/>
    <w:rsid w:val="00A86748"/>
    <w:rsid w:val="00A90B26"/>
    <w:rsid w:val="00AA0298"/>
    <w:rsid w:val="00AA626F"/>
    <w:rsid w:val="00AC2CA3"/>
    <w:rsid w:val="00AD7B01"/>
    <w:rsid w:val="00AE2240"/>
    <w:rsid w:val="00AE4722"/>
    <w:rsid w:val="00B006C9"/>
    <w:rsid w:val="00B011D3"/>
    <w:rsid w:val="00B329A3"/>
    <w:rsid w:val="00B332A0"/>
    <w:rsid w:val="00B36486"/>
    <w:rsid w:val="00B406F8"/>
    <w:rsid w:val="00B562FA"/>
    <w:rsid w:val="00B76D16"/>
    <w:rsid w:val="00B771BA"/>
    <w:rsid w:val="00BA6BB0"/>
    <w:rsid w:val="00C03986"/>
    <w:rsid w:val="00C172DC"/>
    <w:rsid w:val="00C17BBD"/>
    <w:rsid w:val="00C740EC"/>
    <w:rsid w:val="00CA5844"/>
    <w:rsid w:val="00CF6AD6"/>
    <w:rsid w:val="00D00825"/>
    <w:rsid w:val="00D2197B"/>
    <w:rsid w:val="00D30D93"/>
    <w:rsid w:val="00D34CB2"/>
    <w:rsid w:val="00D4600E"/>
    <w:rsid w:val="00D54B9A"/>
    <w:rsid w:val="00D77409"/>
    <w:rsid w:val="00DD4964"/>
    <w:rsid w:val="00DE1416"/>
    <w:rsid w:val="00DE7862"/>
    <w:rsid w:val="00DF50B1"/>
    <w:rsid w:val="00E06776"/>
    <w:rsid w:val="00E15131"/>
    <w:rsid w:val="00E34AEE"/>
    <w:rsid w:val="00E45C6F"/>
    <w:rsid w:val="00E62017"/>
    <w:rsid w:val="00E62B98"/>
    <w:rsid w:val="00E767B5"/>
    <w:rsid w:val="00EB27FE"/>
    <w:rsid w:val="00EB3774"/>
    <w:rsid w:val="00EB3B26"/>
    <w:rsid w:val="00F26FB6"/>
    <w:rsid w:val="00F45105"/>
    <w:rsid w:val="00F60D4E"/>
    <w:rsid w:val="00F874C6"/>
    <w:rsid w:val="00FB3CD4"/>
    <w:rsid w:val="00FE752C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5B1D"/>
  <w15:docId w15:val="{07B0327B-64FC-4EE4-A94C-C13BB50B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CA58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uiPriority w:val="99"/>
    <w:unhideWhenUsed/>
    <w:rsid w:val="00CA58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5844"/>
  </w:style>
  <w:style w:type="character" w:styleId="a4">
    <w:name w:val="Hyperlink"/>
    <w:basedOn w:val="a0"/>
    <w:uiPriority w:val="99"/>
    <w:unhideWhenUsed/>
    <w:rsid w:val="00CA5844"/>
    <w:rPr>
      <w:color w:val="0000FF"/>
      <w:u w:val="single"/>
    </w:rPr>
  </w:style>
  <w:style w:type="table" w:styleId="a5">
    <w:name w:val="Table Grid"/>
    <w:basedOn w:val="a1"/>
    <w:uiPriority w:val="59"/>
    <w:rsid w:val="0062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8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6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7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73248A"/>
    <w:pPr>
      <w:widowControl w:val="0"/>
      <w:shd w:val="clear" w:color="auto" w:fill="FFFFFF"/>
      <w:spacing w:after="100"/>
      <w:jc w:val="both"/>
    </w:pPr>
    <w:rPr>
      <w:color w:val="000000"/>
      <w:sz w:val="28"/>
      <w:szCs w:val="20"/>
    </w:rPr>
  </w:style>
  <w:style w:type="character" w:customStyle="1" w:styleId="ab">
    <w:name w:val="Основной текст Знак"/>
    <w:basedOn w:val="a0"/>
    <w:link w:val="aa"/>
    <w:rsid w:val="0073248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c">
    <w:name w:val="Body Text Indent"/>
    <w:basedOn w:val="a"/>
    <w:link w:val="ad"/>
    <w:rsid w:val="0073248A"/>
    <w:pPr>
      <w:widowControl w:val="0"/>
      <w:shd w:val="clear" w:color="auto" w:fill="FFFFFF"/>
      <w:spacing w:after="100"/>
      <w:ind w:firstLine="720"/>
    </w:pPr>
    <w:rPr>
      <w:color w:val="000000"/>
      <w:sz w:val="23"/>
      <w:szCs w:val="20"/>
    </w:rPr>
  </w:style>
  <w:style w:type="character" w:customStyle="1" w:styleId="ad">
    <w:name w:val="Основной текст с отступом Знак"/>
    <w:basedOn w:val="a0"/>
    <w:link w:val="ac"/>
    <w:rsid w:val="0073248A"/>
    <w:rPr>
      <w:rFonts w:ascii="Times New Roman" w:eastAsia="Times New Roman" w:hAnsi="Times New Roman" w:cs="Times New Roman"/>
      <w:color w:val="000000"/>
      <w:sz w:val="23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732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lock Text"/>
    <w:basedOn w:val="a"/>
    <w:rsid w:val="0073248A"/>
    <w:pPr>
      <w:spacing w:line="360" w:lineRule="auto"/>
      <w:ind w:left="526" w:right="43"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44DEB-4491-4389-811C-1A9AB480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Ходарева Светлана Николаевна</cp:lastModifiedBy>
  <cp:revision>15</cp:revision>
  <cp:lastPrinted>2018-06-14T03:38:00Z</cp:lastPrinted>
  <dcterms:created xsi:type="dcterms:W3CDTF">2018-06-20T06:37:00Z</dcterms:created>
  <dcterms:modified xsi:type="dcterms:W3CDTF">2018-06-29T05:25:00Z</dcterms:modified>
</cp:coreProperties>
</file>