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A4" w:rsidRPr="000A35D0" w:rsidRDefault="006A4EA4" w:rsidP="006A4E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35D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A4EA4" w:rsidRPr="000A35D0" w:rsidRDefault="006A4EA4" w:rsidP="006A4E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35D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применении статьи 12 Федерального закона от 25 декабря 2008 года </w:t>
      </w:r>
      <w:r>
        <w:rPr>
          <w:rFonts w:ascii="Times New Roman" w:hAnsi="Times New Roman" w:cs="Times New Roman"/>
          <w:b/>
          <w:sz w:val="28"/>
          <w:szCs w:val="28"/>
        </w:rPr>
        <w:br/>
        <w:t>№ 273-ФЗ «О противодействии коррупции»</w:t>
      </w:r>
    </w:p>
    <w:p w:rsidR="006A4EA4" w:rsidRDefault="006A4EA4" w:rsidP="006A4EA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EA4" w:rsidRPr="00D032F1" w:rsidRDefault="006A4EA4" w:rsidP="006A4E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Нормативное установление обязанностей</w:t>
      </w:r>
    </w:p>
    <w:p w:rsidR="006A4EA4" w:rsidRDefault="006A4EA4" w:rsidP="006A4EA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EA4" w:rsidRDefault="006A4EA4" w:rsidP="006A4EA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1738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</w:hyperlink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Pr="0065149F">
          <w:rPr>
            <w:rFonts w:ascii="Times New Roman" w:hAnsi="Times New Roman" w:cs="Times New Roman"/>
            <w:bCs/>
            <w:sz w:val="28"/>
            <w:szCs w:val="28"/>
          </w:rPr>
          <w:t>статьи 12</w:t>
        </w:r>
      </w:hyperlink>
      <w:r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года № 273-ФЗ «О противодействии коррупции» (далее – Федеральный закон № 273-ФЗ)</w:t>
      </w:r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гражданин, замещавший должность государственной или муниципальной службы, включенную в перечень</w:t>
      </w:r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установленный нормативными правовыми актами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перечень)</w:t>
      </w:r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двух лет после увольнения с государственной или муниципальной службы </w:t>
      </w:r>
      <w:r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</w:t>
      </w:r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месяца стоимостью более ста тысяч рублей на условиях гражданско-правового договора (гражданско-правовых договоров), </w:t>
      </w:r>
      <w:r w:rsidRPr="009F5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</w:t>
      </w:r>
      <w:r w:rsidRPr="00346C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комиссия).</w:t>
      </w:r>
    </w:p>
    <w:p w:rsidR="006A4EA4" w:rsidRPr="00173863" w:rsidRDefault="006A4EA4" w:rsidP="006A4E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Период, в течение которого действует указанное ограничение, начинается со дня увольнения с государственной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муниципальной </w:t>
      </w:r>
      <w:r w:rsidRPr="00173863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 и заканчивается через два года.</w:t>
      </w:r>
    </w:p>
    <w:p w:rsidR="006A4EA4" w:rsidRPr="00173863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63">
        <w:rPr>
          <w:rFonts w:ascii="Times New Roman" w:hAnsi="Times New Roman" w:cs="Times New Roman"/>
          <w:b/>
          <w:sz w:val="28"/>
          <w:szCs w:val="28"/>
        </w:rPr>
        <w:t>Гражданин обязан получать согласие комиссии при наличии двух факторов:</w:t>
      </w:r>
    </w:p>
    <w:p w:rsidR="006A4EA4" w:rsidRPr="00173863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3">
        <w:rPr>
          <w:rFonts w:ascii="Times New Roman" w:hAnsi="Times New Roman" w:cs="Times New Roman"/>
          <w:sz w:val="28"/>
          <w:szCs w:val="28"/>
        </w:rPr>
        <w:t xml:space="preserve">- </w:t>
      </w:r>
      <w:r w:rsidRPr="00173863">
        <w:rPr>
          <w:rFonts w:ascii="Times New Roman" w:hAnsi="Times New Roman" w:cs="Times New Roman"/>
          <w:b/>
          <w:sz w:val="28"/>
          <w:szCs w:val="28"/>
        </w:rPr>
        <w:t>включение должности государственной</w:t>
      </w:r>
      <w:r w:rsidRPr="00BE455C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173863">
        <w:rPr>
          <w:rFonts w:ascii="Times New Roman" w:hAnsi="Times New Roman" w:cs="Times New Roman"/>
          <w:b/>
          <w:sz w:val="28"/>
          <w:szCs w:val="28"/>
        </w:rPr>
        <w:t xml:space="preserve"> службы в соответс</w:t>
      </w:r>
      <w:r w:rsidRPr="00BE455C">
        <w:rPr>
          <w:rFonts w:ascii="Times New Roman" w:hAnsi="Times New Roman" w:cs="Times New Roman"/>
          <w:b/>
          <w:sz w:val="28"/>
          <w:szCs w:val="28"/>
        </w:rPr>
        <w:t>твующий 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(перечень должностей, замещение которых предусматривает обязанности представления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3863">
        <w:rPr>
          <w:rFonts w:ascii="Times New Roman" w:hAnsi="Times New Roman" w:cs="Times New Roman"/>
          <w:sz w:val="28"/>
          <w:szCs w:val="28"/>
        </w:rPr>
        <w:t>;</w:t>
      </w:r>
    </w:p>
    <w:p w:rsidR="006A4EA4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3">
        <w:rPr>
          <w:rFonts w:ascii="Times New Roman" w:hAnsi="Times New Roman" w:cs="Times New Roman"/>
          <w:sz w:val="28"/>
          <w:szCs w:val="28"/>
        </w:rPr>
        <w:t xml:space="preserve">- </w:t>
      </w:r>
      <w:r w:rsidRPr="00173863">
        <w:rPr>
          <w:rFonts w:ascii="Times New Roman" w:hAnsi="Times New Roman" w:cs="Times New Roman"/>
          <w:b/>
          <w:sz w:val="28"/>
          <w:szCs w:val="28"/>
        </w:rPr>
        <w:t>осуществление отдельных функций государственного</w:t>
      </w:r>
      <w:r w:rsidRPr="00BE455C">
        <w:rPr>
          <w:rFonts w:ascii="Times New Roman" w:hAnsi="Times New Roman" w:cs="Times New Roman"/>
          <w:b/>
          <w:sz w:val="28"/>
          <w:szCs w:val="28"/>
        </w:rPr>
        <w:t>, муниципального (административного) управления</w:t>
      </w:r>
      <w:r w:rsidRPr="00173863">
        <w:rPr>
          <w:rFonts w:ascii="Times New Roman" w:hAnsi="Times New Roman" w:cs="Times New Roman"/>
          <w:sz w:val="28"/>
          <w:szCs w:val="28"/>
        </w:rPr>
        <w:t xml:space="preserve"> в отношении данной организации во время прохождения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Pr="00173863">
        <w:rPr>
          <w:rFonts w:ascii="Times New Roman" w:hAnsi="Times New Roman" w:cs="Times New Roman"/>
          <w:sz w:val="28"/>
          <w:szCs w:val="28"/>
        </w:rPr>
        <w:t>службы.</w:t>
      </w:r>
    </w:p>
    <w:p w:rsidR="006A4EA4" w:rsidRPr="00D40F96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0F96">
        <w:rPr>
          <w:rFonts w:ascii="Times New Roman" w:hAnsi="Times New Roman" w:cs="Times New Roman"/>
          <w:bCs/>
          <w:sz w:val="28"/>
          <w:szCs w:val="28"/>
        </w:rPr>
        <w:t>ринятие решения о необходимости получения согласия комиссии является ответственностью гражданина (бывшего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муниципального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служащего). </w:t>
      </w:r>
    </w:p>
    <w:p w:rsidR="006A4EA4" w:rsidRPr="00D40F96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40F96">
        <w:rPr>
          <w:rFonts w:ascii="Times New Roman" w:hAnsi="Times New Roman" w:cs="Times New Roman"/>
          <w:bCs/>
          <w:sz w:val="28"/>
          <w:szCs w:val="28"/>
        </w:rPr>
        <w:t>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муниципального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органа, в котором он ранее замещал должность, в целях принятия решения об осуществлении либо неосуществлении </w:t>
      </w:r>
      <w:r w:rsidRPr="00D40F96">
        <w:rPr>
          <w:rFonts w:ascii="Times New Roman" w:hAnsi="Times New Roman" w:cs="Times New Roman"/>
          <w:bCs/>
          <w:sz w:val="28"/>
          <w:szCs w:val="28"/>
        </w:rPr>
        <w:lastRenderedPageBreak/>
        <w:t>им в отношении данной организации отдельных функций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>, муниципального (административного)</w:t>
      </w:r>
      <w:r w:rsidRPr="00D40F96">
        <w:rPr>
          <w:rFonts w:ascii="Times New Roman" w:hAnsi="Times New Roman" w:cs="Times New Roman"/>
          <w:bCs/>
          <w:sz w:val="28"/>
          <w:szCs w:val="28"/>
        </w:rPr>
        <w:t xml:space="preserve"> управления.</w:t>
      </w:r>
    </w:p>
    <w:p w:rsidR="006A4EA4" w:rsidRDefault="006A4EA4" w:rsidP="006A4EA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A35D0">
        <w:rPr>
          <w:rFonts w:ascii="Times New Roman" w:hAnsi="Times New Roman" w:cs="Times New Roman"/>
          <w:bCs/>
          <w:sz w:val="28"/>
          <w:szCs w:val="28"/>
        </w:rPr>
        <w:t>В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6" w:history="1">
        <w:r w:rsidRPr="0065149F">
          <w:rPr>
            <w:rFonts w:ascii="Times New Roman" w:hAnsi="Times New Roman" w:cs="Times New Roman"/>
            <w:bCs/>
            <w:sz w:val="28"/>
            <w:szCs w:val="28"/>
          </w:rPr>
          <w:t>частью 2 статьи 12</w:t>
        </w:r>
      </w:hyperlink>
      <w:r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Pr="000A3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273-ФЗ 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на гражданина, замещавшего должность государственной или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перечень,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7" w:history="1">
        <w:r w:rsidRPr="0065149F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данной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статьи, сообщать работодателю сведения </w:t>
      </w:r>
      <w:r>
        <w:rPr>
          <w:rFonts w:ascii="Times New Roman" w:hAnsi="Times New Roman" w:cs="Times New Roman"/>
          <w:bCs/>
          <w:sz w:val="28"/>
          <w:szCs w:val="28"/>
        </w:rPr>
        <w:t>о последнем месте своей службы.</w:t>
      </w:r>
      <w:r w:rsidRPr="00844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4EA4" w:rsidRPr="000A35D0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49F">
        <w:rPr>
          <w:rFonts w:ascii="Times New Roman" w:hAnsi="Times New Roman" w:cs="Times New Roman"/>
          <w:b/>
          <w:bCs/>
          <w:sz w:val="28"/>
          <w:szCs w:val="28"/>
        </w:rPr>
        <w:t>Обязанность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бывшего государственного или муниципального служащего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работодателя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82">
        <w:rPr>
          <w:rFonts w:ascii="Times New Roman" w:hAnsi="Times New Roman" w:cs="Times New Roman"/>
          <w:b/>
          <w:bCs/>
          <w:sz w:val="28"/>
          <w:szCs w:val="28"/>
        </w:rPr>
        <w:t>о замещении должности, включенной в перечень,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>распространяется на все случаи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>вне зависимости от того, входили или нет отдельные функции государственного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>, муниципального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(административного) управления данной организацией в должностные (служебные) обязанности по замещаемой гражданином ранее должности государственной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или муниципальной</w:t>
      </w:r>
      <w:r w:rsidRPr="0065149F">
        <w:rPr>
          <w:rFonts w:ascii="Times New Roman" w:hAnsi="Times New Roman" w:cs="Times New Roman"/>
          <w:b/>
          <w:bCs/>
          <w:sz w:val="28"/>
          <w:szCs w:val="28"/>
        </w:rPr>
        <w:t xml:space="preserve"> службы.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EA4" w:rsidRPr="000A35D0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Одновременно с этим часть 4 статьи 12 Федерального закона № 273-ФЗ предусматривает обязанность работодателя сообщать о трудоустройстве (заключении гражданско-правового договора) бывшего государственного или муниципального служащего по последнему месту его службы.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82">
        <w:rPr>
          <w:rFonts w:ascii="Times New Roman" w:hAnsi="Times New Roman" w:cs="Times New Roman"/>
          <w:b/>
          <w:bCs/>
          <w:sz w:val="28"/>
          <w:szCs w:val="28"/>
        </w:rPr>
        <w:t>Исполнение обязанности работодателя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65149F">
          <w:rPr>
            <w:rFonts w:ascii="Times New Roman" w:hAnsi="Times New Roman" w:cs="Times New Roman"/>
            <w:bCs/>
            <w:sz w:val="28"/>
            <w:szCs w:val="28"/>
          </w:rPr>
          <w:t>част</w:t>
        </w:r>
        <w:r>
          <w:rPr>
            <w:rFonts w:ascii="Times New Roman" w:hAnsi="Times New Roman" w:cs="Times New Roman"/>
            <w:bCs/>
            <w:sz w:val="28"/>
            <w:szCs w:val="28"/>
          </w:rPr>
          <w:t>ью</w:t>
        </w:r>
        <w:r w:rsidRPr="0065149F">
          <w:rPr>
            <w:rFonts w:ascii="Times New Roman" w:hAnsi="Times New Roman" w:cs="Times New Roman"/>
            <w:bCs/>
            <w:sz w:val="28"/>
            <w:szCs w:val="28"/>
          </w:rPr>
          <w:t xml:space="preserve"> 4 статьи 12</w:t>
        </w:r>
      </w:hyperlink>
      <w:r w:rsidRPr="0065149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Pr="000A35D0">
        <w:rPr>
          <w:rFonts w:ascii="Times New Roman" w:hAnsi="Times New Roman" w:cs="Times New Roman"/>
          <w:bCs/>
          <w:sz w:val="28"/>
          <w:szCs w:val="28"/>
        </w:rPr>
        <w:t xml:space="preserve"> № 273-ФЗ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82">
        <w:rPr>
          <w:rFonts w:ascii="Times New Roman" w:hAnsi="Times New Roman" w:cs="Times New Roman"/>
          <w:b/>
          <w:bCs/>
          <w:sz w:val="28"/>
          <w:szCs w:val="28"/>
        </w:rPr>
        <w:t>сообщить в десятидневный срок о заключении трудового или гражданско-правового договора представителю нанимателя (работодателю) по последнему месту службы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</w:t>
      </w:r>
      <w:hyperlink r:id="rId9" w:history="1">
        <w:r w:rsidRPr="0065149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5149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</w:t>
      </w:r>
      <w:r w:rsidRPr="000A35D0">
        <w:rPr>
          <w:rFonts w:ascii="Times New Roman" w:hAnsi="Times New Roman" w:cs="Times New Roman"/>
          <w:bCs/>
          <w:sz w:val="28"/>
          <w:szCs w:val="28"/>
        </w:rPr>
        <w:t>21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5D0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0A35D0">
        <w:rPr>
          <w:rFonts w:ascii="Times New Roman" w:hAnsi="Times New Roman" w:cs="Times New Roman"/>
          <w:bCs/>
          <w:sz w:val="28"/>
          <w:szCs w:val="28"/>
        </w:rPr>
        <w:t>5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0A35D0">
        <w:rPr>
          <w:rFonts w:ascii="Times New Roman" w:hAnsi="Times New Roman" w:cs="Times New Roman"/>
          <w:bCs/>
          <w:sz w:val="28"/>
          <w:szCs w:val="28"/>
        </w:rPr>
        <w:t>ода</w:t>
      </w:r>
      <w:r w:rsidRPr="0065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5D0">
        <w:rPr>
          <w:rFonts w:ascii="Times New Roman" w:hAnsi="Times New Roman" w:cs="Times New Roman"/>
          <w:bCs/>
          <w:sz w:val="28"/>
          <w:szCs w:val="28"/>
        </w:rPr>
        <w:t>№ 29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D8">
        <w:rPr>
          <w:rFonts w:ascii="Times New Roman" w:hAnsi="Times New Roman" w:cs="Times New Roman"/>
          <w:bCs/>
          <w:sz w:val="28"/>
          <w:szCs w:val="28"/>
        </w:rPr>
        <w:t>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EA4" w:rsidRPr="00FD5F4C" w:rsidRDefault="006A4EA4" w:rsidP="006A4EA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7"/>
          <w:u w:val="single"/>
        </w:rPr>
      </w:pPr>
      <w:r w:rsidRPr="00FD5F4C">
        <w:rPr>
          <w:b/>
          <w:bCs/>
          <w:sz w:val="28"/>
          <w:szCs w:val="27"/>
          <w:u w:val="single"/>
        </w:rPr>
        <w:t>Функции государственного, муниципального (административного) управления организацией</w:t>
      </w:r>
    </w:p>
    <w:p w:rsidR="006A4EA4" w:rsidRDefault="006A4EA4" w:rsidP="006A4EA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6A4EA4" w:rsidRDefault="006A4EA4" w:rsidP="006A4EA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Это </w:t>
      </w:r>
      <w:r w:rsidRPr="00CE1460">
        <w:rPr>
          <w:sz w:val="28"/>
        </w:rPr>
        <w:t xml:space="preserve">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</w:t>
      </w:r>
      <w:r w:rsidRPr="00CE1460">
        <w:rPr>
          <w:sz w:val="28"/>
        </w:rPr>
        <w:lastRenderedPageBreak/>
        <w:t xml:space="preserve">вида деятельности и (или) отдельных действий данной организацией, либо готовить проекты таких решений. 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 xml:space="preserve">Для целей настоящей памятки </w:t>
      </w:r>
      <w:r w:rsidRPr="00AB2EFA">
        <w:rPr>
          <w:rFonts w:ascii="Times New Roman" w:hAnsi="Times New Roman" w:cs="Times New Roman"/>
          <w:b/>
          <w:sz w:val="28"/>
          <w:szCs w:val="24"/>
        </w:rPr>
        <w:t>осуществление функций государственного, муниципального (административного) управления предполагает в том числе: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размещение заказов на поставку товаров, выполнение работ и оказание услуг для государственных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муниципальных</w:t>
      </w:r>
      <w:r w:rsidRPr="00AB683C">
        <w:rPr>
          <w:rFonts w:ascii="Times New Roman" w:hAnsi="Times New Roman" w:cs="Times New Roman"/>
          <w:sz w:val="28"/>
          <w:szCs w:val="24"/>
        </w:rPr>
        <w:t xml:space="preserve"> нужд, в том числе участие в работе комиссии по размещению заказов;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осуществление государственного надзора и контроля;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организацию продажи приватизируемого государственного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муниципального</w:t>
      </w:r>
      <w:r w:rsidRPr="00AB683C">
        <w:rPr>
          <w:rFonts w:ascii="Times New Roman" w:hAnsi="Times New Roman" w:cs="Times New Roman"/>
          <w:sz w:val="28"/>
          <w:szCs w:val="24"/>
        </w:rPr>
        <w:t xml:space="preserve"> имущества, иного имущества, а также права на заключение договоров аренды земельных участков, находящихся в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муниципальной</w:t>
      </w:r>
      <w:r w:rsidRPr="00AB683C">
        <w:rPr>
          <w:rFonts w:ascii="Times New Roman" w:hAnsi="Times New Roman" w:cs="Times New Roman"/>
          <w:sz w:val="28"/>
          <w:szCs w:val="24"/>
        </w:rPr>
        <w:t xml:space="preserve"> собственности;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подготовку и принятие решений об отсрочке уплаты налогов и сборов;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лицензирование отдельных видов деятельности, выдача разрешений на отдельные виды работ и иные действия;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проведение государственной экспертизы и выдача заключений;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представление в судебных органах прав и законных интересов Российской Федерации, субъектов Российской Федерации</w:t>
      </w:r>
      <w:r>
        <w:rPr>
          <w:rFonts w:ascii="Times New Roman" w:hAnsi="Times New Roman" w:cs="Times New Roman"/>
          <w:sz w:val="28"/>
          <w:szCs w:val="24"/>
        </w:rPr>
        <w:t>, муниципальных образований</w:t>
      </w:r>
      <w:r w:rsidRPr="00AB683C">
        <w:rPr>
          <w:rFonts w:ascii="Times New Roman" w:hAnsi="Times New Roman" w:cs="Times New Roman"/>
          <w:sz w:val="28"/>
          <w:szCs w:val="24"/>
        </w:rPr>
        <w:t>;</w:t>
      </w:r>
    </w:p>
    <w:p w:rsidR="006A4EA4" w:rsidRPr="00AB683C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683C">
        <w:rPr>
          <w:rFonts w:ascii="Times New Roman" w:hAnsi="Times New Roman" w:cs="Times New Roman"/>
          <w:sz w:val="28"/>
          <w:szCs w:val="24"/>
        </w:rPr>
        <w:t>участие государственного</w:t>
      </w:r>
      <w:r>
        <w:rPr>
          <w:rFonts w:ascii="Times New Roman" w:hAnsi="Times New Roman" w:cs="Times New Roman"/>
          <w:sz w:val="28"/>
          <w:szCs w:val="24"/>
        </w:rPr>
        <w:t xml:space="preserve"> или муниципального</w:t>
      </w:r>
      <w:r w:rsidRPr="00AB683C">
        <w:rPr>
          <w:rFonts w:ascii="Times New Roman" w:hAnsi="Times New Roman" w:cs="Times New Roman"/>
          <w:sz w:val="28"/>
          <w:szCs w:val="24"/>
        </w:rPr>
        <w:t xml:space="preserve">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EA4" w:rsidRPr="003274D5" w:rsidRDefault="006A4EA4" w:rsidP="006A4EA4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4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Условия, исключающие необходимость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исполнения обязанностей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Существенным условием, наличие которого является необходимым для исполнения вышеуказанных обязанностей, является замещение бывшим гражданским или муниципальным служащим только той должности, которая включена в перечень. 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>Иными словами, если бывший государственный или муниципальный служащий замещал должность, не включенную в перечень, 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получать согласие комиссии,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информировать работодателя не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требуется, равно как работодателю не требуется направлять 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>сообщ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 xml:space="preserve"> по последнему месту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>такого гражданина</w:t>
      </w:r>
      <w:r w:rsidRPr="00394B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4EA4" w:rsidRPr="007B1B8E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1B8E">
        <w:rPr>
          <w:rFonts w:ascii="Times New Roman" w:hAnsi="Times New Roman" w:cs="Times New Roman"/>
          <w:sz w:val="28"/>
          <w:szCs w:val="28"/>
        </w:rPr>
        <w:t xml:space="preserve">Случаями, когда </w:t>
      </w:r>
      <w:r w:rsidRPr="007B1B8E">
        <w:rPr>
          <w:rFonts w:ascii="Times New Roman" w:hAnsi="Times New Roman" w:cs="Times New Roman"/>
          <w:b/>
          <w:sz w:val="28"/>
          <w:szCs w:val="28"/>
        </w:rPr>
        <w:t>получение согласия комиссией не требуется</w:t>
      </w:r>
      <w:r w:rsidRPr="007B1B8E">
        <w:rPr>
          <w:rFonts w:ascii="Times New Roman" w:hAnsi="Times New Roman" w:cs="Times New Roman"/>
          <w:sz w:val="28"/>
          <w:szCs w:val="28"/>
        </w:rPr>
        <w:t>, являются следующие ситуации:</w:t>
      </w:r>
    </w:p>
    <w:p w:rsidR="006A4EA4" w:rsidRPr="007B1B8E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>гражданин переходит на работу в другой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(муниципальный)</w:t>
      </w:r>
      <w:r w:rsidRPr="007B1B8E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6A4EA4" w:rsidRPr="007B1B8E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10" w:history="1">
        <w:r w:rsidRPr="007B1B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1B8E">
        <w:rPr>
          <w:rFonts w:ascii="Times New Roman" w:hAnsi="Times New Roman" w:cs="Times New Roman"/>
          <w:sz w:val="28"/>
          <w:szCs w:val="28"/>
        </w:rPr>
        <w:t>;</w:t>
      </w:r>
    </w:p>
    <w:p w:rsidR="006A4EA4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8E">
        <w:rPr>
          <w:rFonts w:ascii="Times New Roman" w:hAnsi="Times New Roman" w:cs="Times New Roman"/>
          <w:sz w:val="28"/>
          <w:szCs w:val="28"/>
        </w:rPr>
        <w:t>гражданин осуществлял отдельные функции государственного</w:t>
      </w:r>
      <w:r>
        <w:rPr>
          <w:rFonts w:ascii="Times New Roman" w:hAnsi="Times New Roman" w:cs="Times New Roman"/>
          <w:sz w:val="28"/>
          <w:szCs w:val="28"/>
        </w:rPr>
        <w:t>, муниципального (административного)</w:t>
      </w:r>
      <w:r w:rsidRPr="007B1B8E">
        <w:rPr>
          <w:rFonts w:ascii="Times New Roman" w:hAnsi="Times New Roman" w:cs="Times New Roman"/>
          <w:sz w:val="28"/>
          <w:szCs w:val="28"/>
        </w:rPr>
        <w:t xml:space="preserve">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6A4EA4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Обязанность сообщения работодателем о заключении трудового или гражданско-правового договора представителю нанимателя (работодателю) по последнему месту службы гражданина обусловлена необходимостью предупреждения возникновения коллизии публичных интересов государства и частных интересов гражданина и установлена в целях реализации рекомендаций Конвенции Организации Объединенных Наций  против коррупции (принята в городе Нью-Йорке 31 октября 2003 года резолюцией 58/4 на 51-м пленарном заседании 58-й сессии Генеральной Ассамблеи ООН).</w:t>
      </w:r>
    </w:p>
    <w:p w:rsidR="006A4EA4" w:rsidRPr="007B1B8E" w:rsidRDefault="006A4EA4" w:rsidP="006A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указанной связи </w:t>
      </w:r>
      <w:r w:rsidRPr="00785784">
        <w:rPr>
          <w:rFonts w:ascii="Times New Roman" w:hAnsi="Times New Roman" w:cs="Times New Roman"/>
          <w:b/>
          <w:sz w:val="28"/>
          <w:szCs w:val="28"/>
        </w:rPr>
        <w:t>направление сообщения также не требуется в случае</w:t>
      </w:r>
      <w:r>
        <w:rPr>
          <w:rFonts w:ascii="Times New Roman" w:hAnsi="Times New Roman" w:cs="Times New Roman"/>
          <w:sz w:val="28"/>
          <w:szCs w:val="28"/>
        </w:rPr>
        <w:t xml:space="preserve"> перехода гражданина с государственной или муниципальной службы на работу в другой государственных (муниципальный) орган, поскольку такой переход не изменяет публичного статуса правоотношений между субъектами.</w:t>
      </w:r>
    </w:p>
    <w:p w:rsidR="006A4EA4" w:rsidRDefault="006A4EA4" w:rsidP="006A4EA4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A4EA4" w:rsidRDefault="006A4EA4" w:rsidP="006A4EA4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2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Ответственность за несоблюдение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обязанностей</w:t>
      </w:r>
    </w:p>
    <w:p w:rsidR="006A4EA4" w:rsidRDefault="006A4EA4" w:rsidP="006A4EA4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A4EA4" w:rsidRPr="002702E2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702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B66E4">
        <w:rPr>
          <w:rFonts w:ascii="Times New Roman" w:hAnsi="Times New Roman" w:cs="Times New Roman"/>
          <w:b/>
          <w:bCs/>
          <w:sz w:val="28"/>
          <w:szCs w:val="28"/>
        </w:rPr>
        <w:t>Несоблюдение гражданином</w:t>
      </w:r>
      <w:r w:rsidRPr="002702E2">
        <w:rPr>
          <w:rFonts w:ascii="Times New Roman" w:hAnsi="Times New Roman" w:cs="Times New Roman"/>
          <w:bCs/>
          <w:sz w:val="28"/>
          <w:szCs w:val="28"/>
        </w:rPr>
        <w:t xml:space="preserve">, замещавшим должности государственной или муниципальной службы,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Pr="002702E2">
        <w:rPr>
          <w:rFonts w:ascii="Times New Roman" w:hAnsi="Times New Roman" w:cs="Times New Roman"/>
          <w:bCs/>
          <w:sz w:val="28"/>
          <w:szCs w:val="28"/>
        </w:rPr>
        <w:t xml:space="preserve">перечень, после увольнения с государственной или муниципальной службы </w:t>
      </w:r>
      <w:r w:rsidRPr="00CA3870">
        <w:rPr>
          <w:rFonts w:ascii="Times New Roman" w:hAnsi="Times New Roman" w:cs="Times New Roman"/>
          <w:b/>
          <w:bCs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 о получении согласия комиссии, а также</w:t>
      </w:r>
      <w:r w:rsidRPr="00CA3870">
        <w:rPr>
          <w:rFonts w:ascii="Times New Roman" w:hAnsi="Times New Roman" w:cs="Times New Roman"/>
          <w:b/>
          <w:bCs/>
          <w:sz w:val="28"/>
          <w:szCs w:val="28"/>
        </w:rPr>
        <w:t xml:space="preserve"> о сообщении работодателю </w:t>
      </w:r>
      <w:r w:rsidRPr="00CA38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сведений о последнем месте своей службы </w:t>
      </w:r>
      <w:r w:rsidRPr="00CA3870">
        <w:rPr>
          <w:rFonts w:ascii="Times New Roman" w:hAnsi="Times New Roman" w:cs="Times New Roman"/>
          <w:b/>
          <w:bCs/>
          <w:sz w:val="28"/>
          <w:szCs w:val="28"/>
        </w:rPr>
        <w:t>влечет прекращение трудового или гражданско-правового договора</w:t>
      </w:r>
      <w:r w:rsidRPr="002702E2">
        <w:rPr>
          <w:rFonts w:ascii="Times New Roman" w:hAnsi="Times New Roman" w:cs="Times New Roman"/>
          <w:bCs/>
          <w:sz w:val="28"/>
          <w:szCs w:val="28"/>
        </w:rPr>
        <w:t>, заключенного с указанным гражданином (часть 3 статьи 12 Федерального закона № 273-ФЗ).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абзац пятый статьи 83 Трудового кодекса Российской Федерации в качестве основания для прекращения трудового договора предусматривает </w:t>
      </w:r>
      <w:r w:rsidRPr="00433D1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A4EA4" w:rsidRPr="002702E2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608">
        <w:rPr>
          <w:rFonts w:ascii="Times New Roman" w:hAnsi="Times New Roman" w:cs="Times New Roman"/>
          <w:bCs/>
          <w:sz w:val="28"/>
          <w:szCs w:val="28"/>
        </w:rPr>
        <w:t>2</w:t>
      </w:r>
      <w:r w:rsidRPr="002702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A3870">
        <w:rPr>
          <w:rFonts w:ascii="Times New Roman" w:hAnsi="Times New Roman" w:cs="Times New Roman"/>
          <w:b/>
          <w:bCs/>
          <w:sz w:val="28"/>
          <w:szCs w:val="28"/>
        </w:rPr>
        <w:t>Неисполнение работодателем обязанности</w:t>
      </w:r>
      <w:r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десятидневный срок </w:t>
      </w:r>
      <w:r w:rsidRPr="00CA38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сообщать о заключении трудового или гражданского-правового договора</w:t>
      </w:r>
      <w:r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70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представителю нанимателя (работодателю) государственного или муниципального служащего по последнему месту его службы</w:t>
      </w:r>
      <w:r w:rsidRPr="00270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870">
        <w:rPr>
          <w:rFonts w:ascii="Times New Roman" w:hAnsi="Times New Roman" w:cs="Times New Roman"/>
          <w:b/>
          <w:bCs/>
          <w:sz w:val="28"/>
          <w:szCs w:val="28"/>
        </w:rPr>
        <w:t>является правонарушением</w:t>
      </w:r>
      <w:r w:rsidRPr="002702E2">
        <w:rPr>
          <w:rFonts w:ascii="Times New Roman" w:hAnsi="Times New Roman" w:cs="Times New Roman"/>
          <w:bCs/>
          <w:sz w:val="28"/>
          <w:szCs w:val="28"/>
        </w:rPr>
        <w:t xml:space="preserve"> и влечет ответственность в соответствии с </w:t>
      </w:r>
      <w:hyperlink r:id="rId11" w:history="1">
        <w:r w:rsidRPr="002702E2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2702E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(часть 5 статьи 12 Федерального закона № 273-ФЗ).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E2">
        <w:rPr>
          <w:rFonts w:ascii="Times New Roman" w:hAnsi="Times New Roman" w:cs="Times New Roman"/>
          <w:bCs/>
          <w:sz w:val="28"/>
          <w:szCs w:val="28"/>
        </w:rPr>
        <w:t>Указанное правонарушение является административным в силу статьи 19.29 Кодекса Российской Федерации об административных правонарушениях и влечет наложение штрафа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работодателя</w:t>
      </w:r>
      <w:r w:rsidRPr="00270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EA4" w:rsidRDefault="006A4EA4" w:rsidP="006A4E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EA4" w:rsidRDefault="006A4EA4" w:rsidP="006A4EA4">
      <w:pPr>
        <w:rPr>
          <w:rFonts w:ascii="Times New Roman" w:hAnsi="Times New Roman" w:cs="Times New Roman"/>
          <w:b/>
          <w:sz w:val="28"/>
          <w:szCs w:val="28"/>
        </w:rPr>
        <w:sectPr w:rsidR="006A4EA4" w:rsidSect="006A4EA4">
          <w:headerReference w:type="default" r:id="rId12"/>
          <w:pgSz w:w="11906" w:h="16838" w:code="9"/>
          <w:pgMar w:top="716" w:right="566" w:bottom="993" w:left="1701" w:header="709" w:footer="709" w:gutter="0"/>
          <w:cols w:space="708"/>
          <w:titlePg/>
          <w:docGrid w:linePitch="360"/>
        </w:sectPr>
      </w:pPr>
    </w:p>
    <w:p w:rsidR="00F9546E" w:rsidRDefault="00F9546E">
      <w:bookmarkStart w:id="0" w:name="_GoBack"/>
      <w:bookmarkEnd w:id="0"/>
    </w:p>
    <w:sectPr w:rsidR="00F9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02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4FD5" w:rsidRPr="00970AF6" w:rsidRDefault="006A4E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A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AF6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970AF6">
          <w:rPr>
            <w:rFonts w:ascii="Times New Roman" w:hAnsi="Times New Roman" w:cs="Times New Roman"/>
            <w:sz w:val="28"/>
            <w:szCs w:val="28"/>
          </w:rPr>
          <w:instrText xml:space="preserve">   \* MERGEFORMAT</w:instrText>
        </w:r>
        <w:r w:rsidRPr="00970A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70A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4FD5" w:rsidRPr="00970AF6" w:rsidRDefault="006A4EA4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D7"/>
    <w:rsid w:val="006A4EA4"/>
    <w:rsid w:val="00F878D7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7DF1-408E-4700-89E3-311C027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E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0592FDB0B6CE9AE52BDCFD27FA9585BA0AFD25F0B1A811AD5DA80BCA5E083E04C2E96yDJ7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F0592FDB0B6CE9AE52BDCFD27FA9585BA0AFD25F0B1A811AD5DA80BCA5E083E04C2E97yDJDB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0592FDB0B6CE9AE52BDCFD27FA9585BA0AFD25F0B1A811AD5DA80BCA5E083E04C2E96yDJ5B" TargetMode="External"/><Relationship Id="rId11" Type="http://schemas.openxmlformats.org/officeDocument/2006/relationships/hyperlink" Target="consultantplus://offline/ref=03AA54B614D1B7FECA01552FA8AE41569EEE555DE614251D6250CF87D1906E1ACFE4B91E0F9691BDHFw7C" TargetMode="External"/><Relationship Id="rId5" Type="http://schemas.openxmlformats.org/officeDocument/2006/relationships/hyperlink" Target="consultantplus://offline/ref=33F0592FDB0B6CE9AE52BDCFD27FA9585BA0AFD25F0B1A811AD5DA80BCA5E083E04C2E96yDJ5B" TargetMode="External"/><Relationship Id="rId10" Type="http://schemas.openxmlformats.org/officeDocument/2006/relationships/hyperlink" Target="consultantplus://offline/ref=6CFC1BC8AD79F6220FCD87B805A4E30D1022BB7454AB576847642580DDO1KDE" TargetMode="External"/><Relationship Id="rId4" Type="http://schemas.openxmlformats.org/officeDocument/2006/relationships/hyperlink" Target="consultantplus://offline/ref=73795002BCE5EBC33660CE4627E3AF9518D96F839130181CC5EAE5084B093DB3494FC014E6e8D" TargetMode="External"/><Relationship Id="rId9" Type="http://schemas.openxmlformats.org/officeDocument/2006/relationships/hyperlink" Target="consultantplus://offline/ref=33F0592FDB0B6CE9AE52BDCFD27FA95858A0ABD250021A811AD5DA80BCyAJ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3</cp:revision>
  <dcterms:created xsi:type="dcterms:W3CDTF">2018-05-31T08:27:00Z</dcterms:created>
  <dcterms:modified xsi:type="dcterms:W3CDTF">2018-05-31T08:27:00Z</dcterms:modified>
</cp:coreProperties>
</file>