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DD0" w:rsidRPr="000733A6" w:rsidRDefault="008C6DD0" w:rsidP="008C6DD0">
      <w:pPr>
        <w:jc w:val="center"/>
        <w:rPr>
          <w:b/>
        </w:rPr>
      </w:pPr>
      <w:bookmarkStart w:id="0" w:name="_GoBack"/>
      <w:bookmarkEnd w:id="0"/>
      <w:r w:rsidRPr="000733A6">
        <w:rPr>
          <w:b/>
        </w:rPr>
        <w:t>РОССИЙСКАЯ ФЕДЕРАЦИЯ</w:t>
      </w:r>
    </w:p>
    <w:p w:rsidR="008C6DD0" w:rsidRPr="000733A6" w:rsidRDefault="008C6DD0" w:rsidP="008C6DD0">
      <w:pPr>
        <w:jc w:val="center"/>
        <w:rPr>
          <w:b/>
        </w:rPr>
      </w:pPr>
      <w:r w:rsidRPr="000733A6">
        <w:rPr>
          <w:b/>
        </w:rPr>
        <w:t xml:space="preserve">ИРКУТСКАЯ ОБЛАСТЬ БОДАЙБИНСКИЙ РАЙОН </w:t>
      </w:r>
    </w:p>
    <w:p w:rsidR="008C6DD0" w:rsidRPr="000733A6" w:rsidRDefault="008C6DD0" w:rsidP="008C6DD0">
      <w:pPr>
        <w:jc w:val="center"/>
        <w:rPr>
          <w:b/>
        </w:rPr>
      </w:pPr>
      <w:r w:rsidRPr="000733A6">
        <w:rPr>
          <w:b/>
        </w:rPr>
        <w:t>АДМИНИСТРАЦИЯ БОДАЙБИНСКОГО ГОРОДСКОГО ПОСЕЛЕНИЯ</w:t>
      </w:r>
    </w:p>
    <w:p w:rsidR="008C6DD0" w:rsidRPr="000733A6" w:rsidRDefault="008C6DD0" w:rsidP="008C6DD0">
      <w:pPr>
        <w:jc w:val="center"/>
        <w:rPr>
          <w:b/>
        </w:rPr>
      </w:pPr>
      <w:r w:rsidRPr="000733A6">
        <w:rPr>
          <w:b/>
        </w:rPr>
        <w:t>ПОСТАНОВЛЕНИЕ</w:t>
      </w:r>
    </w:p>
    <w:p w:rsidR="008C6DD0" w:rsidRPr="000733A6" w:rsidRDefault="008C6DD0" w:rsidP="008C6DD0">
      <w:pPr>
        <w:jc w:val="center"/>
        <w:rPr>
          <w:b/>
        </w:rPr>
      </w:pPr>
    </w:p>
    <w:p w:rsidR="008C6DD0" w:rsidRPr="000733A6" w:rsidRDefault="004F293E" w:rsidP="008C6DD0">
      <w:r>
        <w:t>17.12.</w:t>
      </w:r>
      <w:r w:rsidR="00B107A3">
        <w:t>2019</w:t>
      </w:r>
      <w:r w:rsidR="008C6DD0" w:rsidRPr="001C7D61">
        <w:t xml:space="preserve"> г.            </w:t>
      </w:r>
      <w:r w:rsidR="008C6DD0">
        <w:t xml:space="preserve">                  </w:t>
      </w:r>
      <w:r w:rsidR="0025785B">
        <w:t xml:space="preserve">       </w:t>
      </w:r>
      <w:r>
        <w:t xml:space="preserve">       </w:t>
      </w:r>
      <w:r w:rsidR="0025785B">
        <w:t xml:space="preserve"> </w:t>
      </w:r>
      <w:r w:rsidR="008C6DD0">
        <w:t xml:space="preserve">  </w:t>
      </w:r>
      <w:r w:rsidR="008C6DD0" w:rsidRPr="001C7D61">
        <w:t xml:space="preserve">г. Бодайбо                     </w:t>
      </w:r>
      <w:r w:rsidR="0025785B">
        <w:t xml:space="preserve">  </w:t>
      </w:r>
      <w:r w:rsidR="008C6DD0" w:rsidRPr="001C7D61">
        <w:t xml:space="preserve">          </w:t>
      </w:r>
      <w:r w:rsidR="008C6DD0">
        <w:t xml:space="preserve">        </w:t>
      </w:r>
      <w:r w:rsidR="008C6DD0" w:rsidRPr="001C7D61">
        <w:t xml:space="preserve">  </w:t>
      </w:r>
      <w:r>
        <w:t xml:space="preserve">    </w:t>
      </w:r>
      <w:r w:rsidR="008C6DD0" w:rsidRPr="001C7D61">
        <w:t xml:space="preserve"> </w:t>
      </w:r>
      <w:r w:rsidR="008C6DD0">
        <w:t xml:space="preserve">     </w:t>
      </w:r>
      <w:r w:rsidR="008C6DD0" w:rsidRPr="001C7D61">
        <w:t xml:space="preserve">№ </w:t>
      </w:r>
      <w:r>
        <w:t>997-п</w:t>
      </w:r>
    </w:p>
    <w:p w:rsidR="008C6DD0" w:rsidRPr="000733A6" w:rsidRDefault="008C6DD0" w:rsidP="008C6DD0"/>
    <w:p w:rsidR="008C6DD0" w:rsidRPr="000733A6" w:rsidRDefault="008C6DD0" w:rsidP="008C6DD0"/>
    <w:tbl>
      <w:tblPr>
        <w:tblW w:w="0" w:type="auto"/>
        <w:tblLook w:val="01E0" w:firstRow="1" w:lastRow="1" w:firstColumn="1" w:lastColumn="1" w:noHBand="0" w:noVBand="0"/>
      </w:tblPr>
      <w:tblGrid>
        <w:gridCol w:w="9072"/>
        <w:gridCol w:w="282"/>
      </w:tblGrid>
      <w:tr w:rsidR="008C6DD0" w:rsidRPr="00B523E0" w:rsidTr="00A87F15">
        <w:tc>
          <w:tcPr>
            <w:tcW w:w="9072" w:type="dxa"/>
          </w:tcPr>
          <w:p w:rsidR="008C6DD0" w:rsidRPr="00B523E0" w:rsidRDefault="008C6DD0" w:rsidP="00B107A3">
            <w:pPr>
              <w:jc w:val="both"/>
              <w:rPr>
                <w:sz w:val="22"/>
                <w:szCs w:val="22"/>
              </w:rPr>
            </w:pPr>
            <w:r w:rsidRPr="009A3A80">
              <w:t>О</w:t>
            </w:r>
            <w:r>
              <w:t>б утверждении Плана мероприятий по противодействию коррупции в администрации Бодайбинского городского поселения на 20</w:t>
            </w:r>
            <w:r w:rsidR="00B107A3">
              <w:t>20</w:t>
            </w:r>
            <w:r>
              <w:t xml:space="preserve"> год</w:t>
            </w:r>
          </w:p>
        </w:tc>
        <w:tc>
          <w:tcPr>
            <w:tcW w:w="282" w:type="dxa"/>
          </w:tcPr>
          <w:p w:rsidR="008C6DD0" w:rsidRPr="00B523E0" w:rsidRDefault="008C6DD0" w:rsidP="00A87F15">
            <w:pPr>
              <w:rPr>
                <w:sz w:val="22"/>
                <w:szCs w:val="22"/>
              </w:rPr>
            </w:pPr>
          </w:p>
        </w:tc>
      </w:tr>
    </w:tbl>
    <w:p w:rsidR="008C6DD0" w:rsidRDefault="008C6DD0" w:rsidP="008C6DD0"/>
    <w:p w:rsidR="008C6DD0" w:rsidRDefault="008C6DD0" w:rsidP="008C6DD0"/>
    <w:p w:rsidR="008C6DD0" w:rsidRPr="008C6DD0" w:rsidRDefault="008C6DD0" w:rsidP="008C6DD0">
      <w:pPr>
        <w:widowControl w:val="0"/>
        <w:autoSpaceDE w:val="0"/>
        <w:autoSpaceDN w:val="0"/>
        <w:adjustRightInd w:val="0"/>
        <w:ind w:firstLine="709"/>
        <w:jc w:val="both"/>
      </w:pPr>
      <w:r w:rsidRPr="008C6DD0">
        <w:t>В целях реализации Указа Президента Российской Федерации от 29.06.2018 г. № 378 «О Национальном плане противодействия коррупции на 2018 – 2020 годы», Федерального закона от 25.12.2008 года № 273-ФЗ «О противодействии коррупции», руководствуясь статьей 26 Устава Бодайбинского муниципального образования</w:t>
      </w:r>
    </w:p>
    <w:p w:rsidR="008C6DD0" w:rsidRPr="008C6DD0" w:rsidRDefault="008C6DD0" w:rsidP="008C6DD0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C6DD0">
        <w:rPr>
          <w:b/>
        </w:rPr>
        <w:t>ПОСТАНОВЛЯЕТ:</w:t>
      </w:r>
    </w:p>
    <w:p w:rsidR="008C6DD0" w:rsidRPr="008C6DD0" w:rsidRDefault="008C6DD0" w:rsidP="008C6DD0">
      <w:pPr>
        <w:widowControl w:val="0"/>
        <w:autoSpaceDE w:val="0"/>
        <w:autoSpaceDN w:val="0"/>
        <w:adjustRightInd w:val="0"/>
        <w:ind w:firstLine="708"/>
        <w:jc w:val="both"/>
      </w:pPr>
      <w:bookmarkStart w:id="1" w:name="sub_1"/>
      <w:r w:rsidRPr="008C6DD0">
        <w:t>1. Утвердить План мероприятий по противодействию коррупции в администрации Бодайбинского городского поселения на 20</w:t>
      </w:r>
      <w:r w:rsidR="00B107A3">
        <w:t>20</w:t>
      </w:r>
      <w:r w:rsidRPr="008C6DD0">
        <w:t xml:space="preserve"> год (прилагается).</w:t>
      </w:r>
    </w:p>
    <w:p w:rsidR="008C6DD0" w:rsidRPr="008C6DD0" w:rsidRDefault="008C6DD0" w:rsidP="008C6DD0">
      <w:pPr>
        <w:autoSpaceDE w:val="0"/>
        <w:autoSpaceDN w:val="0"/>
        <w:adjustRightInd w:val="0"/>
        <w:ind w:firstLine="708"/>
        <w:jc w:val="both"/>
        <w:rPr>
          <w:rStyle w:val="a3"/>
        </w:rPr>
      </w:pPr>
      <w:r w:rsidRPr="008C6DD0">
        <w:t>2. Настоящее постановление разместить в и</w:t>
      </w:r>
      <w:r w:rsidRPr="008C6DD0">
        <w:rPr>
          <w:rFonts w:eastAsiaTheme="minorHAnsi"/>
          <w:lang w:eastAsia="en-US"/>
        </w:rPr>
        <w:t xml:space="preserve">нформационно-телекоммуникационной сети «Интернет» на </w:t>
      </w:r>
      <w:r w:rsidRPr="008C6DD0">
        <w:t xml:space="preserve">сайте администрации Бодайбинского городского поселения </w:t>
      </w:r>
      <w:hyperlink r:id="rId5" w:history="1">
        <w:r w:rsidRPr="008C6DD0">
          <w:rPr>
            <w:rStyle w:val="a3"/>
            <w:lang w:val="en-US"/>
          </w:rPr>
          <w:t>www</w:t>
        </w:r>
        <w:r w:rsidRPr="008C6DD0">
          <w:rPr>
            <w:rStyle w:val="a3"/>
          </w:rPr>
          <w:t>.</w:t>
        </w:r>
        <w:proofErr w:type="spellStart"/>
        <w:r w:rsidRPr="008C6DD0">
          <w:rPr>
            <w:rStyle w:val="a3"/>
            <w:lang w:val="en-US"/>
          </w:rPr>
          <w:t>uprava</w:t>
        </w:r>
        <w:proofErr w:type="spellEnd"/>
        <w:r w:rsidRPr="008C6DD0">
          <w:rPr>
            <w:rStyle w:val="a3"/>
          </w:rPr>
          <w:t>-</w:t>
        </w:r>
        <w:proofErr w:type="spellStart"/>
        <w:r w:rsidRPr="008C6DD0">
          <w:rPr>
            <w:rStyle w:val="a3"/>
            <w:lang w:val="en-US"/>
          </w:rPr>
          <w:t>bodaibo</w:t>
        </w:r>
        <w:proofErr w:type="spellEnd"/>
        <w:r w:rsidRPr="008C6DD0">
          <w:rPr>
            <w:rStyle w:val="a3"/>
          </w:rPr>
          <w:t>.</w:t>
        </w:r>
        <w:proofErr w:type="spellStart"/>
        <w:r w:rsidRPr="008C6DD0">
          <w:rPr>
            <w:rStyle w:val="a3"/>
            <w:lang w:val="en-US"/>
          </w:rPr>
          <w:t>ru</w:t>
        </w:r>
        <w:proofErr w:type="spellEnd"/>
      </w:hyperlink>
    </w:p>
    <w:p w:rsidR="008C6DD0" w:rsidRPr="008C6DD0" w:rsidRDefault="008C6DD0" w:rsidP="008C6DD0">
      <w:pPr>
        <w:autoSpaceDE w:val="0"/>
        <w:autoSpaceDN w:val="0"/>
        <w:adjustRightInd w:val="0"/>
        <w:ind w:firstLine="708"/>
        <w:jc w:val="both"/>
      </w:pPr>
      <w:r w:rsidRPr="008C6DD0">
        <w:t xml:space="preserve">3. Контроль за исполнением настоящего постановления оставляю за собой. </w:t>
      </w:r>
    </w:p>
    <w:p w:rsidR="008C6DD0" w:rsidRPr="008C6DD0" w:rsidRDefault="008C6DD0" w:rsidP="008C6DD0">
      <w:pPr>
        <w:widowControl w:val="0"/>
        <w:autoSpaceDE w:val="0"/>
        <w:autoSpaceDN w:val="0"/>
        <w:adjustRightInd w:val="0"/>
        <w:ind w:firstLine="708"/>
        <w:jc w:val="both"/>
      </w:pPr>
    </w:p>
    <w:p w:rsidR="008C6DD0" w:rsidRDefault="008C6DD0" w:rsidP="008C6DD0">
      <w:pPr>
        <w:widowControl w:val="0"/>
        <w:autoSpaceDE w:val="0"/>
        <w:autoSpaceDN w:val="0"/>
        <w:adjustRightInd w:val="0"/>
        <w:ind w:firstLine="708"/>
        <w:jc w:val="both"/>
      </w:pPr>
    </w:p>
    <w:p w:rsidR="008C6DD0" w:rsidRDefault="008C6DD0" w:rsidP="008C6DD0">
      <w:pPr>
        <w:widowControl w:val="0"/>
        <w:autoSpaceDE w:val="0"/>
        <w:autoSpaceDN w:val="0"/>
        <w:adjustRightInd w:val="0"/>
        <w:ind w:firstLine="708"/>
        <w:jc w:val="both"/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</w:t>
      </w:r>
      <w:r w:rsidRPr="0012592B">
        <w:rPr>
          <w:b/>
        </w:rPr>
        <w:t xml:space="preserve">                                                                                                 </w:t>
      </w:r>
      <w:r>
        <w:rPr>
          <w:b/>
        </w:rPr>
        <w:t xml:space="preserve">                </w:t>
      </w:r>
      <w:r w:rsidRPr="0012592B">
        <w:rPr>
          <w:b/>
        </w:rPr>
        <w:t xml:space="preserve">   </w:t>
      </w:r>
      <w:r>
        <w:rPr>
          <w:b/>
        </w:rPr>
        <w:t>А.В. ДУБКОВ</w:t>
      </w: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ind w:left="4956"/>
        <w:jc w:val="both"/>
      </w:pPr>
    </w:p>
    <w:p w:rsidR="008C6DD0" w:rsidRPr="0012592B" w:rsidRDefault="008C6DD0" w:rsidP="008C6DD0">
      <w:pPr>
        <w:autoSpaceDE w:val="0"/>
        <w:autoSpaceDN w:val="0"/>
        <w:adjustRightInd w:val="0"/>
        <w:ind w:left="4956"/>
        <w:jc w:val="both"/>
      </w:pPr>
      <w:r>
        <w:t xml:space="preserve">     </w:t>
      </w:r>
      <w:r w:rsidRPr="0012592B">
        <w:t>УТВЕРЖДЕН</w:t>
      </w:r>
    </w:p>
    <w:p w:rsidR="008C6DD0" w:rsidRPr="0012592B" w:rsidRDefault="008C6DD0" w:rsidP="008C6DD0">
      <w:pPr>
        <w:autoSpaceDE w:val="0"/>
        <w:autoSpaceDN w:val="0"/>
        <w:adjustRightInd w:val="0"/>
        <w:ind w:left="4956"/>
        <w:jc w:val="both"/>
      </w:pPr>
      <w:r>
        <w:t xml:space="preserve">     </w:t>
      </w:r>
      <w:r w:rsidRPr="0012592B">
        <w:t>постановлением администрации</w:t>
      </w:r>
    </w:p>
    <w:p w:rsidR="008C6DD0" w:rsidRPr="0012592B" w:rsidRDefault="008C6DD0" w:rsidP="008C6DD0">
      <w:pPr>
        <w:autoSpaceDE w:val="0"/>
        <w:autoSpaceDN w:val="0"/>
        <w:adjustRightInd w:val="0"/>
        <w:ind w:left="4956"/>
        <w:jc w:val="both"/>
      </w:pPr>
      <w:r>
        <w:t xml:space="preserve">     </w:t>
      </w:r>
      <w:r w:rsidRPr="0012592B">
        <w:t>Бодайбинского городского поселения</w:t>
      </w:r>
    </w:p>
    <w:p w:rsidR="008C6DD0" w:rsidRDefault="008C6DD0" w:rsidP="008C6DD0">
      <w:pPr>
        <w:autoSpaceDE w:val="0"/>
        <w:autoSpaceDN w:val="0"/>
        <w:adjustRightInd w:val="0"/>
        <w:ind w:left="4956"/>
        <w:jc w:val="both"/>
        <w:rPr>
          <w:b/>
        </w:rPr>
      </w:pPr>
      <w:r>
        <w:t xml:space="preserve">     </w:t>
      </w:r>
      <w:r w:rsidR="001231EF">
        <w:t>о</w:t>
      </w:r>
      <w:r>
        <w:t xml:space="preserve">т </w:t>
      </w:r>
      <w:r w:rsidR="004F293E">
        <w:t>17.12.</w:t>
      </w:r>
      <w:r w:rsidR="00B107A3">
        <w:t>2019</w:t>
      </w:r>
      <w:r>
        <w:t xml:space="preserve"> г. № </w:t>
      </w:r>
      <w:r w:rsidR="004F293E">
        <w:t>997-п</w:t>
      </w:r>
    </w:p>
    <w:p w:rsidR="008C6DD0" w:rsidRDefault="008C6DD0" w:rsidP="008C6DD0">
      <w:pPr>
        <w:autoSpaceDE w:val="0"/>
        <w:autoSpaceDN w:val="0"/>
        <w:adjustRightInd w:val="0"/>
        <w:jc w:val="both"/>
        <w:rPr>
          <w:b/>
        </w:rPr>
      </w:pPr>
    </w:p>
    <w:p w:rsidR="008C6DD0" w:rsidRDefault="008C6DD0" w:rsidP="008C6DD0">
      <w:pPr>
        <w:autoSpaceDE w:val="0"/>
        <w:autoSpaceDN w:val="0"/>
        <w:adjustRightInd w:val="0"/>
        <w:jc w:val="center"/>
        <w:rPr>
          <w:b/>
        </w:rPr>
      </w:pPr>
      <w:r w:rsidRPr="00CA562F">
        <w:rPr>
          <w:b/>
        </w:rPr>
        <w:t xml:space="preserve">ПЛАН </w:t>
      </w:r>
    </w:p>
    <w:p w:rsidR="008C6DD0" w:rsidRDefault="008C6DD0" w:rsidP="008C6D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МЕРОПРИЯТИЙ </w:t>
      </w:r>
      <w:r w:rsidRPr="00CA562F">
        <w:rPr>
          <w:b/>
        </w:rPr>
        <w:t>ПО ПРОТИВОДЕЙС</w:t>
      </w:r>
      <w:r>
        <w:rPr>
          <w:b/>
        </w:rPr>
        <w:t>Т</w:t>
      </w:r>
      <w:r w:rsidRPr="00CA562F">
        <w:rPr>
          <w:b/>
        </w:rPr>
        <w:t xml:space="preserve">ВИЮ КОРРУПЦИИ В АДМИНИСТРАЦИИ </w:t>
      </w:r>
      <w:r>
        <w:rPr>
          <w:b/>
        </w:rPr>
        <w:t xml:space="preserve">БОДАЙБИНСКОГО ГОРОДСКОГО ПОСЕЛЕНИЯ </w:t>
      </w:r>
    </w:p>
    <w:p w:rsidR="008C6DD0" w:rsidRDefault="008C6DD0" w:rsidP="008C6DD0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 20</w:t>
      </w:r>
      <w:r w:rsidR="00B107A3">
        <w:rPr>
          <w:b/>
        </w:rPr>
        <w:t xml:space="preserve">20 </w:t>
      </w:r>
      <w:r>
        <w:rPr>
          <w:b/>
        </w:rPr>
        <w:t>ГОД</w:t>
      </w:r>
    </w:p>
    <w:p w:rsidR="008C6DD0" w:rsidRDefault="008C6DD0" w:rsidP="008C6DD0">
      <w:pPr>
        <w:autoSpaceDE w:val="0"/>
        <w:autoSpaceDN w:val="0"/>
        <w:adjustRightInd w:val="0"/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2182"/>
        <w:gridCol w:w="2205"/>
      </w:tblGrid>
      <w:tr w:rsidR="008C6DD0" w:rsidRPr="004B7D02" w:rsidTr="00A87F15">
        <w:trPr>
          <w:trHeight w:val="615"/>
          <w:hidden/>
        </w:trPr>
        <w:tc>
          <w:tcPr>
            <w:tcW w:w="704" w:type="dxa"/>
          </w:tcPr>
          <w:p w:rsidR="008C6DD0" w:rsidRPr="004B7D02" w:rsidRDefault="008C6DD0" w:rsidP="00A87F15">
            <w:pPr>
              <w:ind w:firstLine="709"/>
              <w:jc w:val="center"/>
              <w:rPr>
                <w:color w:val="000000"/>
                <w:sz w:val="23"/>
                <w:szCs w:val="23"/>
              </w:rPr>
            </w:pPr>
            <w:r w:rsidRPr="004B7D02">
              <w:rPr>
                <w:vanish/>
                <w:color w:val="000000"/>
                <w:sz w:val="23"/>
                <w:szCs w:val="23"/>
              </w:rPr>
              <w:t>#G0</w:t>
            </w:r>
            <w:r w:rsidRPr="004B7D02">
              <w:rPr>
                <w:iCs/>
                <w:color w:val="000000"/>
                <w:sz w:val="23"/>
                <w:szCs w:val="23"/>
              </w:rPr>
              <w:t xml:space="preserve">№№ </w:t>
            </w:r>
            <w:proofErr w:type="spellStart"/>
            <w:r w:rsidRPr="004B7D02">
              <w:rPr>
                <w:iCs/>
                <w:color w:val="000000"/>
                <w:sz w:val="23"/>
                <w:szCs w:val="23"/>
              </w:rPr>
              <w:t>пп</w:t>
            </w:r>
            <w:proofErr w:type="spellEnd"/>
          </w:p>
        </w:tc>
        <w:tc>
          <w:tcPr>
            <w:tcW w:w="4253" w:type="dxa"/>
          </w:tcPr>
          <w:p w:rsidR="008C6DD0" w:rsidRPr="004B7D02" w:rsidRDefault="008C6DD0" w:rsidP="00A87F15">
            <w:pPr>
              <w:jc w:val="center"/>
              <w:rPr>
                <w:color w:val="000000"/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t>Содержание мероприятия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ind w:hanging="108"/>
              <w:jc w:val="center"/>
              <w:rPr>
                <w:color w:val="000000"/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t>Ответственный исполнитель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ind w:hanging="164"/>
              <w:jc w:val="center"/>
              <w:rPr>
                <w:color w:val="000000"/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t>Срок исполнения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Проведение антикоррупционной экспертизы муниципальных правовых актов органов местного самоуправления Бодайбинского муниципального образования и их проектов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ind w:left="-108"/>
              <w:jc w:val="both"/>
              <w:rPr>
                <w:iCs/>
                <w:color w:val="000000"/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t xml:space="preserve">Отдел по правовой работе 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2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i/>
                <w:iCs/>
                <w:color w:val="000000"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 xml:space="preserve">Подготовка проектов муниципальных правовых актов о внесении изменений в отдельные муниципальные правовые акты в целях устранения коррупциогенных факторов, выявленных в результате проведения антикоррупционной экспертизы. 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 xml:space="preserve">Структурные подразделения, отделы </w:t>
            </w:r>
            <w:r w:rsidRPr="004B7D02">
              <w:rPr>
                <w:iCs/>
                <w:color w:val="000000"/>
                <w:sz w:val="23"/>
                <w:szCs w:val="23"/>
              </w:rPr>
              <w:t xml:space="preserve">администрации Бодайбинского городского поселения 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Приведение муниципальных правовых актов в соответствие с требованием федеральных законов, нормативных правовых актов федеральных государственных органов и нормативных правовых актов органов государственной власти Иркутской области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 xml:space="preserve">Структурные подразделения, отделы </w:t>
            </w:r>
            <w:r w:rsidRPr="004B7D02">
              <w:rPr>
                <w:iCs/>
                <w:color w:val="000000"/>
                <w:sz w:val="23"/>
                <w:szCs w:val="23"/>
              </w:rPr>
              <w:t xml:space="preserve">администрации Бодайбинского городского поселения 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rPr>
                <w:b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Направление на антикоррупционную экспертизу муниципальных правовых актов о внесении изменений в Устав Бодайбинского муниципального образования в Управление Министерства юстиции Российской Федерации по Иркутской области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 xml:space="preserve">Отдел по правовой работе 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rPr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t>После принятия муниципального правового акта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5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Направление на антикоррупционную экспертизу муниципальных нормативных правовых актов и их проектов в прокуратуру г. Бодайбо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Управление делами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6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 xml:space="preserve">Сбор и анализ информации об исполнении муниципальными служащими администрации Бодайбинского городского поселения должностных обязанностей, в том числе связанных с повышенными коррупционными рисками 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 xml:space="preserve">Управляющий делами, главный специалист по кадровой работе и охране труда 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7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ind w:firstLine="34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 xml:space="preserve">Осуществление контроля за исполнением муниципальными </w:t>
            </w:r>
            <w:r w:rsidRPr="004B7D02">
              <w:rPr>
                <w:sz w:val="23"/>
                <w:szCs w:val="23"/>
              </w:rPr>
              <w:lastRenderedPageBreak/>
              <w:t>служащими законодательства Российской Федерации о противодействии коррупции и выполнением мероприятий, предусмотренных настоящим планом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ind w:firstLine="33"/>
              <w:jc w:val="both"/>
              <w:rPr>
                <w:iCs/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lastRenderedPageBreak/>
              <w:t xml:space="preserve">Управляющий делами, главный </w:t>
            </w:r>
            <w:r w:rsidRPr="004B7D02">
              <w:rPr>
                <w:color w:val="000000"/>
                <w:sz w:val="23"/>
                <w:szCs w:val="23"/>
              </w:rPr>
              <w:lastRenderedPageBreak/>
              <w:t>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ind w:hanging="22"/>
              <w:jc w:val="both"/>
              <w:rPr>
                <w:iCs/>
                <w:color w:val="000000"/>
                <w:sz w:val="23"/>
                <w:szCs w:val="23"/>
              </w:rPr>
            </w:pPr>
            <w:r w:rsidRPr="004B7D02">
              <w:rPr>
                <w:iCs/>
                <w:color w:val="000000"/>
                <w:sz w:val="23"/>
                <w:szCs w:val="23"/>
              </w:rPr>
              <w:lastRenderedPageBreak/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8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Осуществление проверки уровня профессионального образования, стажа муниципальной (государственной) службы, стажа работы по специальности, профессиональных знаний и навыков граждан, претендующих на замещение должности муниципальной службы на предмет соответствия предъявляемым в установленном законом порядке квалификационным требованиям, а также проверка в установленном порядке сведений, представляемых указанными гражданами при поступлении на муниципальную службу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Начальник финансового управления Бодайбинского городского поселения, 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При принятии на муниципальную службу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9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Проведение анкетирования, тестирования и иных методов оценки знания положений антикоррупционного законодательства в рамках проведения конкурсных процедур</w:t>
            </w:r>
            <w:r w:rsidRPr="004B7D02">
              <w:rPr>
                <w:sz w:val="23"/>
                <w:szCs w:val="23"/>
                <w:lang w:eastAsia="en-US"/>
              </w:rPr>
              <w:t xml:space="preserve"> </w:t>
            </w:r>
            <w:r w:rsidRPr="004B7D02">
              <w:rPr>
                <w:color w:val="000000"/>
                <w:sz w:val="23"/>
                <w:szCs w:val="23"/>
              </w:rPr>
              <w:t>при принятии граждан на муниципальную службу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При принятии на муниципальную службу в рамках проведения конкурсных процедур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10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Прием на муниципальную   службу граждан исключительно   в соответствии с установленными квалификационными требованиями  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Начальник финансового управления Бодайбинского городского поселения, 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В течение года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11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 xml:space="preserve">Ознакомление с нормативными актами граждан, впервые поступивших на муниципальную службу, по вопросам основных обязанностей, запретов, ограничений, требований к служебному поведению, налагаемых на муниципального служащего 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pStyle w:val="a4"/>
              <w:ind w:left="0"/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В течение 30 календарных дней с момента поступления гражданина на должность муниципальной службы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12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Проведение анализа сведений о доходах, об имуществе и обязательствах имущественного характера, представляемых муниципальными служащими, а также сведений о соблюдении указанными лицами запретов и ограничений, установленных федеральным законодательством о противодействии коррупции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8C6DD0" w:rsidP="00B107A3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2-3 квартал 20</w:t>
            </w:r>
            <w:r w:rsidR="00B107A3">
              <w:rPr>
                <w:color w:val="000000"/>
                <w:sz w:val="23"/>
                <w:szCs w:val="23"/>
              </w:rPr>
              <w:t>20</w:t>
            </w:r>
            <w:r w:rsidRPr="004B7D02">
              <w:rPr>
                <w:color w:val="000000"/>
                <w:sz w:val="23"/>
                <w:szCs w:val="23"/>
              </w:rPr>
              <w:t xml:space="preserve"> года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13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 xml:space="preserve">Проведение анализа поступающих сведений о расходах представляемых </w:t>
            </w:r>
            <w:r w:rsidRPr="004B7D02">
              <w:rPr>
                <w:color w:val="000000"/>
                <w:sz w:val="23"/>
                <w:szCs w:val="23"/>
              </w:rPr>
              <w:lastRenderedPageBreak/>
              <w:t xml:space="preserve">муниципальными служащими (в случае их предоставления) 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lastRenderedPageBreak/>
              <w:t xml:space="preserve">Главный специалист по </w:t>
            </w:r>
            <w:r w:rsidRPr="004B7D02">
              <w:rPr>
                <w:color w:val="000000"/>
                <w:sz w:val="23"/>
                <w:szCs w:val="23"/>
              </w:rPr>
              <w:lastRenderedPageBreak/>
              <w:t>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8C6DD0" w:rsidP="00B107A3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lastRenderedPageBreak/>
              <w:t>2-3 квартал 20</w:t>
            </w:r>
            <w:r w:rsidR="00B107A3">
              <w:rPr>
                <w:color w:val="000000"/>
                <w:sz w:val="23"/>
                <w:szCs w:val="23"/>
              </w:rPr>
              <w:t xml:space="preserve">20 </w:t>
            </w:r>
            <w:r w:rsidRPr="004B7D02">
              <w:rPr>
                <w:color w:val="000000"/>
                <w:sz w:val="23"/>
                <w:szCs w:val="23"/>
              </w:rPr>
              <w:t>года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14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Размещение сведений</w:t>
            </w:r>
            <w:r w:rsidRPr="004B7D02">
              <w:rPr>
                <w:sz w:val="23"/>
                <w:szCs w:val="23"/>
              </w:rPr>
              <w:t xml:space="preserve"> </w:t>
            </w:r>
            <w:r w:rsidRPr="004B7D02">
              <w:rPr>
                <w:rFonts w:eastAsiaTheme="minorHAnsi"/>
                <w:sz w:val="23"/>
                <w:szCs w:val="23"/>
                <w:lang w:eastAsia="en-US"/>
              </w:rPr>
              <w:t>о доходах, расходах об имуществе и обязательствах имущественного характера, представляемые муниципальными служащими</w:t>
            </w:r>
            <w:r w:rsidRPr="004B7D02">
              <w:rPr>
                <w:sz w:val="23"/>
                <w:szCs w:val="23"/>
              </w:rPr>
              <w:t>, а также сведения о доходах, об имуществе и обязательствах имущественного характера своих супруги (супруга) и несовершеннолетних детей в и</w:t>
            </w:r>
            <w:r w:rsidRPr="004B7D02">
              <w:rPr>
                <w:rFonts w:eastAsiaTheme="minorHAnsi"/>
                <w:sz w:val="23"/>
                <w:szCs w:val="23"/>
                <w:lang w:eastAsia="en-US"/>
              </w:rPr>
              <w:t xml:space="preserve">нформационно-телекоммуникационной сети «Интернет» на </w:t>
            </w:r>
            <w:r w:rsidRPr="004B7D02">
              <w:rPr>
                <w:sz w:val="23"/>
                <w:szCs w:val="23"/>
              </w:rPr>
              <w:t xml:space="preserve">сайте администрации Бодайбинского городского поселения </w:t>
            </w:r>
            <w:hyperlink r:id="rId6" w:history="1">
              <w:r w:rsidRPr="004B7D02">
                <w:rPr>
                  <w:rStyle w:val="a3"/>
                  <w:sz w:val="23"/>
                  <w:szCs w:val="23"/>
                  <w:lang w:val="en-US"/>
                </w:rPr>
                <w:t>www</w:t>
              </w:r>
              <w:r w:rsidRPr="004B7D02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uprava</w:t>
              </w:r>
              <w:proofErr w:type="spellEnd"/>
              <w:r w:rsidRPr="004B7D02">
                <w:rPr>
                  <w:rStyle w:val="a3"/>
                  <w:sz w:val="23"/>
                  <w:szCs w:val="23"/>
                </w:rPr>
                <w:t>-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bodaibo</w:t>
              </w:r>
              <w:proofErr w:type="spellEnd"/>
              <w:r w:rsidRPr="004B7D02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4B7D02">
              <w:rPr>
                <w:rStyle w:val="a3"/>
                <w:sz w:val="23"/>
                <w:szCs w:val="23"/>
              </w:rPr>
              <w:t>.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i/>
                <w:color w:val="000000"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 xml:space="preserve">В течение 14 рабочих дней со дня истечения срока подачи сведений </w:t>
            </w:r>
            <w:r w:rsidRPr="004B7D02">
              <w:rPr>
                <w:rFonts w:eastAsiaTheme="minorHAnsi"/>
                <w:sz w:val="23"/>
                <w:szCs w:val="23"/>
                <w:lang w:eastAsia="en-US"/>
              </w:rPr>
              <w:t>о доходах, расходах об имуществе и обязательствах имущественного характера, представляемые муниципальными служащими</w:t>
            </w:r>
            <w:r w:rsidRPr="004B7D02">
              <w:rPr>
                <w:sz w:val="23"/>
                <w:szCs w:val="23"/>
              </w:rPr>
              <w:t>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Проведение проверок по жалобам граждан на незаконные действия (бездействие) муниципальных служащих администрации с целью выявления и устранения фактов проявления коррупции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Комиссия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4253" w:type="dxa"/>
          </w:tcPr>
          <w:p w:rsidR="008C6DD0" w:rsidRDefault="008C6DD0" w:rsidP="00A87F1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Организация деятельности комиссии по соблюдению требований к служебному поведению муниципальных служащих администрации и урегулированию конфликта интересов</w:t>
            </w:r>
          </w:p>
        </w:tc>
        <w:tc>
          <w:tcPr>
            <w:tcW w:w="2182" w:type="dxa"/>
          </w:tcPr>
          <w:p w:rsidR="008C6DD0" w:rsidRDefault="008C6DD0" w:rsidP="00A87F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Default="008C6DD0" w:rsidP="00A87F1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4253" w:type="dxa"/>
          </w:tcPr>
          <w:p w:rsidR="008C6DD0" w:rsidRDefault="008C6DD0" w:rsidP="00A87F15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Осуществление контроля за исполнением муниципальными служащими администрации обязанности по уведомлению представителя нанимателя о выполнении иной оплачиваемой работы</w:t>
            </w:r>
          </w:p>
        </w:tc>
        <w:tc>
          <w:tcPr>
            <w:tcW w:w="2182" w:type="dxa"/>
          </w:tcPr>
          <w:p w:rsidR="008C6DD0" w:rsidRDefault="008C6DD0" w:rsidP="00A87F1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Default="008C6DD0" w:rsidP="00A87F1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  <w:highlight w:val="yellow"/>
              </w:rPr>
            </w:pPr>
            <w:r w:rsidRPr="004B7D02">
              <w:rPr>
                <w:color w:val="000000"/>
                <w:sz w:val="23"/>
                <w:szCs w:val="23"/>
              </w:rPr>
              <w:t>Совершенствование работы с обращениями граждан и организаций, информацией контролирующих, правоохранительных органов, содержащих сведения о совершении муниципальными служащими коррупционных правонарушений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Управляющий делами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outlineLvl w:val="0"/>
              <w:rPr>
                <w:bCs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Контроль за соблюдением административных регламентов по предоставлению муниципальных услуг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4B7D02">
              <w:rPr>
                <w:color w:val="000000"/>
                <w:sz w:val="23"/>
                <w:szCs w:val="23"/>
              </w:rPr>
              <w:t>Управляющий делами, начальники отделов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i/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Изучение правоприменительной практики судебных органов по делам о признании недействительными ненормативных правовых актов, незаконными решений и действий (бездействия) органов местного самоуправления и их должностных лиц, по делам, связанным с коррупцией и доведение информации до муниципальных служащих администрации.</w:t>
            </w:r>
            <w:r w:rsidRPr="004B7D02">
              <w:rPr>
                <w:i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Отдел по правовой работе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Ежеквартально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Проведение мероприятий по совершенствованию финансового контроля за использованием бюджетных средств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Финансовое управление Бодайбинского городского поселения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 и в соответствии с утвержденным графиком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Проведение мероприятий, обеспечивающих целевое и эффективное использование бюджетных средств при формировании и исполнении бюджета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 w:rsidRPr="004B7D02">
              <w:rPr>
                <w:color w:val="000000"/>
                <w:sz w:val="23"/>
                <w:szCs w:val="23"/>
              </w:rPr>
              <w:t>Финансовое управление Бодайбинского городского поселения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 и в соответствии с утвержденным графиком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Формирование механизмов привлечения граждан и общественных организаций к обсуждению качества и доступности предоставляемых муниципальных услуг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Управляющий делами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highlight w:val="yellow"/>
              </w:rPr>
            </w:pPr>
            <w:r w:rsidRPr="004B7D02">
              <w:rPr>
                <w:color w:val="000000"/>
                <w:sz w:val="23"/>
                <w:szCs w:val="23"/>
              </w:rPr>
              <w:t xml:space="preserve">Размещение на официальном сайте администрации Бодайбинского городского поселения </w:t>
            </w:r>
            <w:hyperlink r:id="rId7" w:history="1">
              <w:r w:rsidRPr="004B7D02">
                <w:rPr>
                  <w:rStyle w:val="a3"/>
                  <w:sz w:val="23"/>
                  <w:szCs w:val="23"/>
                  <w:lang w:val="en-US"/>
                </w:rPr>
                <w:t>www</w:t>
              </w:r>
              <w:r w:rsidRPr="004B7D02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uprava</w:t>
              </w:r>
              <w:proofErr w:type="spellEnd"/>
              <w:r w:rsidRPr="004B7D02">
                <w:rPr>
                  <w:rStyle w:val="a3"/>
                  <w:sz w:val="23"/>
                  <w:szCs w:val="23"/>
                </w:rPr>
                <w:t>-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bodaibo</w:t>
              </w:r>
              <w:proofErr w:type="spellEnd"/>
              <w:r w:rsidRPr="004B7D02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4B7D02">
              <w:rPr>
                <w:rStyle w:val="a3"/>
                <w:sz w:val="23"/>
                <w:szCs w:val="23"/>
              </w:rPr>
              <w:t xml:space="preserve">. </w:t>
            </w:r>
            <w:r w:rsidRPr="004B7D02">
              <w:rPr>
                <w:color w:val="000000"/>
                <w:sz w:val="23"/>
                <w:szCs w:val="23"/>
              </w:rPr>
              <w:t>материалов о реализации настоящего плана противодействия коррупции и иной информации по антикоррупционной тематике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Управляющий делами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sz w:val="23"/>
                <w:szCs w:val="23"/>
                <w:highlight w:val="yellow"/>
              </w:rPr>
            </w:pPr>
            <w:r w:rsidRPr="004B7D02">
              <w:rPr>
                <w:color w:val="000000"/>
                <w:sz w:val="23"/>
                <w:szCs w:val="23"/>
              </w:rPr>
              <w:t>Обеспечение функционирования официального сайт</w:t>
            </w:r>
            <w:r>
              <w:rPr>
                <w:color w:val="000000"/>
                <w:sz w:val="23"/>
                <w:szCs w:val="23"/>
              </w:rPr>
              <w:t>а</w:t>
            </w:r>
            <w:r w:rsidRPr="004B7D02">
              <w:rPr>
                <w:color w:val="000000"/>
                <w:sz w:val="23"/>
                <w:szCs w:val="23"/>
              </w:rPr>
              <w:t xml:space="preserve"> администрации Бодайбинского городского поселения </w:t>
            </w:r>
            <w:hyperlink r:id="rId8" w:history="1">
              <w:r w:rsidRPr="004B7D02">
                <w:rPr>
                  <w:rStyle w:val="a3"/>
                  <w:sz w:val="23"/>
                  <w:szCs w:val="23"/>
                  <w:lang w:val="en-US"/>
                </w:rPr>
                <w:t>www</w:t>
              </w:r>
              <w:r w:rsidRPr="004B7D02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uprava</w:t>
              </w:r>
              <w:proofErr w:type="spellEnd"/>
              <w:r w:rsidRPr="004B7D02">
                <w:rPr>
                  <w:rStyle w:val="a3"/>
                  <w:sz w:val="23"/>
                  <w:szCs w:val="23"/>
                </w:rPr>
                <w:t>-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bodaibo</w:t>
              </w:r>
              <w:proofErr w:type="spellEnd"/>
              <w:r w:rsidRPr="004B7D02">
                <w:rPr>
                  <w:rStyle w:val="a3"/>
                  <w:sz w:val="23"/>
                  <w:szCs w:val="23"/>
                </w:rPr>
                <w:t>.</w:t>
              </w:r>
              <w:proofErr w:type="spellStart"/>
              <w:r w:rsidRPr="004B7D02">
                <w:rPr>
                  <w:rStyle w:val="a3"/>
                  <w:sz w:val="23"/>
                  <w:szCs w:val="23"/>
                  <w:lang w:val="en-US"/>
                </w:rPr>
                <w:t>ru</w:t>
              </w:r>
              <w:proofErr w:type="spellEnd"/>
            </w:hyperlink>
            <w:r w:rsidRPr="004B7D02">
              <w:rPr>
                <w:rStyle w:val="a3"/>
                <w:sz w:val="23"/>
                <w:szCs w:val="23"/>
              </w:rPr>
              <w:t xml:space="preserve">. </w:t>
            </w:r>
            <w:r w:rsidRPr="004B7D02">
              <w:rPr>
                <w:color w:val="000000"/>
                <w:sz w:val="23"/>
                <w:szCs w:val="23"/>
              </w:rPr>
              <w:t>в соответствии с Федеральным законом от 09.02.2009г. №8-ФЗ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Управляющий делами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spacing w:after="240"/>
              <w:rPr>
                <w:color w:val="000000"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 xml:space="preserve">Представление сведений муниципальным служащим администрации Бодайбинского городского поселения </w:t>
            </w:r>
            <w:r w:rsidRPr="004B7D02">
              <w:rPr>
                <w:bCs/>
                <w:sz w:val="23"/>
                <w:szCs w:val="23"/>
              </w:rPr>
              <w:t>об адресах сайтов и (или) страниц сайтов в информационно-телекоммуникационной сети «Интернет», на которых муниципальным служащим, размещалась общедоступная информация, а также данные, позволяющие его идентифицировать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4B7D02" w:rsidRDefault="001231EF" w:rsidP="00B107A3">
            <w:pPr>
              <w:jc w:val="both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Не позднее 1 апреля 20</w:t>
            </w:r>
            <w:r w:rsidR="00B107A3">
              <w:rPr>
                <w:sz w:val="23"/>
                <w:szCs w:val="23"/>
              </w:rPr>
              <w:t>20</w:t>
            </w:r>
            <w:r w:rsidR="008C6DD0" w:rsidRPr="004B7D02">
              <w:rPr>
                <w:sz w:val="23"/>
                <w:szCs w:val="23"/>
              </w:rPr>
              <w:t xml:space="preserve"> года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4B7D02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</w:t>
            </w:r>
          </w:p>
        </w:tc>
        <w:tc>
          <w:tcPr>
            <w:tcW w:w="4253" w:type="dxa"/>
          </w:tcPr>
          <w:p w:rsidR="008C6DD0" w:rsidRPr="004B7D02" w:rsidRDefault="008C6DD0" w:rsidP="00A87F15">
            <w:pPr>
              <w:rPr>
                <w:color w:val="000000"/>
                <w:sz w:val="23"/>
                <w:szCs w:val="23"/>
                <w:highlight w:val="yellow"/>
              </w:rPr>
            </w:pPr>
            <w:r w:rsidRPr="004B7D02">
              <w:rPr>
                <w:sz w:val="23"/>
                <w:szCs w:val="23"/>
              </w:rPr>
              <w:t>Вовлечение в работу по противодействию коррупции депутатов Думы Бодайбинского городского поселения, представителей общественных объединений и других институтов гражданского общества</w:t>
            </w:r>
          </w:p>
        </w:tc>
        <w:tc>
          <w:tcPr>
            <w:tcW w:w="2182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Управление</w:t>
            </w:r>
            <w:r w:rsidRPr="004B7D02">
              <w:rPr>
                <w:color w:val="000000"/>
                <w:sz w:val="23"/>
                <w:szCs w:val="23"/>
              </w:rPr>
              <w:t xml:space="preserve"> делами</w:t>
            </w:r>
          </w:p>
        </w:tc>
        <w:tc>
          <w:tcPr>
            <w:tcW w:w="2205" w:type="dxa"/>
          </w:tcPr>
          <w:p w:rsidR="008C6DD0" w:rsidRPr="004B7D02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4B7D02">
              <w:rPr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515BB8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BB8">
              <w:rPr>
                <w:sz w:val="23"/>
                <w:szCs w:val="23"/>
              </w:rPr>
              <w:t>27</w:t>
            </w:r>
          </w:p>
        </w:tc>
        <w:tc>
          <w:tcPr>
            <w:tcW w:w="4253" w:type="dxa"/>
          </w:tcPr>
          <w:p w:rsidR="008C6DD0" w:rsidRPr="00515BB8" w:rsidRDefault="008C6DD0" w:rsidP="00A87F15">
            <w:pPr>
              <w:rPr>
                <w:iCs/>
                <w:color w:val="000000"/>
                <w:sz w:val="23"/>
                <w:szCs w:val="23"/>
              </w:rPr>
            </w:pPr>
            <w:r w:rsidRPr="00515BB8">
              <w:rPr>
                <w:iCs/>
                <w:color w:val="000000"/>
                <w:sz w:val="23"/>
                <w:szCs w:val="23"/>
              </w:rPr>
              <w:t>Актуализация сведений, содержащихся в анкетах, представляемых лицами при назначении на муниципальные должности и поступлении на должности муниципальной службы,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82" w:type="dxa"/>
          </w:tcPr>
          <w:p w:rsidR="008C6DD0" w:rsidRPr="00515BB8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515BB8">
              <w:rPr>
                <w:color w:val="000000"/>
                <w:sz w:val="23"/>
                <w:szCs w:val="23"/>
              </w:rPr>
              <w:t>Начальник финансового управления Бодайбинского городского поселения, 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515BB8" w:rsidRDefault="008C6DD0" w:rsidP="00A87F15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515BB8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515BB8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BB8">
              <w:rPr>
                <w:sz w:val="23"/>
                <w:szCs w:val="23"/>
              </w:rPr>
              <w:t>28</w:t>
            </w:r>
          </w:p>
        </w:tc>
        <w:tc>
          <w:tcPr>
            <w:tcW w:w="4253" w:type="dxa"/>
          </w:tcPr>
          <w:p w:rsidR="008C6DD0" w:rsidRPr="00515BB8" w:rsidRDefault="008C6DD0" w:rsidP="00A87F15">
            <w:pPr>
              <w:rPr>
                <w:iCs/>
                <w:color w:val="000000"/>
                <w:sz w:val="23"/>
                <w:szCs w:val="23"/>
              </w:rPr>
            </w:pPr>
            <w:r w:rsidRPr="00515BB8">
              <w:rPr>
                <w:iCs/>
                <w:color w:val="000000"/>
                <w:sz w:val="23"/>
                <w:szCs w:val="23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82" w:type="dxa"/>
          </w:tcPr>
          <w:p w:rsidR="008C6DD0" w:rsidRPr="00515BB8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515BB8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515BB8" w:rsidRDefault="008C6DD0" w:rsidP="00A87F15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515BB8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  <w:tr w:rsidR="008C6DD0" w:rsidRPr="004B7D02" w:rsidTr="00A87F15">
        <w:tc>
          <w:tcPr>
            <w:tcW w:w="704" w:type="dxa"/>
          </w:tcPr>
          <w:p w:rsidR="008C6DD0" w:rsidRPr="00515BB8" w:rsidRDefault="008C6DD0" w:rsidP="00A87F15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515BB8">
              <w:rPr>
                <w:sz w:val="23"/>
                <w:szCs w:val="23"/>
              </w:rPr>
              <w:t>29</w:t>
            </w:r>
          </w:p>
        </w:tc>
        <w:tc>
          <w:tcPr>
            <w:tcW w:w="4253" w:type="dxa"/>
          </w:tcPr>
          <w:p w:rsidR="008C6DD0" w:rsidRPr="00515BB8" w:rsidRDefault="008C6DD0" w:rsidP="00A87F15">
            <w:pPr>
              <w:rPr>
                <w:iCs/>
                <w:color w:val="000000"/>
                <w:sz w:val="23"/>
                <w:szCs w:val="23"/>
              </w:rPr>
            </w:pPr>
            <w:r w:rsidRPr="00515BB8">
              <w:rPr>
                <w:iCs/>
                <w:color w:val="000000"/>
                <w:sz w:val="23"/>
                <w:szCs w:val="23"/>
              </w:rPr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82" w:type="dxa"/>
          </w:tcPr>
          <w:p w:rsidR="008C6DD0" w:rsidRPr="00515BB8" w:rsidRDefault="008C6DD0" w:rsidP="00A87F15">
            <w:pPr>
              <w:jc w:val="both"/>
              <w:rPr>
                <w:color w:val="000000"/>
                <w:sz w:val="23"/>
                <w:szCs w:val="23"/>
              </w:rPr>
            </w:pPr>
            <w:r w:rsidRPr="00515BB8">
              <w:rPr>
                <w:color w:val="000000"/>
                <w:sz w:val="23"/>
                <w:szCs w:val="23"/>
              </w:rPr>
              <w:t>Главный специалист по кадровой работе и охране труда</w:t>
            </w:r>
          </w:p>
        </w:tc>
        <w:tc>
          <w:tcPr>
            <w:tcW w:w="2205" w:type="dxa"/>
          </w:tcPr>
          <w:p w:rsidR="008C6DD0" w:rsidRPr="00515BB8" w:rsidRDefault="008C6DD0" w:rsidP="00A87F15">
            <w:pPr>
              <w:jc w:val="both"/>
              <w:rPr>
                <w:iCs/>
                <w:color w:val="000000"/>
                <w:sz w:val="23"/>
                <w:szCs w:val="23"/>
              </w:rPr>
            </w:pPr>
            <w:r w:rsidRPr="00515BB8">
              <w:rPr>
                <w:iCs/>
                <w:color w:val="000000"/>
                <w:sz w:val="23"/>
                <w:szCs w:val="23"/>
              </w:rPr>
              <w:t>Постоянно</w:t>
            </w:r>
          </w:p>
        </w:tc>
      </w:tr>
    </w:tbl>
    <w:p w:rsidR="008C6DD0" w:rsidRPr="000733A6" w:rsidRDefault="008C6DD0" w:rsidP="008C6DD0">
      <w:pPr>
        <w:autoSpaceDE w:val="0"/>
        <w:autoSpaceDN w:val="0"/>
        <w:adjustRightInd w:val="0"/>
        <w:jc w:val="center"/>
        <w:rPr>
          <w:b/>
        </w:rPr>
      </w:pPr>
    </w:p>
    <w:p w:rsidR="008C6DD0" w:rsidRDefault="008C6DD0" w:rsidP="008C6DD0">
      <w:pPr>
        <w:ind w:firstLine="709"/>
        <w:jc w:val="both"/>
        <w:rPr>
          <w:color w:val="000000"/>
        </w:rPr>
      </w:pPr>
    </w:p>
    <w:p w:rsidR="008C6DD0" w:rsidRDefault="008C6DD0" w:rsidP="008C6DD0">
      <w:pPr>
        <w:ind w:firstLine="709"/>
        <w:jc w:val="both"/>
        <w:rPr>
          <w:i/>
          <w:sz w:val="20"/>
          <w:szCs w:val="20"/>
        </w:rPr>
      </w:pPr>
    </w:p>
    <w:p w:rsidR="008C6DD0" w:rsidRDefault="008C6DD0" w:rsidP="008C6DD0">
      <w:pPr>
        <w:ind w:firstLine="709"/>
        <w:jc w:val="both"/>
        <w:rPr>
          <w:i/>
          <w:sz w:val="20"/>
          <w:szCs w:val="20"/>
        </w:rPr>
      </w:pPr>
    </w:p>
    <w:p w:rsidR="008C6DD0" w:rsidRPr="000004A3" w:rsidRDefault="008C6DD0" w:rsidP="008C6DD0">
      <w:pPr>
        <w:jc w:val="both"/>
      </w:pPr>
      <w:r w:rsidRPr="000004A3">
        <w:rPr>
          <w:sz w:val="20"/>
          <w:szCs w:val="20"/>
        </w:rPr>
        <w:t>Подготовил:</w:t>
      </w:r>
      <w:r>
        <w:rPr>
          <w:sz w:val="20"/>
          <w:szCs w:val="20"/>
        </w:rPr>
        <w:t xml:space="preserve"> </w:t>
      </w:r>
      <w:r w:rsidRPr="000004A3">
        <w:rPr>
          <w:sz w:val="20"/>
          <w:szCs w:val="20"/>
        </w:rPr>
        <w:t xml:space="preserve">Главный специалист по кадровой работе и охране </w:t>
      </w:r>
      <w:bookmarkEnd w:id="1"/>
      <w:r w:rsidRPr="000004A3">
        <w:rPr>
          <w:sz w:val="20"/>
          <w:szCs w:val="20"/>
        </w:rPr>
        <w:t xml:space="preserve">труда </w:t>
      </w:r>
      <w:r>
        <w:rPr>
          <w:sz w:val="20"/>
          <w:szCs w:val="20"/>
        </w:rPr>
        <w:t>Е.В.</w:t>
      </w:r>
      <w:r w:rsidRPr="000004A3">
        <w:rPr>
          <w:sz w:val="20"/>
          <w:szCs w:val="20"/>
        </w:rPr>
        <w:t xml:space="preserve"> Коробкина</w:t>
      </w:r>
    </w:p>
    <w:p w:rsidR="008C6DD0" w:rsidRDefault="008C6DD0" w:rsidP="008C6DD0"/>
    <w:p w:rsidR="007805F6" w:rsidRDefault="007805F6"/>
    <w:sectPr w:rsidR="007805F6" w:rsidSect="00A261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40"/>
    <w:rsid w:val="001231EF"/>
    <w:rsid w:val="001C50B3"/>
    <w:rsid w:val="0025785B"/>
    <w:rsid w:val="0048701A"/>
    <w:rsid w:val="004F293E"/>
    <w:rsid w:val="007805F6"/>
    <w:rsid w:val="008C4140"/>
    <w:rsid w:val="008C6DD0"/>
    <w:rsid w:val="00B1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95907-604D-4B6C-95C2-285EEFC0F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C6DD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C6DD0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39"/>
    <w:rsid w:val="008C6D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107A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07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rava-bodaib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prava-bodaibo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prava-bodaibo.ru" TargetMode="External"/><Relationship Id="rId5" Type="http://schemas.openxmlformats.org/officeDocument/2006/relationships/hyperlink" Target="http://www.uprava-bodaib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CE55C-396E-4C09-822B-5DD9C8CB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Коробкина Елена Валерьевна</dc:creator>
  <cp:keywords/>
  <dc:description/>
  <cp:lastModifiedBy>Плешува Альмира Алексеевна</cp:lastModifiedBy>
  <cp:revision>2</cp:revision>
  <cp:lastPrinted>2019-12-16T05:13:00Z</cp:lastPrinted>
  <dcterms:created xsi:type="dcterms:W3CDTF">2019-12-18T05:37:00Z</dcterms:created>
  <dcterms:modified xsi:type="dcterms:W3CDTF">2019-12-18T05:37:00Z</dcterms:modified>
</cp:coreProperties>
</file>