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71" w:rsidRDefault="00BA1971" w:rsidP="00BA1971">
      <w:pPr>
        <w:jc w:val="center"/>
        <w:rPr>
          <w:b/>
        </w:rPr>
      </w:pPr>
      <w:r>
        <w:rPr>
          <w:b/>
        </w:rPr>
        <w:t>РОССИЙСКАЯ ФЕДЕРАЦИЯ</w:t>
      </w:r>
    </w:p>
    <w:p w:rsidR="00BA1971" w:rsidRDefault="00BA1971" w:rsidP="00BA1971">
      <w:pPr>
        <w:jc w:val="center"/>
        <w:rPr>
          <w:b/>
        </w:rPr>
      </w:pPr>
      <w:r>
        <w:rPr>
          <w:b/>
        </w:rPr>
        <w:t>ИРКУТСКАЯ ОБЛАСТЬ БОДАЙБИНСКИЙ РАЙОН</w:t>
      </w:r>
    </w:p>
    <w:p w:rsidR="00BA1971" w:rsidRDefault="00BA1971" w:rsidP="00BA1971">
      <w:pPr>
        <w:jc w:val="center"/>
        <w:rPr>
          <w:b/>
        </w:rPr>
      </w:pPr>
      <w:r>
        <w:rPr>
          <w:b/>
        </w:rPr>
        <w:t>АДМИНИСТРАЦИЯ БОДАЙБИНСКОГО ГОРОДСКОГО ПОСЕЛЕНИЯ</w:t>
      </w:r>
    </w:p>
    <w:p w:rsidR="00BA1971" w:rsidRDefault="00BA1971" w:rsidP="00BA1971">
      <w:pPr>
        <w:jc w:val="center"/>
        <w:rPr>
          <w:b/>
        </w:rPr>
      </w:pPr>
      <w:r>
        <w:rPr>
          <w:b/>
        </w:rPr>
        <w:t>ПОСТАНОВЛЕНИЕ</w:t>
      </w:r>
    </w:p>
    <w:p w:rsidR="00BA1971" w:rsidRDefault="00BA1971" w:rsidP="00BA1971">
      <w:pPr>
        <w:ind w:left="900"/>
        <w:jc w:val="center"/>
        <w:rPr>
          <w:b/>
        </w:rPr>
      </w:pPr>
    </w:p>
    <w:p w:rsidR="00BA1971" w:rsidRDefault="00AC0C40" w:rsidP="00BA1971">
      <w:pPr>
        <w:ind w:right="-104"/>
        <w:rPr>
          <w:u w:val="single"/>
        </w:rPr>
      </w:pPr>
      <w:r>
        <w:rPr>
          <w:u w:val="single"/>
        </w:rPr>
        <w:t>31.12.2</w:t>
      </w:r>
      <w:r w:rsidR="00AA09B5">
        <w:t>019</w:t>
      </w:r>
      <w:r w:rsidR="00BA1971">
        <w:t xml:space="preserve"> г.                                    г. Бодайбо                                               №</w:t>
      </w:r>
      <w:r w:rsidR="00BA1971">
        <w:rPr>
          <w:u w:val="single"/>
        </w:rPr>
        <w:t xml:space="preserve"> </w:t>
      </w:r>
      <w:r>
        <w:rPr>
          <w:u w:val="single"/>
        </w:rPr>
        <w:t>1031-пп</w:t>
      </w:r>
      <w:r w:rsidR="00BA1971">
        <w:rPr>
          <w:u w:val="single"/>
        </w:rPr>
        <w:t xml:space="preserve"> </w:t>
      </w:r>
    </w:p>
    <w:p w:rsidR="00BA1971" w:rsidRDefault="00BA1971" w:rsidP="00BA1971">
      <w:pPr>
        <w:ind w:right="-104"/>
      </w:pPr>
      <w:r>
        <w:rPr>
          <w:u w:val="single"/>
        </w:rPr>
        <w:t xml:space="preserve">   </w:t>
      </w:r>
    </w:p>
    <w:p w:rsidR="00BA1971" w:rsidRDefault="00BA1971" w:rsidP="00BA1971">
      <w:pPr>
        <w:jc w:val="center"/>
      </w:pPr>
    </w:p>
    <w:p w:rsidR="00BA1971" w:rsidRDefault="00BA1971" w:rsidP="00BA1971">
      <w:pPr>
        <w:jc w:val="both"/>
      </w:pPr>
      <w:bookmarkStart w:id="0" w:name="_GoBack"/>
      <w:r>
        <w:t xml:space="preserve">Об утверждении плана мероприятий («дорожная карта») по повышению к 2025 году индекса качества городской среды </w:t>
      </w:r>
    </w:p>
    <w:bookmarkEnd w:id="0"/>
    <w:p w:rsidR="00BA1971" w:rsidRDefault="00BA1971" w:rsidP="00BA1971">
      <w:r>
        <w:t xml:space="preserve"> </w:t>
      </w:r>
    </w:p>
    <w:p w:rsidR="00BA1971" w:rsidRDefault="00BA1971" w:rsidP="00BA1971">
      <w:pPr>
        <w:jc w:val="both"/>
      </w:pPr>
      <w:r>
        <w:t xml:space="preserve">                 </w:t>
      </w:r>
      <w:r w:rsidR="00F648D7" w:rsidRPr="00F648D7">
        <w:t>В целях улучшения качества городской среды, реализации положений</w:t>
      </w:r>
      <w:r w:rsidR="00F648D7">
        <w:t xml:space="preserve"> </w:t>
      </w:r>
      <w:r w:rsidR="00F648D7" w:rsidRPr="00F648D7">
        <w:t>Указа Президента Российской Федерации от 7 мая 2018 года № 204 «О</w:t>
      </w:r>
      <w:r w:rsidR="00F648D7">
        <w:t xml:space="preserve"> </w:t>
      </w:r>
      <w:r w:rsidR="00F648D7" w:rsidRPr="00F648D7">
        <w:t>национальных целях и стратегических задачах развития Российской Федерации</w:t>
      </w:r>
      <w:r w:rsidR="00F648D7">
        <w:t xml:space="preserve"> </w:t>
      </w:r>
      <w:r w:rsidR="00F648D7" w:rsidRPr="00F648D7">
        <w:t>на период до 2024 года»</w:t>
      </w:r>
      <w:r>
        <w:t xml:space="preserve"> </w:t>
      </w:r>
      <w:r w:rsidR="00F648D7">
        <w:t>и в</w:t>
      </w:r>
      <w:r w:rsidR="00CE46F5">
        <w:t xml:space="preserve"> соответствии с методи</w:t>
      </w:r>
      <w:r>
        <w:t>кой формирования индекса качества</w:t>
      </w:r>
      <w:r w:rsidR="00F648D7">
        <w:t xml:space="preserve"> городской среды, утвержденной распоряжением </w:t>
      </w:r>
      <w:r w:rsidR="00496581">
        <w:t>Правительства Российской</w:t>
      </w:r>
      <w:r>
        <w:t xml:space="preserve"> Федерации от 23 марта 2019 г</w:t>
      </w:r>
      <w:r w:rsidR="00334818">
        <w:t>. № 510-р</w:t>
      </w:r>
      <w:r w:rsidR="00F648D7">
        <w:t>,</w:t>
      </w:r>
      <w:r>
        <w:t xml:space="preserve"> </w:t>
      </w:r>
      <w:r w:rsidR="00F648D7" w:rsidRPr="00F648D7">
        <w:t>руководствуясь Федеральным законом от 06.10.2003 г. № 131-ФЗ «Об общих принципах организации местного самоуправления в Российской Федерации»</w:t>
      </w:r>
      <w:r w:rsidR="00F648D7">
        <w:t>, ст. 6,</w:t>
      </w:r>
      <w:r w:rsidR="00F648D7" w:rsidRPr="00196ABD">
        <w:t xml:space="preserve"> 26 Устава Бодайбинского муниципального образования</w:t>
      </w:r>
    </w:p>
    <w:p w:rsidR="00BA1971" w:rsidRDefault="00BA1971" w:rsidP="00BA1971">
      <w:pPr>
        <w:jc w:val="both"/>
        <w:rPr>
          <w:b/>
        </w:rPr>
      </w:pPr>
      <w:r>
        <w:rPr>
          <w:b/>
        </w:rPr>
        <w:t>ПОСТАНОВЛЯЕТ:</w:t>
      </w:r>
    </w:p>
    <w:p w:rsidR="00334818" w:rsidRDefault="00334818" w:rsidP="00AA09B5">
      <w:pPr>
        <w:pStyle w:val="a3"/>
        <w:numPr>
          <w:ilvl w:val="0"/>
          <w:numId w:val="3"/>
        </w:numPr>
        <w:tabs>
          <w:tab w:val="left" w:pos="1134"/>
        </w:tabs>
        <w:ind w:left="0" w:firstLine="851"/>
      </w:pPr>
      <w:r>
        <w:t>Утвердить прилагаемый план мероприятий («дорожную карту»</w:t>
      </w:r>
      <w:r w:rsidR="00AA09B5">
        <w:t>) по увеличе</w:t>
      </w:r>
      <w:r>
        <w:t>нию индекса качества городской среды в период с 2019 по 2024 год.</w:t>
      </w:r>
    </w:p>
    <w:p w:rsidR="00334818" w:rsidRDefault="00AA09B5" w:rsidP="00AA09B5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ind w:left="0" w:firstLine="851"/>
      </w:pPr>
      <w:r>
        <w:t xml:space="preserve">Назначить ответственных </w:t>
      </w:r>
      <w:r w:rsidR="00F648D7">
        <w:t>исполнителей</w:t>
      </w:r>
      <w:r>
        <w:t xml:space="preserve"> по каждому индикатору качества в соответствии с планом мероприятий («дорожной картой»)</w:t>
      </w:r>
      <w:r w:rsidR="00CE46F5">
        <w:t>.</w:t>
      </w:r>
    </w:p>
    <w:p w:rsidR="00F648D7" w:rsidRPr="00196ABD" w:rsidRDefault="00F648D7" w:rsidP="00F648D7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spacing w:line="259" w:lineRule="auto"/>
        <w:ind w:left="0" w:right="-1" w:firstLine="851"/>
        <w:jc w:val="both"/>
      </w:pPr>
      <w:r w:rsidRPr="00196ABD">
        <w:t>На</w:t>
      </w:r>
      <w:r>
        <w:t xml:space="preserve">стоящее постановление подлежит </w:t>
      </w:r>
      <w:r w:rsidRPr="00196ABD">
        <w:t>размещению на официально</w:t>
      </w:r>
      <w:r>
        <w:t>м</w:t>
      </w:r>
      <w:r w:rsidRPr="00196ABD">
        <w:t xml:space="preserve"> сайте администрации Бодайбинского городского поселения в информационно-телекоммуникационной сети «Интернет» </w:t>
      </w:r>
      <w:hyperlink r:id="rId5" w:history="1">
        <w:r w:rsidRPr="00196ABD">
          <w:rPr>
            <w:rStyle w:val="a8"/>
            <w:lang w:val="en-US"/>
          </w:rPr>
          <w:t>www</w:t>
        </w:r>
        <w:r w:rsidRPr="00196ABD">
          <w:rPr>
            <w:rStyle w:val="a8"/>
          </w:rPr>
          <w:t>.</w:t>
        </w:r>
        <w:proofErr w:type="spellStart"/>
        <w:r w:rsidRPr="00196ABD">
          <w:rPr>
            <w:rStyle w:val="a8"/>
            <w:lang w:val="en-US"/>
          </w:rPr>
          <w:t>uprava</w:t>
        </w:r>
        <w:proofErr w:type="spellEnd"/>
        <w:r w:rsidRPr="00196ABD">
          <w:rPr>
            <w:rStyle w:val="a8"/>
          </w:rPr>
          <w:t>-bodaibo.ru</w:t>
        </w:r>
      </w:hyperlink>
      <w:r w:rsidRPr="00196ABD">
        <w:t>.</w:t>
      </w:r>
    </w:p>
    <w:p w:rsidR="00F648D7" w:rsidRDefault="00F648D7" w:rsidP="00AA09B5">
      <w:pPr>
        <w:pStyle w:val="a3"/>
        <w:numPr>
          <w:ilvl w:val="0"/>
          <w:numId w:val="3"/>
        </w:numPr>
        <w:tabs>
          <w:tab w:val="left" w:pos="1134"/>
          <w:tab w:val="left" w:pos="1418"/>
        </w:tabs>
        <w:ind w:left="0" w:firstLine="851"/>
      </w:pPr>
      <w:r>
        <w:t xml:space="preserve">Контроль исполнения настоящего постановления возложить на главу Бодайбинского городского поселения Дубкова А.В. </w:t>
      </w:r>
    </w:p>
    <w:p w:rsidR="00BA1971" w:rsidRDefault="00BA1971" w:rsidP="00BA1971">
      <w:pPr>
        <w:pStyle w:val="a3"/>
      </w:pPr>
    </w:p>
    <w:p w:rsidR="00BA1971" w:rsidRDefault="00BA1971" w:rsidP="00BA1971">
      <w:pPr>
        <w:pStyle w:val="a3"/>
      </w:pPr>
    </w:p>
    <w:p w:rsidR="00BA1971" w:rsidRDefault="00BA1971" w:rsidP="00BA1971">
      <w:pPr>
        <w:pStyle w:val="a3"/>
      </w:pPr>
      <w:r>
        <w:tab/>
      </w:r>
      <w:r>
        <w:tab/>
      </w:r>
    </w:p>
    <w:p w:rsidR="00BA1971" w:rsidRDefault="00BA1971" w:rsidP="00BA1971">
      <w:pPr>
        <w:pStyle w:val="a3"/>
      </w:pPr>
      <w:r>
        <w:rPr>
          <w:b/>
        </w:rPr>
        <w:t>И.О. ГЛАВ</w:t>
      </w:r>
      <w:r w:rsidR="00AA09B5">
        <w:rPr>
          <w:b/>
        </w:rPr>
        <w:t xml:space="preserve">Ы </w:t>
      </w:r>
      <w:r>
        <w:rPr>
          <w:b/>
        </w:rPr>
        <w:t xml:space="preserve">                                                                                                         О.</w:t>
      </w:r>
      <w:r w:rsidR="00AA09B5">
        <w:rPr>
          <w:b/>
        </w:rPr>
        <w:t>К</w:t>
      </w:r>
      <w:r>
        <w:rPr>
          <w:b/>
        </w:rPr>
        <w:t xml:space="preserve">. </w:t>
      </w:r>
      <w:r w:rsidR="00AA09B5">
        <w:rPr>
          <w:b/>
        </w:rPr>
        <w:t>КУЗНЕЦОВА</w:t>
      </w:r>
      <w:r>
        <w:rPr>
          <w:b/>
        </w:rPr>
        <w:t xml:space="preserve">   </w:t>
      </w:r>
      <w:r>
        <w:t xml:space="preserve">                 </w:t>
      </w:r>
      <w:r>
        <w:rPr>
          <w:b/>
        </w:rPr>
        <w:t xml:space="preserve">                                                                                                          </w:t>
      </w:r>
    </w:p>
    <w:p w:rsidR="00BA1971" w:rsidRDefault="00BA1971" w:rsidP="00BA1971">
      <w:pPr>
        <w:pStyle w:val="a3"/>
      </w:pPr>
    </w:p>
    <w:p w:rsidR="00BA1971" w:rsidRDefault="00BA1971" w:rsidP="00BA1971"/>
    <w:p w:rsidR="00BA1971" w:rsidRDefault="00BA1971" w:rsidP="00BA1971"/>
    <w:p w:rsidR="00BA1971" w:rsidRDefault="00BA1971" w:rsidP="00BA1971"/>
    <w:p w:rsidR="00BA1971" w:rsidRDefault="00BA1971" w:rsidP="00BA1971"/>
    <w:p w:rsidR="00BA1971" w:rsidRDefault="00BA1971" w:rsidP="00BA1971"/>
    <w:p w:rsidR="00BA1971" w:rsidRDefault="00BA1971" w:rsidP="00BA1971"/>
    <w:p w:rsidR="00BA1971" w:rsidRDefault="00BA1971" w:rsidP="00BA1971"/>
    <w:p w:rsidR="00AC0C40" w:rsidRDefault="00AC0C40" w:rsidP="00BA1971"/>
    <w:p w:rsidR="00AC0C40" w:rsidRDefault="00AC0C40" w:rsidP="00BA1971"/>
    <w:p w:rsidR="00AC0C40" w:rsidRDefault="00AC0C40" w:rsidP="00BA1971"/>
    <w:p w:rsidR="00AC0C40" w:rsidRDefault="00AC0C40" w:rsidP="00BA1971"/>
    <w:p w:rsidR="00AC0C40" w:rsidRDefault="00AC0C40" w:rsidP="00BA1971"/>
    <w:p w:rsidR="00AC0C40" w:rsidRDefault="00AC0C40" w:rsidP="00BA1971"/>
    <w:p w:rsidR="00AC0C40" w:rsidRDefault="00AC0C40" w:rsidP="00BA1971"/>
    <w:p w:rsidR="00BA1971" w:rsidRDefault="00BA1971" w:rsidP="00BA1971"/>
    <w:p w:rsidR="00BA1971" w:rsidRDefault="00BA1971" w:rsidP="00BA1971"/>
    <w:p w:rsidR="00AA09B5" w:rsidRDefault="00AA09B5" w:rsidP="00BA1971"/>
    <w:p w:rsidR="00AA09B5" w:rsidRDefault="00AA09B5" w:rsidP="00BA1971"/>
    <w:p w:rsidR="00AC0C40" w:rsidRPr="000010CD" w:rsidRDefault="00AC0C40" w:rsidP="00AC0C40">
      <w:pPr>
        <w:ind w:left="5387"/>
        <w:jc w:val="both"/>
      </w:pPr>
      <w:r w:rsidRPr="000010CD">
        <w:lastRenderedPageBreak/>
        <w:t xml:space="preserve">УТВЕРЖДЕН </w:t>
      </w:r>
    </w:p>
    <w:p w:rsidR="00AC0C40" w:rsidRPr="000010CD" w:rsidRDefault="00AC0C40" w:rsidP="00AC0C40">
      <w:pPr>
        <w:ind w:left="5387"/>
        <w:jc w:val="both"/>
      </w:pPr>
      <w:r w:rsidRPr="000010CD">
        <w:t xml:space="preserve">постановлением администрации </w:t>
      </w:r>
    </w:p>
    <w:p w:rsidR="00AC0C40" w:rsidRPr="000010CD" w:rsidRDefault="00AC0C40" w:rsidP="00AC0C40">
      <w:pPr>
        <w:ind w:left="5387"/>
        <w:jc w:val="both"/>
      </w:pPr>
      <w:r w:rsidRPr="000010CD">
        <w:t xml:space="preserve">Бодайбинского городского поселения </w:t>
      </w:r>
    </w:p>
    <w:p w:rsidR="00AC0C40" w:rsidRDefault="00AC0C40" w:rsidP="00AC0C40">
      <w:pPr>
        <w:ind w:left="5387"/>
        <w:jc w:val="both"/>
        <w:rPr>
          <w:u w:val="single"/>
        </w:rPr>
      </w:pPr>
      <w:r w:rsidRPr="000010CD">
        <w:t xml:space="preserve">от </w:t>
      </w:r>
      <w:r>
        <w:rPr>
          <w:u w:val="single"/>
        </w:rPr>
        <w:t>31.12.</w:t>
      </w:r>
      <w:r w:rsidRPr="000010CD">
        <w:t>2019 г.</w:t>
      </w:r>
      <w:r>
        <w:t xml:space="preserve">  № </w:t>
      </w:r>
      <w:r>
        <w:rPr>
          <w:u w:val="single"/>
        </w:rPr>
        <w:t>1031-пп</w:t>
      </w:r>
    </w:p>
    <w:p w:rsidR="00AC0C40" w:rsidRDefault="00AC0C40" w:rsidP="00AC0C40">
      <w:pPr>
        <w:ind w:left="5387"/>
        <w:jc w:val="both"/>
        <w:rPr>
          <w:u w:val="single"/>
        </w:rPr>
      </w:pPr>
    </w:p>
    <w:p w:rsidR="00AC0C40" w:rsidRDefault="00AC0C40" w:rsidP="00AC0C40">
      <w:pPr>
        <w:ind w:left="5387"/>
        <w:jc w:val="both"/>
        <w:rPr>
          <w:u w:val="single"/>
        </w:rPr>
      </w:pPr>
    </w:p>
    <w:p w:rsidR="00AC0C40" w:rsidRDefault="00AC0C40" w:rsidP="00AC0C40">
      <w:pPr>
        <w:jc w:val="center"/>
      </w:pPr>
      <w:r>
        <w:t>ПЛАН МЕРОПРИЯТИЙ</w:t>
      </w:r>
    </w:p>
    <w:p w:rsidR="00AC0C40" w:rsidRDefault="00AC0C40" w:rsidP="00AC0C40">
      <w:pPr>
        <w:jc w:val="center"/>
      </w:pPr>
      <w:r>
        <w:t>(«Дорожная карта»)</w:t>
      </w:r>
    </w:p>
    <w:p w:rsidR="00AC0C40" w:rsidRDefault="00AC0C40" w:rsidP="00AC0C40">
      <w:pPr>
        <w:jc w:val="center"/>
      </w:pPr>
      <w:r>
        <w:t xml:space="preserve">по увеличению качества городской среды на территории </w:t>
      </w:r>
    </w:p>
    <w:p w:rsidR="00AC0C40" w:rsidRDefault="00AC0C40" w:rsidP="00AC0C40">
      <w:pPr>
        <w:jc w:val="center"/>
      </w:pPr>
      <w:r>
        <w:t>Бодайбинского муниципального образования на 2019-2024 годы</w:t>
      </w:r>
    </w:p>
    <w:p w:rsidR="00AC0C40" w:rsidRDefault="00AC0C40" w:rsidP="00AC0C40">
      <w:pPr>
        <w:jc w:val="center"/>
      </w:pP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540"/>
        <w:gridCol w:w="2857"/>
        <w:gridCol w:w="3446"/>
        <w:gridCol w:w="2650"/>
      </w:tblGrid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№ п/п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Индикатор</w:t>
            </w:r>
          </w:p>
        </w:tc>
        <w:tc>
          <w:tcPr>
            <w:tcW w:w="3446" w:type="dxa"/>
          </w:tcPr>
          <w:p w:rsidR="00AC0C40" w:rsidRDefault="00AC0C40" w:rsidP="00BA4619">
            <w:pPr>
              <w:jc w:val="both"/>
            </w:pPr>
            <w:r>
              <w:t>Мероприятия, направленные на увеличения значения индикатора</w:t>
            </w:r>
          </w:p>
        </w:tc>
        <w:tc>
          <w:tcPr>
            <w:tcW w:w="2650" w:type="dxa"/>
          </w:tcPr>
          <w:p w:rsidR="00AC0C40" w:rsidRDefault="00AC0C40" w:rsidP="00BA4619">
            <w:pPr>
              <w:ind w:left="-33" w:firstLine="33"/>
              <w:jc w:val="both"/>
            </w:pPr>
            <w:r>
              <w:t>Ответственный исполнитель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both"/>
            </w:pPr>
            <w:r>
              <w:t>1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Доля населения, живущего в аварийном жилье, в общей численности населения</w:t>
            </w:r>
          </w:p>
        </w:tc>
        <w:tc>
          <w:tcPr>
            <w:tcW w:w="3446" w:type="dxa"/>
          </w:tcPr>
          <w:p w:rsidR="00AC0C40" w:rsidRDefault="00AC0C40" w:rsidP="00BA4619">
            <w:pPr>
              <w:jc w:val="both"/>
            </w:pPr>
            <w:r>
              <w:t xml:space="preserve">Снижения численности населения, живущего в аварийном жилье 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 xml:space="preserve">Отдел </w:t>
            </w:r>
            <w:r w:rsidRPr="00EB26C8">
              <w:t>по управлению муниципальным имуществом и жилищно-социальным вопросам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both"/>
            </w:pPr>
            <w:r>
              <w:t>2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 xml:space="preserve">Доля жилого фонда, обеспеченного централизованными услугами тепло, </w:t>
            </w:r>
            <w:proofErr w:type="spellStart"/>
            <w:r>
              <w:t>водо</w:t>
            </w:r>
            <w:proofErr w:type="spellEnd"/>
            <w:r>
              <w:t xml:space="preserve">, снабжения и водоотведения, в общем объеме жилого фонда  </w:t>
            </w:r>
          </w:p>
        </w:tc>
        <w:tc>
          <w:tcPr>
            <w:tcW w:w="3446" w:type="dxa"/>
          </w:tcPr>
          <w:p w:rsidR="00AC0C40" w:rsidRDefault="00AC0C40" w:rsidP="00BA4619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Выполнение мероприятий в соответствии с программой </w:t>
            </w:r>
            <w:r w:rsidRPr="005E3CC2">
              <w:rPr>
                <w:rFonts w:ascii="Times New Roman" w:hAnsi="Times New Roman" w:cs="Times New Roman"/>
              </w:rPr>
              <w:t>«Развитие жилищно-коммунального хозяйства на территории Бодайбинского муниципального образования» на 2015-20</w:t>
            </w:r>
            <w:r>
              <w:rPr>
                <w:rFonts w:ascii="Times New Roman" w:hAnsi="Times New Roman" w:cs="Times New Roman"/>
              </w:rPr>
              <w:t>22</w:t>
            </w:r>
            <w:r w:rsidRPr="005E3C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both"/>
            </w:pPr>
            <w:r>
              <w:t>3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Количество вывезенных твердых коммунальных отходов на душу населения</w:t>
            </w:r>
          </w:p>
        </w:tc>
        <w:tc>
          <w:tcPr>
            <w:tcW w:w="3446" w:type="dxa"/>
          </w:tcPr>
          <w:p w:rsidR="00AC0C40" w:rsidRDefault="00AC0C40" w:rsidP="00BA4619">
            <w:pPr>
              <w:jc w:val="both"/>
            </w:pPr>
            <w:r w:rsidRPr="00841F50">
              <w:t>Проанализировать сведения и обеспечить корректное предоставление сведений в органы статистики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</w:t>
            </w:r>
            <w:r w:rsidRPr="00841F50">
              <w:t>тдел по экономике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both"/>
            </w:pPr>
            <w:r>
              <w:t>4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Доля многоквартирных домов, расположенных на земельных участках, в отношении которых осуществлен государственный кадастровый учет, в общем количестве многоквартирных домов</w:t>
            </w:r>
          </w:p>
        </w:tc>
        <w:tc>
          <w:tcPr>
            <w:tcW w:w="3446" w:type="dxa"/>
          </w:tcPr>
          <w:p w:rsidR="00AC0C40" w:rsidRDefault="00AC0C40" w:rsidP="00BA4619">
            <w:pPr>
              <w:ind w:firstLine="315"/>
              <w:jc w:val="both"/>
            </w:pPr>
            <w:r>
              <w:t>Выполнение мероприятий в соответствии с муниципальной программой «</w:t>
            </w:r>
            <w:r w:rsidRPr="00841F50">
              <w:t>Управление муниципальной собственностью Бодайбинского муниципального образования» на 2020-2023 годы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 xml:space="preserve">Отдел </w:t>
            </w:r>
            <w:r w:rsidRPr="00841F50">
              <w:t>архитектуры, градостроительства и земельных отношений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5</w:t>
            </w:r>
          </w:p>
        </w:tc>
        <w:tc>
          <w:tcPr>
            <w:tcW w:w="2857" w:type="dxa"/>
          </w:tcPr>
          <w:p w:rsidR="00AC0C40" w:rsidRPr="00905032" w:rsidRDefault="00AC0C40" w:rsidP="00BA4619">
            <w:pPr>
              <w:jc w:val="both"/>
            </w:pPr>
            <w:r>
              <w:t>Количество погибших в дорожно-транспортных происшествиях</w:t>
            </w:r>
          </w:p>
        </w:tc>
        <w:tc>
          <w:tcPr>
            <w:tcW w:w="3446" w:type="dxa"/>
          </w:tcPr>
          <w:p w:rsidR="00AC0C40" w:rsidRDefault="00AC0C40" w:rsidP="00BA4619">
            <w:pPr>
              <w:jc w:val="both"/>
            </w:pPr>
            <w:r>
              <w:t xml:space="preserve">Выполнение мероприятий в соответствии с муниципальной программой </w:t>
            </w:r>
            <w:r w:rsidRPr="00911696">
              <w:t>«Дорожная деятельность и транспортное обслуживание на территории Бодайбинского муниципального образования» на 2015-2022 годы»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lastRenderedPageBreak/>
              <w:t>6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Количество дорожно-транспортных происшествий в городе</w:t>
            </w:r>
          </w:p>
        </w:tc>
        <w:tc>
          <w:tcPr>
            <w:tcW w:w="3446" w:type="dxa"/>
          </w:tcPr>
          <w:p w:rsidR="00AC0C40" w:rsidRPr="00A23C3B" w:rsidRDefault="00AC0C40" w:rsidP="00BA4619">
            <w:pPr>
              <w:ind w:firstLine="456"/>
              <w:jc w:val="both"/>
            </w:pPr>
            <w:r>
              <w:t xml:space="preserve">Выполнение мероприятий в соответствии с муниципальной программой </w:t>
            </w:r>
            <w:r w:rsidRPr="00911696">
              <w:t>«Дорожная деятельность и транспортное обслуживание на территории Бодайбинского муниципального образования» на 2015-2022 годы»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7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 xml:space="preserve">Доступность остановок общественного транспорта </w:t>
            </w:r>
          </w:p>
        </w:tc>
        <w:tc>
          <w:tcPr>
            <w:tcW w:w="3446" w:type="dxa"/>
          </w:tcPr>
          <w:p w:rsidR="00AC0C40" w:rsidRPr="00A23C3B" w:rsidRDefault="00AC0C40" w:rsidP="00BA4619">
            <w:pPr>
              <w:ind w:firstLine="456"/>
              <w:jc w:val="both"/>
            </w:pPr>
            <w:r>
              <w:t xml:space="preserve">Выполнение мероприятий в соответствии с муниципальной программой </w:t>
            </w:r>
            <w:r w:rsidRPr="00911696">
              <w:t>«Дорожная деятельность и транспортное обслуживание на территории Бодайбинского муниципального образования» на 2015-2022 годы»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поселения,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8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Доля озелененных территорий общего пользования (парки, сады и др.) в общей площади зеленных насаждений</w:t>
            </w:r>
          </w:p>
        </w:tc>
        <w:tc>
          <w:tcPr>
            <w:tcW w:w="3446" w:type="dxa"/>
          </w:tcPr>
          <w:p w:rsidR="00AC0C40" w:rsidRPr="00CF55AC" w:rsidRDefault="00AC0C40" w:rsidP="00AC0C40">
            <w:pPr>
              <w:pStyle w:val="a5"/>
              <w:numPr>
                <w:ilvl w:val="0"/>
                <w:numId w:val="6"/>
              </w:numPr>
              <w:ind w:left="0" w:firstLine="315"/>
              <w:jc w:val="both"/>
            </w:pPr>
            <w:r w:rsidRPr="00CF55AC">
              <w:t xml:space="preserve">Выполнение мероприятий в соответствии с муниципальной программой </w:t>
            </w:r>
            <w:r w:rsidRPr="00CF55AC">
              <w:rPr>
                <w:color w:val="000000" w:themeColor="text1"/>
              </w:rPr>
              <w:t>«Формирование комфортной городской среды на территории Бодайбинского муниципального образования» на 2018-2022 годы</w:t>
            </w:r>
            <w:r>
              <w:rPr>
                <w:color w:val="000000" w:themeColor="text1"/>
              </w:rPr>
              <w:t>.</w:t>
            </w:r>
          </w:p>
          <w:p w:rsidR="00AC0C40" w:rsidRPr="00CF55AC" w:rsidRDefault="00AC0C40" w:rsidP="00AC0C40">
            <w:pPr>
              <w:pStyle w:val="a5"/>
              <w:numPr>
                <w:ilvl w:val="0"/>
                <w:numId w:val="6"/>
              </w:numPr>
              <w:ind w:left="0" w:firstLine="360"/>
              <w:jc w:val="both"/>
            </w:pPr>
            <w:r>
              <w:t xml:space="preserve">Выполнение мероприятий в соответствии с программой </w:t>
            </w:r>
            <w:r w:rsidRPr="00CF55AC">
              <w:t>«Комплексное благоустройство, содержание и озеленение территории Бодайбинского муниципального образования» на 2015-2022 годы»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 xml:space="preserve">Отдел </w:t>
            </w:r>
            <w:r w:rsidRPr="00841F50">
              <w:t>архитектуры, градостроительства и земельных отношений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9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Уровень озеленения</w:t>
            </w:r>
          </w:p>
        </w:tc>
        <w:tc>
          <w:tcPr>
            <w:tcW w:w="3446" w:type="dxa"/>
          </w:tcPr>
          <w:p w:rsidR="00AC0C40" w:rsidRPr="00CF55AC" w:rsidRDefault="00AC0C40" w:rsidP="00AC0C40">
            <w:pPr>
              <w:pStyle w:val="a5"/>
              <w:numPr>
                <w:ilvl w:val="0"/>
                <w:numId w:val="5"/>
              </w:numPr>
              <w:ind w:left="0" w:firstLine="315"/>
              <w:jc w:val="both"/>
            </w:pPr>
            <w:r w:rsidRPr="00CF55AC">
              <w:t xml:space="preserve">Выполнение мероприятий в соответствии с муниципальной программой </w:t>
            </w:r>
            <w:r w:rsidRPr="00CF55AC">
              <w:rPr>
                <w:color w:val="000000" w:themeColor="text1"/>
              </w:rPr>
              <w:t>«Формирование комфортной городской среды на территории Бодайбинского муниципального образования» на 2018-2022 годы</w:t>
            </w:r>
            <w:r>
              <w:rPr>
                <w:color w:val="000000" w:themeColor="text1"/>
              </w:rPr>
              <w:t>.</w:t>
            </w:r>
          </w:p>
          <w:p w:rsidR="00AC0C40" w:rsidRPr="00A23C3B" w:rsidRDefault="00AC0C40" w:rsidP="00AC0C40">
            <w:pPr>
              <w:pStyle w:val="a5"/>
              <w:numPr>
                <w:ilvl w:val="0"/>
                <w:numId w:val="5"/>
              </w:numPr>
              <w:ind w:left="0" w:firstLine="360"/>
              <w:jc w:val="both"/>
            </w:pPr>
            <w:r>
              <w:t xml:space="preserve">Выполнение мероприятий в соответствии с программой </w:t>
            </w:r>
            <w:r w:rsidRPr="00CF55AC">
              <w:t>«Комплексное благоустройство, содержание и озеленение территории Бодайбинского муниципального образования» на 2015-2022 годы»</w:t>
            </w:r>
            <w:r>
              <w:t>.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поселения, Отдел </w:t>
            </w:r>
            <w:r w:rsidRPr="00841F50">
              <w:t>архитектуры, градостроительства и земельных отношений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10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 xml:space="preserve">Доля освещенных частей улиц, проездов,  на конец года в общем </w:t>
            </w:r>
            <w:r>
              <w:lastRenderedPageBreak/>
              <w:t>протяженности улиц, проездов.</w:t>
            </w:r>
          </w:p>
        </w:tc>
        <w:tc>
          <w:tcPr>
            <w:tcW w:w="3446" w:type="dxa"/>
          </w:tcPr>
          <w:p w:rsidR="00AC0C40" w:rsidRPr="00A23C3B" w:rsidRDefault="00AC0C40" w:rsidP="00BA4619">
            <w:pPr>
              <w:jc w:val="both"/>
            </w:pP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</w:t>
            </w:r>
            <w:r>
              <w:lastRenderedPageBreak/>
              <w:t>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lastRenderedPageBreak/>
              <w:t>11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>Доля площадей города, убираемая механизированным способом, в общей площади города</w:t>
            </w:r>
          </w:p>
        </w:tc>
        <w:tc>
          <w:tcPr>
            <w:tcW w:w="3446" w:type="dxa"/>
          </w:tcPr>
          <w:p w:rsidR="00AC0C40" w:rsidRPr="00A23C3B" w:rsidRDefault="00AC0C40" w:rsidP="00BA4619">
            <w:pPr>
              <w:jc w:val="both"/>
            </w:pPr>
            <w:r>
              <w:t>-</w:t>
            </w: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  <w:r>
              <w:t xml:space="preserve"> администрации Бодайбинского городского поселения</w:t>
            </w:r>
          </w:p>
        </w:tc>
      </w:tr>
      <w:tr w:rsidR="00AC0C40" w:rsidTr="00BA4619">
        <w:tc>
          <w:tcPr>
            <w:tcW w:w="540" w:type="dxa"/>
          </w:tcPr>
          <w:p w:rsidR="00AC0C40" w:rsidRDefault="00AC0C40" w:rsidP="00BA4619">
            <w:pPr>
              <w:jc w:val="center"/>
            </w:pPr>
            <w:r>
              <w:t>12</w:t>
            </w:r>
          </w:p>
        </w:tc>
        <w:tc>
          <w:tcPr>
            <w:tcW w:w="2857" w:type="dxa"/>
          </w:tcPr>
          <w:p w:rsidR="00AC0C40" w:rsidRDefault="00AC0C40" w:rsidP="00BA4619">
            <w:pPr>
              <w:jc w:val="both"/>
            </w:pPr>
            <w:r>
              <w:t xml:space="preserve">Доля городского населения, обеспеченного качественной питьевой водой из системы централизованного водоснабжения, в общей численности городского поселения </w:t>
            </w:r>
          </w:p>
        </w:tc>
        <w:tc>
          <w:tcPr>
            <w:tcW w:w="3446" w:type="dxa"/>
          </w:tcPr>
          <w:p w:rsidR="00AC0C40" w:rsidRPr="005E3CC2" w:rsidRDefault="00AC0C40" w:rsidP="00BA4619">
            <w:pPr>
              <w:pStyle w:val="aa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Выполнения мероприятий в соответствии с программой </w:t>
            </w:r>
            <w:r w:rsidRPr="005E3CC2">
              <w:rPr>
                <w:rFonts w:ascii="Times New Roman" w:hAnsi="Times New Roman" w:cs="Times New Roman"/>
              </w:rPr>
              <w:t>««Развитие жилищно-коммунального хозяйства на территории Бодайбинского муниципального образования» на 2015-20</w:t>
            </w:r>
            <w:r>
              <w:rPr>
                <w:rFonts w:ascii="Times New Roman" w:hAnsi="Times New Roman" w:cs="Times New Roman"/>
              </w:rPr>
              <w:t>22</w:t>
            </w:r>
            <w:r w:rsidRPr="005E3CC2">
              <w:rPr>
                <w:rFonts w:ascii="Times New Roman" w:hAnsi="Times New Roman" w:cs="Times New Roman"/>
              </w:rPr>
              <w:t xml:space="preserve"> годы</w:t>
            </w:r>
          </w:p>
          <w:p w:rsidR="00AC0C40" w:rsidRDefault="00AC0C40" w:rsidP="00BA4619">
            <w:pPr>
              <w:pStyle w:val="aa"/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C40" w:rsidRDefault="00AC0C40" w:rsidP="00BA4619">
            <w:pPr>
              <w:ind w:firstLine="456"/>
              <w:jc w:val="both"/>
            </w:pPr>
          </w:p>
        </w:tc>
        <w:tc>
          <w:tcPr>
            <w:tcW w:w="2650" w:type="dxa"/>
          </w:tcPr>
          <w:p w:rsidR="00AC0C40" w:rsidRDefault="00AC0C40" w:rsidP="00BA4619">
            <w:pPr>
              <w:jc w:val="both"/>
            </w:pPr>
            <w:r>
              <w:t>Отдел</w:t>
            </w:r>
            <w:r w:rsidRPr="00841F50">
              <w:t xml:space="preserve"> по вопросам ЖКХ, строительства, благоустройства и транспорта</w:t>
            </w:r>
          </w:p>
        </w:tc>
      </w:tr>
    </w:tbl>
    <w:p w:rsidR="00AC0C40" w:rsidRPr="000010CD" w:rsidRDefault="00AC0C40" w:rsidP="00AC0C40">
      <w:pPr>
        <w:jc w:val="center"/>
      </w:pPr>
    </w:p>
    <w:p w:rsidR="00AA09B5" w:rsidRDefault="00AA09B5" w:rsidP="00BA1971"/>
    <w:p w:rsidR="00AA09B5" w:rsidRDefault="00AA09B5" w:rsidP="00BA1971"/>
    <w:p w:rsidR="00AA09B5" w:rsidRDefault="00AA09B5" w:rsidP="00BA1971"/>
    <w:p w:rsidR="00AA09B5" w:rsidRDefault="00AA09B5" w:rsidP="00BA1971"/>
    <w:p w:rsidR="00AA09B5" w:rsidRDefault="00AA09B5" w:rsidP="00BA1971"/>
    <w:p w:rsidR="00AA09B5" w:rsidRDefault="00AA09B5" w:rsidP="00BA1971"/>
    <w:p w:rsidR="00AA09B5" w:rsidRDefault="00AA09B5" w:rsidP="00BA1971"/>
    <w:sectPr w:rsidR="00AA0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3E2"/>
    <w:multiLevelType w:val="hybridMultilevel"/>
    <w:tmpl w:val="6C14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50E5A"/>
    <w:multiLevelType w:val="hybridMultilevel"/>
    <w:tmpl w:val="BB7AC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51BC"/>
    <w:multiLevelType w:val="hybridMultilevel"/>
    <w:tmpl w:val="44CA76B8"/>
    <w:lvl w:ilvl="0" w:tplc="AE16072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431548C5"/>
    <w:multiLevelType w:val="multilevel"/>
    <w:tmpl w:val="9660529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511F6AB1"/>
    <w:multiLevelType w:val="hybridMultilevel"/>
    <w:tmpl w:val="2F80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C15108"/>
    <w:multiLevelType w:val="hybridMultilevel"/>
    <w:tmpl w:val="AE709E06"/>
    <w:lvl w:ilvl="0" w:tplc="89C6EC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43"/>
    <w:rsid w:val="001466A9"/>
    <w:rsid w:val="00334818"/>
    <w:rsid w:val="00496581"/>
    <w:rsid w:val="004B2E43"/>
    <w:rsid w:val="005A50E5"/>
    <w:rsid w:val="009D2CAC"/>
    <w:rsid w:val="00AA09B5"/>
    <w:rsid w:val="00AC0C40"/>
    <w:rsid w:val="00B22752"/>
    <w:rsid w:val="00BA1971"/>
    <w:rsid w:val="00CE46F5"/>
    <w:rsid w:val="00E62683"/>
    <w:rsid w:val="00F6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C1BF9-21B1-4CD9-98BA-7566FDE1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9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97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A1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A197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75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2752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F648D7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AC0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C0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rava-bodaib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 Михаил Сергеевич</dc:creator>
  <cp:keywords/>
  <dc:description/>
  <cp:lastModifiedBy>Плешува Альмира Алексеевна</cp:lastModifiedBy>
  <cp:revision>2</cp:revision>
  <cp:lastPrinted>2019-12-31T04:19:00Z</cp:lastPrinted>
  <dcterms:created xsi:type="dcterms:W3CDTF">2020-01-28T03:21:00Z</dcterms:created>
  <dcterms:modified xsi:type="dcterms:W3CDTF">2020-01-28T03:21:00Z</dcterms:modified>
</cp:coreProperties>
</file>