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7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236"/>
      </w:tblGrid>
      <w:tr w:rsidR="008424E6" w:rsidTr="008424E6">
        <w:tc>
          <w:tcPr>
            <w:tcW w:w="23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6" w:type="dxa"/>
          </w:tcPr>
          <w:tbl>
            <w:tblPr>
              <w:tblStyle w:val="a7"/>
              <w:tblW w:w="10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6"/>
              <w:gridCol w:w="6534"/>
            </w:tblGrid>
            <w:tr w:rsidR="00371983" w:rsidTr="0085115D">
              <w:tc>
                <w:tcPr>
                  <w:tcW w:w="3606" w:type="dxa"/>
                </w:tcPr>
                <w:p w:rsidR="00371983" w:rsidRDefault="00371983" w:rsidP="0037198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260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6542085" wp14:editId="54706ED3">
                        <wp:extent cx="2324100" cy="1056640"/>
                        <wp:effectExtent l="0" t="0" r="0" b="0"/>
                        <wp:docPr id="2" name="Рисунок 2" descr="C:\Users\gomanenko_gv\Desktop\ПНГ логотип ЗЕЛЕНЫЙ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omanenko_gv\Desktop\ПНГ логотип ЗЕЛЕНЫЙ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8709" cy="10678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4" w:type="dxa"/>
                </w:tcPr>
                <w:p w:rsidR="00371983" w:rsidRDefault="00371983" w:rsidP="00371983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71983" w:rsidRPr="00E9260A" w:rsidTr="0085115D">
              <w:trPr>
                <w:trHeight w:val="553"/>
              </w:trPr>
              <w:tc>
                <w:tcPr>
                  <w:tcW w:w="3606" w:type="dxa"/>
                </w:tcPr>
                <w:p w:rsidR="00371983" w:rsidRPr="00E9260A" w:rsidRDefault="00371983" w:rsidP="0037198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534" w:type="dxa"/>
                </w:tcPr>
                <w:p w:rsidR="00371983" w:rsidRDefault="00371983" w:rsidP="00371983">
                  <w:pPr>
                    <w:jc w:val="right"/>
                    <w:rPr>
                      <w:rFonts w:ascii="Segoe UI Semilight" w:hAnsi="Segoe UI Semilight" w:cs="Segoe UI Semilight"/>
                      <w:sz w:val="24"/>
                      <w:szCs w:val="24"/>
                    </w:rPr>
                  </w:pPr>
                </w:p>
                <w:p w:rsidR="00371983" w:rsidRPr="00977AD2" w:rsidRDefault="00F870B7" w:rsidP="00775AF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>6</w:t>
                  </w:r>
                  <w:r w:rsidR="00371983" w:rsidRPr="003674E1"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 xml:space="preserve"> </w:t>
                  </w:r>
                  <w:r w:rsidR="00775AF0"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 xml:space="preserve">мая </w:t>
                  </w:r>
                  <w:r w:rsidR="00371983" w:rsidRPr="003674E1"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>2022</w:t>
                  </w:r>
                  <w:r w:rsidR="0085115D"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E9260A" w:rsidRDefault="00E9260A" w:rsidP="00720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61B3" w:rsidRPr="00B061B3" w:rsidRDefault="00CA1CC8" w:rsidP="0089376C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  <w:r w:rsidRPr="00CA1CC8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           </w:t>
      </w:r>
    </w:p>
    <w:p w:rsidR="00A446A6" w:rsidRPr="00A446A6" w:rsidRDefault="00A446A6" w:rsidP="00A446A6">
      <w:pPr>
        <w:jc w:val="both"/>
        <w:rPr>
          <w:rFonts w:ascii="Segoe UI Semilight" w:hAnsi="Segoe UI Semilight" w:cs="Segoe UI Semilight"/>
          <w:b/>
          <w:sz w:val="24"/>
          <w:szCs w:val="24"/>
        </w:rPr>
      </w:pPr>
    </w:p>
    <w:p w:rsidR="00F870B7" w:rsidRPr="00ED0399" w:rsidRDefault="00F870B7" w:rsidP="00A446A6">
      <w:pPr>
        <w:pStyle w:val="1"/>
        <w:jc w:val="both"/>
        <w:rPr>
          <w:rFonts w:ascii="Segoe UI Semilight" w:eastAsiaTheme="minorHAnsi" w:hAnsi="Segoe UI Semilight" w:cs="Segoe UI Semilight"/>
          <w:b/>
          <w:sz w:val="24"/>
          <w:szCs w:val="24"/>
        </w:rPr>
      </w:pPr>
      <w:r w:rsidRPr="00ED0399">
        <w:rPr>
          <w:rFonts w:ascii="Segoe UI Semilight" w:eastAsiaTheme="minorHAnsi" w:hAnsi="Segoe UI Semilight" w:cs="Segoe UI Semilight"/>
          <w:b/>
          <w:sz w:val="24"/>
          <w:szCs w:val="24"/>
        </w:rPr>
        <w:t xml:space="preserve">О внесении в Реестр недвижимости </w:t>
      </w:r>
      <w:r w:rsidRPr="00ED0399">
        <w:rPr>
          <w:rFonts w:ascii="Segoe UI Semilight" w:hAnsi="Segoe UI Semilight" w:cs="Segoe UI Semilight"/>
          <w:b/>
          <w:bCs/>
          <w:color w:val="000000"/>
          <w:sz w:val="24"/>
          <w:szCs w:val="24"/>
        </w:rPr>
        <w:t>границ населенных пунктов Центральной экологической зоны Байкальской природной территории</w:t>
      </w:r>
    </w:p>
    <w:p w:rsidR="00F870B7" w:rsidRPr="00ED0399" w:rsidRDefault="00F870B7" w:rsidP="00A446A6">
      <w:pPr>
        <w:pStyle w:val="1"/>
        <w:jc w:val="both"/>
        <w:rPr>
          <w:rFonts w:ascii="Segoe UI Semilight" w:eastAsiaTheme="minorHAnsi" w:hAnsi="Segoe UI Semilight" w:cs="Segoe UI Semilight"/>
          <w:sz w:val="24"/>
          <w:szCs w:val="24"/>
        </w:rPr>
      </w:pPr>
    </w:p>
    <w:p w:rsidR="001B5B49" w:rsidRPr="00ED0399" w:rsidRDefault="00C35623" w:rsidP="0086458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eastAsia="Times New Roman" w:hAnsi="Segoe UI Semilight" w:cs="Segoe UI Semilight"/>
          <w:bCs/>
          <w:color w:val="000000"/>
          <w:sz w:val="24"/>
          <w:szCs w:val="24"/>
          <w:lang w:eastAsia="ru-RU"/>
        </w:rPr>
      </w:pPr>
      <w:r w:rsidRPr="00ED0399">
        <w:rPr>
          <w:rFonts w:ascii="Segoe UI Semilight" w:hAnsi="Segoe UI Semilight" w:cs="Segoe UI Semilight"/>
          <w:sz w:val="24"/>
          <w:szCs w:val="24"/>
        </w:rPr>
        <w:t xml:space="preserve">На совещании, которое состоялось 30 апреля в </w:t>
      </w:r>
      <w:proofErr w:type="spellStart"/>
      <w:r w:rsidRPr="00ED0399">
        <w:rPr>
          <w:rFonts w:ascii="Segoe UI Semilight" w:hAnsi="Segoe UI Semilight" w:cs="Segoe UI Semilight"/>
          <w:sz w:val="24"/>
          <w:szCs w:val="24"/>
        </w:rPr>
        <w:t>Ольхонском</w:t>
      </w:r>
      <w:proofErr w:type="spellEnd"/>
      <w:r w:rsidRPr="00ED0399">
        <w:rPr>
          <w:rFonts w:ascii="Segoe UI Semilight" w:hAnsi="Segoe UI Semilight" w:cs="Segoe UI Semilight"/>
          <w:sz w:val="24"/>
          <w:szCs w:val="24"/>
        </w:rPr>
        <w:t xml:space="preserve"> районе с участием губернатора</w:t>
      </w:r>
      <w:r w:rsidR="005B3F5A" w:rsidRPr="00ED0399">
        <w:rPr>
          <w:rFonts w:ascii="Segoe UI Semilight" w:hAnsi="Segoe UI Semilight" w:cs="Segoe UI Semilight"/>
          <w:sz w:val="24"/>
          <w:szCs w:val="24"/>
        </w:rPr>
        <w:t xml:space="preserve"> Иркутской области, </w:t>
      </w:r>
      <w:r w:rsidR="005B3F5A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представителей Правительства и Законодательного собрания Иркутской области, ФГБУ «Заповедное Прибайкалье», Байкальской межрегиональной природоохранной прокуратуры, мэра </w:t>
      </w:r>
      <w:proofErr w:type="spellStart"/>
      <w:r w:rsidR="005B3F5A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Ольхонского</w:t>
      </w:r>
      <w:proofErr w:type="spellEnd"/>
      <w:r w:rsidR="005B3F5A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района, главы Шара-</w:t>
      </w:r>
      <w:proofErr w:type="spellStart"/>
      <w:r w:rsidR="005B3F5A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Тоготского</w:t>
      </w:r>
      <w:proofErr w:type="spellEnd"/>
      <w:r w:rsidR="005B3F5A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и </w:t>
      </w:r>
      <w:proofErr w:type="spellStart"/>
      <w:r w:rsidR="005B3F5A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Онгуренского</w:t>
      </w:r>
      <w:proofErr w:type="spellEnd"/>
      <w:r w:rsidR="005B3F5A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муниципальных образований,  а также руководителя Управления </w:t>
      </w:r>
      <w:proofErr w:type="spellStart"/>
      <w:r w:rsidR="005B3F5A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Росреестра</w:t>
      </w:r>
      <w:proofErr w:type="spellEnd"/>
      <w:r w:rsidR="005B3F5A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по Иркутской области Виктора Петровича </w:t>
      </w:r>
      <w:proofErr w:type="spellStart"/>
      <w:r w:rsidR="005B3F5A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Жердева</w:t>
      </w:r>
      <w:proofErr w:type="spellEnd"/>
      <w:r w:rsidR="001B5B49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,</w:t>
      </w:r>
      <w:r w:rsidR="005B3F5A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</w:t>
      </w:r>
      <w:r w:rsidR="00381C31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обсуждены</w:t>
      </w:r>
      <w:r w:rsidR="005B3F5A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актуальные вопросы внесения </w:t>
      </w:r>
      <w:r w:rsidR="000D6E3D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в Единый государственный рее</w:t>
      </w:r>
      <w:bookmarkStart w:id="0" w:name="_GoBack"/>
      <w:bookmarkEnd w:id="0"/>
      <w:r w:rsidR="000D6E3D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стр</w:t>
      </w:r>
      <w:r w:rsidR="005B3F5A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недвижимости границ </w:t>
      </w:r>
      <w:r w:rsidR="005B3F5A" w:rsidRPr="00ED0399">
        <w:rPr>
          <w:rFonts w:ascii="Segoe UI Semilight" w:eastAsia="Times New Roman" w:hAnsi="Segoe UI Semilight" w:cs="Segoe UI Semilight"/>
          <w:bCs/>
          <w:color w:val="000000"/>
          <w:sz w:val="24"/>
          <w:szCs w:val="24"/>
          <w:lang w:eastAsia="ru-RU"/>
        </w:rPr>
        <w:t>населенных пунктов, расположенных в Центральной экологической зоне Байкальской природной территории</w:t>
      </w:r>
      <w:r w:rsidR="00ED0399" w:rsidRPr="00ED0399">
        <w:rPr>
          <w:rFonts w:ascii="Segoe UI Semilight" w:hAnsi="Segoe UI Semilight" w:cs="Segoe UI Semilight"/>
          <w:color w:val="000000"/>
          <w:sz w:val="24"/>
          <w:szCs w:val="24"/>
        </w:rPr>
        <w:t>, в том числе, в рамках эксперимента по созданию Единого информационного ресурса о земле и недвижимости</w:t>
      </w:r>
      <w:r w:rsidR="005B3F5A" w:rsidRPr="00ED0399">
        <w:rPr>
          <w:rFonts w:ascii="Segoe UI Semilight" w:eastAsia="Times New Roman" w:hAnsi="Segoe UI Semilight" w:cs="Segoe UI Semilight"/>
          <w:bCs/>
          <w:color w:val="000000"/>
          <w:sz w:val="24"/>
          <w:szCs w:val="24"/>
          <w:lang w:eastAsia="ru-RU"/>
        </w:rPr>
        <w:t>.</w:t>
      </w:r>
    </w:p>
    <w:p w:rsidR="00864585" w:rsidRPr="00ED0399" w:rsidRDefault="00864585" w:rsidP="0086458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F870B7" w:rsidRPr="00ED0399" w:rsidRDefault="001B5B49" w:rsidP="0086458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</w:pPr>
      <w:r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Всего в</w:t>
      </w:r>
      <w:r w:rsidR="00F870B7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границах </w:t>
      </w:r>
      <w:r w:rsidR="00864585" w:rsidRPr="00ED0399">
        <w:rPr>
          <w:rFonts w:ascii="Segoe UI Semilight" w:eastAsia="Times New Roman" w:hAnsi="Segoe UI Semilight" w:cs="Segoe UI Semilight"/>
          <w:bCs/>
          <w:color w:val="000000"/>
          <w:sz w:val="24"/>
          <w:szCs w:val="24"/>
          <w:lang w:eastAsia="ru-RU"/>
        </w:rPr>
        <w:t xml:space="preserve">Центральной экологической зоне Байкальской природной территории </w:t>
      </w:r>
      <w:r w:rsidR="00F870B7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ра</w:t>
      </w:r>
      <w:r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сположено 77 населенных пунктов, при этом</w:t>
      </w:r>
      <w:r w:rsidR="00F870B7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</w:t>
      </w:r>
      <w:r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наибольшее их число</w:t>
      </w:r>
      <w:r w:rsidR="00F870B7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находится в </w:t>
      </w:r>
      <w:proofErr w:type="spellStart"/>
      <w:r w:rsidR="00F870B7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Ольхонском</w:t>
      </w:r>
      <w:proofErr w:type="spellEnd"/>
      <w:r w:rsidR="00F870B7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районе</w:t>
      </w:r>
      <w:r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Иркутской области</w:t>
      </w:r>
      <w:r w:rsidR="00F870B7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. </w:t>
      </w:r>
      <w:r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В настоящее время ведется активная работа по описанию и постановке на кадастровый учет границ территорий </w:t>
      </w:r>
      <w:proofErr w:type="spellStart"/>
      <w:r w:rsidR="00AA5C3F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Хужирского</w:t>
      </w:r>
      <w:proofErr w:type="spellEnd"/>
      <w:r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AA5C3F" w:rsidRPr="00ED0399">
        <w:rPr>
          <w:rFonts w:ascii="Segoe UI Semilight" w:hAnsi="Segoe UI Semilight" w:cs="Segoe UI Semilight"/>
          <w:sz w:val="24"/>
          <w:szCs w:val="24"/>
        </w:rPr>
        <w:t xml:space="preserve">. </w:t>
      </w:r>
      <w:r w:rsidR="00AA5C3F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П</w:t>
      </w:r>
      <w:r w:rsidR="00F870B7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рорабатываются вопросы границ </w:t>
      </w:r>
      <w:proofErr w:type="spellStart"/>
      <w:r w:rsidR="00F870B7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Онгуренского</w:t>
      </w:r>
      <w:proofErr w:type="spellEnd"/>
      <w:r w:rsidR="00F870B7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и Шара-</w:t>
      </w:r>
      <w:proofErr w:type="spellStart"/>
      <w:r w:rsidR="00F870B7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Тоготского</w:t>
      </w:r>
      <w:proofErr w:type="spellEnd"/>
      <w:r w:rsidR="00F870B7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муниципальных образ</w:t>
      </w:r>
      <w:r w:rsidR="00AA5C3F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ований </w:t>
      </w:r>
      <w:proofErr w:type="spellStart"/>
      <w:r w:rsidR="00AA5C3F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Ольхонского</w:t>
      </w:r>
      <w:proofErr w:type="spellEnd"/>
      <w:r w:rsidR="00AA5C3F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района – до конца года границы 10 населенных пунктов данных муниципальных образований должны быть внесены в Единый государственный реестр недвижимости.</w:t>
      </w:r>
    </w:p>
    <w:p w:rsidR="00864585" w:rsidRPr="00ED0399" w:rsidRDefault="00864585" w:rsidP="0086458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</w:pPr>
    </w:p>
    <w:p w:rsidR="00F870B7" w:rsidRPr="00ED0399" w:rsidRDefault="00AA5C3F" w:rsidP="0046797C">
      <w:pPr>
        <w:spacing w:after="240" w:line="240" w:lineRule="auto"/>
        <w:jc w:val="both"/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</w:pPr>
      <w:r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«</w:t>
      </w:r>
      <w:r w:rsidR="0046797C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В 2021 году мы внесли в </w:t>
      </w:r>
      <w:r w:rsidR="0046797C" w:rsidRPr="00ED0399">
        <w:rPr>
          <w:rFonts w:ascii="Segoe UI Semilight" w:hAnsi="Segoe UI Semilight" w:cs="Segoe UI Semilight"/>
          <w:sz w:val="24"/>
          <w:szCs w:val="24"/>
        </w:rPr>
        <w:t xml:space="preserve">Единый государственный реестр недвижимости сведения о границах всех муниципальных образований </w:t>
      </w:r>
      <w:proofErr w:type="spellStart"/>
      <w:r w:rsidR="0046797C" w:rsidRPr="00ED0399">
        <w:rPr>
          <w:rFonts w:ascii="Segoe UI Semilight" w:hAnsi="Segoe UI Semilight" w:cs="Segoe UI Semilight"/>
          <w:sz w:val="24"/>
          <w:szCs w:val="24"/>
        </w:rPr>
        <w:t>Ольхонского</w:t>
      </w:r>
      <w:proofErr w:type="spellEnd"/>
      <w:r w:rsidR="0046797C" w:rsidRPr="00ED0399">
        <w:rPr>
          <w:rFonts w:ascii="Segoe UI Semilight" w:hAnsi="Segoe UI Semilight" w:cs="Segoe UI Semilight"/>
          <w:sz w:val="24"/>
          <w:szCs w:val="24"/>
        </w:rPr>
        <w:t xml:space="preserve"> района. Сейчас мы ведем постоянный мониторинг внесения в Реестр границ недостающей информации о границах населенных пунктов и </w:t>
      </w:r>
      <w:r w:rsidR="00202FC1" w:rsidRPr="00ED0399">
        <w:rPr>
          <w:rFonts w:ascii="Segoe UI Semilight" w:hAnsi="Segoe UI Semilight" w:cs="Segoe UI Semilight"/>
          <w:sz w:val="24"/>
          <w:szCs w:val="24"/>
        </w:rPr>
        <w:t>готов</w:t>
      </w:r>
      <w:r w:rsidR="0046797C" w:rsidRPr="00ED0399">
        <w:rPr>
          <w:rFonts w:ascii="Segoe UI Semilight" w:hAnsi="Segoe UI Semilight" w:cs="Segoe UI Semilight"/>
          <w:sz w:val="24"/>
          <w:szCs w:val="24"/>
        </w:rPr>
        <w:t>ы</w:t>
      </w:r>
      <w:r w:rsidR="00202FC1" w:rsidRPr="00ED0399">
        <w:rPr>
          <w:rFonts w:ascii="Segoe UI Semilight" w:hAnsi="Segoe UI Semilight" w:cs="Segoe UI Semilight"/>
          <w:sz w:val="24"/>
          <w:szCs w:val="24"/>
        </w:rPr>
        <w:t xml:space="preserve"> к участию в </w:t>
      </w:r>
      <w:r w:rsidR="00864585" w:rsidRPr="00ED0399">
        <w:rPr>
          <w:rFonts w:ascii="Segoe UI Semilight" w:hAnsi="Segoe UI Semilight" w:cs="Segoe UI Semilight"/>
          <w:sz w:val="24"/>
          <w:szCs w:val="24"/>
        </w:rPr>
        <w:t xml:space="preserve">совместном </w:t>
      </w:r>
      <w:r w:rsidR="00202FC1" w:rsidRPr="00ED0399">
        <w:rPr>
          <w:rFonts w:ascii="Segoe UI Semilight" w:hAnsi="Segoe UI Semilight" w:cs="Segoe UI Semilight"/>
          <w:sz w:val="24"/>
          <w:szCs w:val="24"/>
        </w:rPr>
        <w:t xml:space="preserve">решении всех возникающих </w:t>
      </w:r>
      <w:r w:rsidR="0046797C" w:rsidRPr="00ED0399">
        <w:rPr>
          <w:rFonts w:ascii="Segoe UI Semilight" w:hAnsi="Segoe UI Semilight" w:cs="Segoe UI Semilight"/>
          <w:sz w:val="24"/>
          <w:szCs w:val="24"/>
        </w:rPr>
        <w:t xml:space="preserve">при этом </w:t>
      </w:r>
      <w:r w:rsidR="00202FC1" w:rsidRPr="00ED0399">
        <w:rPr>
          <w:rFonts w:ascii="Segoe UI Semilight" w:hAnsi="Segoe UI Semilight" w:cs="Segoe UI Semilight"/>
          <w:sz w:val="24"/>
          <w:szCs w:val="24"/>
        </w:rPr>
        <w:t>проблемных вопросов</w:t>
      </w:r>
      <w:r w:rsidR="00864585" w:rsidRPr="00ED0399">
        <w:rPr>
          <w:rFonts w:ascii="Segoe UI Semilight" w:hAnsi="Segoe UI Semilight" w:cs="Segoe UI Semilight"/>
          <w:sz w:val="24"/>
          <w:szCs w:val="24"/>
        </w:rPr>
        <w:t xml:space="preserve">», - </w:t>
      </w:r>
      <w:proofErr w:type="gramStart"/>
      <w:r w:rsidR="00864585" w:rsidRPr="00ED0399">
        <w:rPr>
          <w:rFonts w:ascii="Segoe UI Semilight" w:hAnsi="Segoe UI Semilight" w:cs="Segoe UI Semilight"/>
          <w:sz w:val="24"/>
          <w:szCs w:val="24"/>
        </w:rPr>
        <w:t xml:space="preserve">отметил </w:t>
      </w:r>
      <w:r w:rsidR="00202FC1" w:rsidRPr="00ED0399">
        <w:rPr>
          <w:rFonts w:ascii="Segoe UI Semilight" w:hAnsi="Segoe UI Semilight" w:cs="Segoe UI Semilight"/>
          <w:sz w:val="24"/>
          <w:szCs w:val="24"/>
        </w:rPr>
        <w:t xml:space="preserve"> </w:t>
      </w:r>
      <w:r w:rsidR="00864585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Виктор</w:t>
      </w:r>
      <w:proofErr w:type="gramEnd"/>
      <w:r w:rsidR="00864585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 xml:space="preserve"> Петрович </w:t>
      </w:r>
      <w:proofErr w:type="spellStart"/>
      <w:r w:rsidR="00864585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Жердев</w:t>
      </w:r>
      <w:proofErr w:type="spellEnd"/>
      <w:r w:rsidR="00864585" w:rsidRPr="00ED0399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ru-RU"/>
        </w:rPr>
        <w:t>.</w:t>
      </w:r>
    </w:p>
    <w:p w:rsidR="005B3F5A" w:rsidRPr="00ED0399" w:rsidRDefault="005B3F5A" w:rsidP="005B3F5A">
      <w:pPr>
        <w:tabs>
          <w:tab w:val="left" w:pos="567"/>
        </w:tabs>
        <w:spacing w:line="240" w:lineRule="auto"/>
        <w:rPr>
          <w:rFonts w:ascii="Segoe UI Semilight" w:hAnsi="Segoe UI Semilight" w:cs="Segoe UI Semilight"/>
          <w:sz w:val="24"/>
          <w:szCs w:val="24"/>
        </w:rPr>
      </w:pPr>
      <w:r w:rsidRPr="00ED0399">
        <w:rPr>
          <w:rFonts w:ascii="Segoe UI Semilight" w:hAnsi="Segoe UI Semilight" w:cs="Segoe UI Semilight"/>
          <w:sz w:val="24"/>
          <w:szCs w:val="24"/>
        </w:rPr>
        <w:t xml:space="preserve">Пресс-служба Управления </w:t>
      </w:r>
      <w:proofErr w:type="spellStart"/>
      <w:r w:rsidRPr="00ED0399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Pr="00ED0399">
        <w:rPr>
          <w:rFonts w:ascii="Segoe UI Semilight" w:hAnsi="Segoe UI Semilight" w:cs="Segoe UI Semilight"/>
          <w:sz w:val="24"/>
          <w:szCs w:val="24"/>
        </w:rPr>
        <w:t xml:space="preserve"> по Иркутской области</w:t>
      </w:r>
    </w:p>
    <w:p w:rsidR="005B3F5A" w:rsidRPr="00A446A6" w:rsidRDefault="005B3F5A" w:rsidP="00293F3B">
      <w:pPr>
        <w:tabs>
          <w:tab w:val="left" w:pos="567"/>
        </w:tabs>
        <w:spacing w:line="240" w:lineRule="auto"/>
        <w:rPr>
          <w:rFonts w:ascii="Segoe UI Semilight" w:hAnsi="Segoe UI Semilight" w:cs="Segoe UI Semilight"/>
          <w:sz w:val="24"/>
          <w:szCs w:val="24"/>
        </w:rPr>
      </w:pPr>
    </w:p>
    <w:sectPr w:rsidR="005B3F5A" w:rsidRPr="00A446A6" w:rsidSect="00535198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47B"/>
    <w:multiLevelType w:val="hybridMultilevel"/>
    <w:tmpl w:val="CEEA87F6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4877"/>
    <w:rsid w:val="00045600"/>
    <w:rsid w:val="0005253A"/>
    <w:rsid w:val="00071D72"/>
    <w:rsid w:val="000A55F1"/>
    <w:rsid w:val="000C1B46"/>
    <w:rsid w:val="000D6B75"/>
    <w:rsid w:val="000D6D42"/>
    <w:rsid w:val="000D6E3D"/>
    <w:rsid w:val="0012234E"/>
    <w:rsid w:val="00124CF6"/>
    <w:rsid w:val="00141098"/>
    <w:rsid w:val="00141C46"/>
    <w:rsid w:val="00151E33"/>
    <w:rsid w:val="001520A0"/>
    <w:rsid w:val="0015242B"/>
    <w:rsid w:val="00163688"/>
    <w:rsid w:val="00176281"/>
    <w:rsid w:val="001904FE"/>
    <w:rsid w:val="00195E0C"/>
    <w:rsid w:val="00196526"/>
    <w:rsid w:val="001A5D70"/>
    <w:rsid w:val="001B5B49"/>
    <w:rsid w:val="001E0779"/>
    <w:rsid w:val="00202FC1"/>
    <w:rsid w:val="00233942"/>
    <w:rsid w:val="002348AD"/>
    <w:rsid w:val="00253367"/>
    <w:rsid w:val="00257577"/>
    <w:rsid w:val="00261667"/>
    <w:rsid w:val="00280149"/>
    <w:rsid w:val="00284462"/>
    <w:rsid w:val="0028522D"/>
    <w:rsid w:val="00293F23"/>
    <w:rsid w:val="00293F3B"/>
    <w:rsid w:val="002A5CAD"/>
    <w:rsid w:val="002A6A95"/>
    <w:rsid w:val="002A79C1"/>
    <w:rsid w:val="002B06FA"/>
    <w:rsid w:val="002C4DBD"/>
    <w:rsid w:val="00323BBD"/>
    <w:rsid w:val="00324272"/>
    <w:rsid w:val="0035106D"/>
    <w:rsid w:val="0036737A"/>
    <w:rsid w:val="003674E1"/>
    <w:rsid w:val="00371983"/>
    <w:rsid w:val="00375307"/>
    <w:rsid w:val="00376E69"/>
    <w:rsid w:val="00381C31"/>
    <w:rsid w:val="00393799"/>
    <w:rsid w:val="003A085B"/>
    <w:rsid w:val="003A2198"/>
    <w:rsid w:val="003B5576"/>
    <w:rsid w:val="003D3769"/>
    <w:rsid w:val="003E53AA"/>
    <w:rsid w:val="00430651"/>
    <w:rsid w:val="004312EC"/>
    <w:rsid w:val="00432345"/>
    <w:rsid w:val="0046797C"/>
    <w:rsid w:val="00480D62"/>
    <w:rsid w:val="00492179"/>
    <w:rsid w:val="00496EEA"/>
    <w:rsid w:val="00497660"/>
    <w:rsid w:val="004A3BB9"/>
    <w:rsid w:val="004A527C"/>
    <w:rsid w:val="004D4CA2"/>
    <w:rsid w:val="004E1E52"/>
    <w:rsid w:val="004E35A7"/>
    <w:rsid w:val="004F3A45"/>
    <w:rsid w:val="00507ACB"/>
    <w:rsid w:val="005163C4"/>
    <w:rsid w:val="0052124C"/>
    <w:rsid w:val="00526F13"/>
    <w:rsid w:val="00535198"/>
    <w:rsid w:val="005410C4"/>
    <w:rsid w:val="005515C6"/>
    <w:rsid w:val="00556A3F"/>
    <w:rsid w:val="00561F76"/>
    <w:rsid w:val="005700C6"/>
    <w:rsid w:val="00574310"/>
    <w:rsid w:val="005B3F5A"/>
    <w:rsid w:val="005B5A40"/>
    <w:rsid w:val="005E0BAD"/>
    <w:rsid w:val="00612666"/>
    <w:rsid w:val="00625BCB"/>
    <w:rsid w:val="0066269D"/>
    <w:rsid w:val="006770D4"/>
    <w:rsid w:val="00681ADC"/>
    <w:rsid w:val="006A1C36"/>
    <w:rsid w:val="006A77C7"/>
    <w:rsid w:val="006C2C10"/>
    <w:rsid w:val="006C315C"/>
    <w:rsid w:val="006D2A90"/>
    <w:rsid w:val="006E1A35"/>
    <w:rsid w:val="00701CF8"/>
    <w:rsid w:val="00704145"/>
    <w:rsid w:val="00716084"/>
    <w:rsid w:val="007203C8"/>
    <w:rsid w:val="00721339"/>
    <w:rsid w:val="00775AF0"/>
    <w:rsid w:val="007802C6"/>
    <w:rsid w:val="007A633C"/>
    <w:rsid w:val="007E6CF7"/>
    <w:rsid w:val="00835104"/>
    <w:rsid w:val="008424E6"/>
    <w:rsid w:val="0085115D"/>
    <w:rsid w:val="00864585"/>
    <w:rsid w:val="00865F70"/>
    <w:rsid w:val="0088570B"/>
    <w:rsid w:val="0089376C"/>
    <w:rsid w:val="00895D1D"/>
    <w:rsid w:val="008964FB"/>
    <w:rsid w:val="008A2D2D"/>
    <w:rsid w:val="008A48F6"/>
    <w:rsid w:val="008E3121"/>
    <w:rsid w:val="008F430D"/>
    <w:rsid w:val="008F4C33"/>
    <w:rsid w:val="0091174D"/>
    <w:rsid w:val="0092541C"/>
    <w:rsid w:val="00931A10"/>
    <w:rsid w:val="00952A27"/>
    <w:rsid w:val="00975128"/>
    <w:rsid w:val="0097589D"/>
    <w:rsid w:val="00977AD2"/>
    <w:rsid w:val="00985B97"/>
    <w:rsid w:val="009B7420"/>
    <w:rsid w:val="009C322F"/>
    <w:rsid w:val="009C4BC7"/>
    <w:rsid w:val="009E787C"/>
    <w:rsid w:val="009F6007"/>
    <w:rsid w:val="00A061BB"/>
    <w:rsid w:val="00A12CD8"/>
    <w:rsid w:val="00A15B55"/>
    <w:rsid w:val="00A258C3"/>
    <w:rsid w:val="00A31E41"/>
    <w:rsid w:val="00A336FE"/>
    <w:rsid w:val="00A446A6"/>
    <w:rsid w:val="00A7393D"/>
    <w:rsid w:val="00AA3242"/>
    <w:rsid w:val="00AA5C3F"/>
    <w:rsid w:val="00AC4F83"/>
    <w:rsid w:val="00AF1CD9"/>
    <w:rsid w:val="00AF52BF"/>
    <w:rsid w:val="00B061B3"/>
    <w:rsid w:val="00B3634F"/>
    <w:rsid w:val="00B834BA"/>
    <w:rsid w:val="00B86D87"/>
    <w:rsid w:val="00BA00C4"/>
    <w:rsid w:val="00BA3BF9"/>
    <w:rsid w:val="00C069EB"/>
    <w:rsid w:val="00C342E3"/>
    <w:rsid w:val="00C35623"/>
    <w:rsid w:val="00C808EA"/>
    <w:rsid w:val="00C8545C"/>
    <w:rsid w:val="00C97F5B"/>
    <w:rsid w:val="00CA1CC8"/>
    <w:rsid w:val="00CB26B9"/>
    <w:rsid w:val="00CC4751"/>
    <w:rsid w:val="00CD2293"/>
    <w:rsid w:val="00CF35AA"/>
    <w:rsid w:val="00CF7891"/>
    <w:rsid w:val="00D030E3"/>
    <w:rsid w:val="00D03843"/>
    <w:rsid w:val="00D40FEF"/>
    <w:rsid w:val="00D519EC"/>
    <w:rsid w:val="00D55626"/>
    <w:rsid w:val="00D6457B"/>
    <w:rsid w:val="00D81AD9"/>
    <w:rsid w:val="00D93BF9"/>
    <w:rsid w:val="00D957A4"/>
    <w:rsid w:val="00DC6F99"/>
    <w:rsid w:val="00DE587F"/>
    <w:rsid w:val="00DE7378"/>
    <w:rsid w:val="00E011A5"/>
    <w:rsid w:val="00E05297"/>
    <w:rsid w:val="00E21A57"/>
    <w:rsid w:val="00E23287"/>
    <w:rsid w:val="00E27389"/>
    <w:rsid w:val="00E35AA6"/>
    <w:rsid w:val="00E852B2"/>
    <w:rsid w:val="00E9260A"/>
    <w:rsid w:val="00E93624"/>
    <w:rsid w:val="00E979BA"/>
    <w:rsid w:val="00EC0A5F"/>
    <w:rsid w:val="00ED0399"/>
    <w:rsid w:val="00EE4E57"/>
    <w:rsid w:val="00EF5C69"/>
    <w:rsid w:val="00F23C50"/>
    <w:rsid w:val="00F416B3"/>
    <w:rsid w:val="00F5763B"/>
    <w:rsid w:val="00F647DA"/>
    <w:rsid w:val="00F76B36"/>
    <w:rsid w:val="00F8299F"/>
    <w:rsid w:val="00F870B7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4E0B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customStyle="1" w:styleId="s1">
    <w:name w:val="s_1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808EA"/>
  </w:style>
  <w:style w:type="paragraph" w:styleId="a8">
    <w:name w:val="Normal (Web)"/>
    <w:basedOn w:val="a"/>
    <w:uiPriority w:val="99"/>
    <w:semiHidden/>
    <w:unhideWhenUsed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E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Обычный1"/>
    <w:rsid w:val="00A44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F87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55</cp:revision>
  <cp:lastPrinted>2022-05-06T03:18:00Z</cp:lastPrinted>
  <dcterms:created xsi:type="dcterms:W3CDTF">2022-02-11T03:30:00Z</dcterms:created>
  <dcterms:modified xsi:type="dcterms:W3CDTF">2022-05-06T03:48:00Z</dcterms:modified>
</cp:coreProperties>
</file>