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48" w:rsidRDefault="008A3648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ГОРОДСКОГО ПОСЕЛЕНИЯ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ПОСТАНОВЛЕНИЕ</w:t>
      </w:r>
    </w:p>
    <w:p w:rsidR="0066316B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A600A2" w:rsidRDefault="006E27B6" w:rsidP="00A600A2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09.08</w:t>
      </w:r>
      <w:r w:rsidR="002B5797" w:rsidRPr="009B2EE8">
        <w:rPr>
          <w:color w:val="000000"/>
          <w:sz w:val="24"/>
          <w:szCs w:val="24"/>
          <w:u w:val="single"/>
        </w:rPr>
        <w:t>.</w:t>
      </w:r>
      <w:r w:rsidR="00A600A2" w:rsidRPr="009B2EE8">
        <w:rPr>
          <w:color w:val="000000"/>
          <w:sz w:val="24"/>
          <w:szCs w:val="24"/>
          <w:u w:val="single"/>
        </w:rPr>
        <w:t>202</w:t>
      </w:r>
      <w:r w:rsidR="008E6798">
        <w:rPr>
          <w:color w:val="000000"/>
          <w:sz w:val="24"/>
          <w:szCs w:val="24"/>
          <w:u w:val="single"/>
        </w:rPr>
        <w:t>2</w:t>
      </w:r>
      <w:r w:rsidR="00A74369">
        <w:rPr>
          <w:color w:val="000000"/>
          <w:sz w:val="24"/>
          <w:szCs w:val="24"/>
        </w:rPr>
        <w:t xml:space="preserve"> год </w:t>
      </w:r>
      <w:r w:rsidR="0066316B" w:rsidRPr="00BE6D7F">
        <w:rPr>
          <w:color w:val="000000"/>
          <w:sz w:val="24"/>
          <w:szCs w:val="24"/>
        </w:rPr>
        <w:t xml:space="preserve">                            </w:t>
      </w:r>
      <w:r w:rsidR="0066316B">
        <w:rPr>
          <w:color w:val="000000"/>
          <w:sz w:val="24"/>
          <w:szCs w:val="24"/>
        </w:rPr>
        <w:t xml:space="preserve">    </w:t>
      </w:r>
      <w:r w:rsidR="00EB770D">
        <w:rPr>
          <w:color w:val="000000"/>
          <w:sz w:val="24"/>
          <w:szCs w:val="24"/>
        </w:rPr>
        <w:t xml:space="preserve"> </w:t>
      </w:r>
      <w:r w:rsidR="00E6119A">
        <w:rPr>
          <w:color w:val="000000"/>
          <w:sz w:val="24"/>
          <w:szCs w:val="24"/>
        </w:rPr>
        <w:t xml:space="preserve">     </w:t>
      </w:r>
      <w:r w:rsidR="0066316B" w:rsidRPr="00BE6D7F">
        <w:rPr>
          <w:color w:val="000000"/>
          <w:sz w:val="24"/>
          <w:szCs w:val="24"/>
        </w:rPr>
        <w:t>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</w:t>
      </w:r>
      <w:r w:rsidR="002B5797">
        <w:rPr>
          <w:color w:val="000000"/>
          <w:sz w:val="24"/>
          <w:szCs w:val="24"/>
        </w:rPr>
        <w:t xml:space="preserve">        </w:t>
      </w:r>
      <w:r w:rsidR="0066316B" w:rsidRPr="00BE6D7F">
        <w:rPr>
          <w:color w:val="000000"/>
          <w:sz w:val="24"/>
          <w:szCs w:val="24"/>
        </w:rPr>
        <w:t xml:space="preserve">       </w:t>
      </w:r>
      <w:r w:rsidR="00C95378">
        <w:rPr>
          <w:color w:val="000000"/>
          <w:sz w:val="24"/>
          <w:szCs w:val="24"/>
        </w:rPr>
        <w:t xml:space="preserve">       </w:t>
      </w:r>
      <w:r w:rsidR="0066316B">
        <w:rPr>
          <w:color w:val="000000"/>
          <w:sz w:val="24"/>
          <w:szCs w:val="24"/>
        </w:rPr>
        <w:t xml:space="preserve">    </w:t>
      </w:r>
      <w:r w:rsidR="00B42225">
        <w:rPr>
          <w:color w:val="000000"/>
          <w:sz w:val="24"/>
          <w:szCs w:val="24"/>
        </w:rPr>
        <w:t xml:space="preserve"> </w:t>
      </w:r>
      <w:r w:rsidR="000824C9">
        <w:rPr>
          <w:color w:val="000000"/>
          <w:sz w:val="24"/>
          <w:szCs w:val="24"/>
        </w:rPr>
        <w:t xml:space="preserve">      </w:t>
      </w:r>
      <w:r w:rsidR="00E6119A">
        <w:rPr>
          <w:color w:val="000000"/>
          <w:sz w:val="24"/>
          <w:szCs w:val="24"/>
        </w:rPr>
        <w:t xml:space="preserve">     №</w:t>
      </w:r>
      <w:r w:rsidR="00971E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539-п</w:t>
      </w:r>
    </w:p>
    <w:p w:rsidR="00A600A2" w:rsidRDefault="00A600A2" w:rsidP="00A600A2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</w:p>
    <w:p w:rsidR="00A600A2" w:rsidRDefault="00A600A2" w:rsidP="00A600A2">
      <w:pPr>
        <w:ind w:firstLine="0"/>
        <w:rPr>
          <w:sz w:val="24"/>
          <w:szCs w:val="24"/>
        </w:rPr>
      </w:pPr>
    </w:p>
    <w:p w:rsidR="00A600A2" w:rsidRDefault="006B7755" w:rsidP="006B7755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муниципальную программу </w:t>
      </w:r>
      <w:r w:rsidRPr="00A600A2">
        <w:rPr>
          <w:sz w:val="24"/>
          <w:szCs w:val="24"/>
        </w:rPr>
        <w:t>«</w:t>
      </w:r>
      <w:r w:rsidR="00A600A2">
        <w:rPr>
          <w:sz w:val="24"/>
          <w:szCs w:val="24"/>
        </w:rPr>
        <w:t>Переселение граждан из не предназначенных для проживания строений</w:t>
      </w:r>
      <w:r w:rsidR="00A600A2" w:rsidRPr="00A600A2">
        <w:rPr>
          <w:sz w:val="24"/>
          <w:szCs w:val="24"/>
        </w:rPr>
        <w:t>,</w:t>
      </w:r>
      <w:r w:rsidR="00A600A2">
        <w:rPr>
          <w:sz w:val="24"/>
          <w:szCs w:val="24"/>
        </w:rPr>
        <w:t xml:space="preserve"> созданных в период промышленного освоения </w:t>
      </w:r>
      <w:r w:rsidR="004110F3">
        <w:rPr>
          <w:sz w:val="24"/>
          <w:szCs w:val="24"/>
        </w:rPr>
        <w:t xml:space="preserve">Сибири и Дальнего Востока </w:t>
      </w:r>
      <w:r w:rsidR="00A600A2" w:rsidRPr="00A600A2">
        <w:rPr>
          <w:sz w:val="24"/>
          <w:szCs w:val="24"/>
        </w:rPr>
        <w:t>на территории Бодайбинского м</w:t>
      </w:r>
      <w:r w:rsidR="00F44BC6">
        <w:rPr>
          <w:sz w:val="24"/>
          <w:szCs w:val="24"/>
        </w:rPr>
        <w:t>униципального образования на 2020</w:t>
      </w:r>
      <w:r w:rsidR="00A600A2" w:rsidRPr="00A600A2">
        <w:rPr>
          <w:sz w:val="24"/>
          <w:szCs w:val="24"/>
        </w:rPr>
        <w:t>-2024 годы»</w:t>
      </w:r>
      <w:r w:rsidR="00B132A5">
        <w:rPr>
          <w:sz w:val="24"/>
          <w:szCs w:val="24"/>
        </w:rPr>
        <w:t>, утвержденную постановлением администрации Бодайбинского городского поселения от 20.01.2020 года № 20-п</w:t>
      </w:r>
    </w:p>
    <w:p w:rsidR="00A600A2" w:rsidRDefault="00A600A2" w:rsidP="00A600A2">
      <w:pPr>
        <w:jc w:val="center"/>
        <w:rPr>
          <w:sz w:val="24"/>
          <w:szCs w:val="24"/>
        </w:rPr>
      </w:pPr>
    </w:p>
    <w:p w:rsidR="0066316B" w:rsidRPr="008E733D" w:rsidRDefault="004C0B96" w:rsidP="0066316B">
      <w:pPr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66316B" w:rsidRPr="008E733D">
        <w:rPr>
          <w:sz w:val="24"/>
          <w:szCs w:val="24"/>
        </w:rPr>
        <w:t xml:space="preserve"> </w:t>
      </w:r>
      <w:r w:rsidR="00A07E99" w:rsidRPr="008E733D">
        <w:rPr>
          <w:sz w:val="24"/>
          <w:szCs w:val="24"/>
        </w:rPr>
        <w:t>Федеральным законом</w:t>
      </w:r>
      <w:r w:rsidR="0066316B" w:rsidRPr="008E733D">
        <w:rPr>
          <w:sz w:val="24"/>
          <w:szCs w:val="24"/>
        </w:rPr>
        <w:t xml:space="preserve"> от 06.10.2003</w:t>
      </w:r>
      <w:r w:rsidR="0066316B">
        <w:rPr>
          <w:sz w:val="24"/>
          <w:szCs w:val="24"/>
        </w:rPr>
        <w:t xml:space="preserve"> </w:t>
      </w:r>
      <w:r w:rsidR="0066316B" w:rsidRPr="008E733D">
        <w:rPr>
          <w:sz w:val="24"/>
          <w:szCs w:val="24"/>
        </w:rPr>
        <w:t>г. № 131-ФЗ «Об общих принципах организации местного самоуправления в Российской Федерации»,</w:t>
      </w:r>
      <w:r w:rsidR="00B92595" w:rsidRPr="00B92595">
        <w:rPr>
          <w:rFonts w:eastAsiaTheme="minorHAnsi"/>
          <w:sz w:val="24"/>
          <w:szCs w:val="24"/>
        </w:rPr>
        <w:t xml:space="preserve"> </w:t>
      </w:r>
      <w:r w:rsidR="00B92595">
        <w:rPr>
          <w:rFonts w:eastAsiaTheme="minorHAnsi"/>
          <w:sz w:val="24"/>
          <w:szCs w:val="24"/>
        </w:rPr>
        <w:t xml:space="preserve">Государственной Программой Иркутской области «Доступное жилье» на 2019-2024 годы, утвержденной </w:t>
      </w:r>
      <w:r w:rsidR="006647B4">
        <w:rPr>
          <w:sz w:val="24"/>
          <w:szCs w:val="24"/>
        </w:rPr>
        <w:t>П</w:t>
      </w:r>
      <w:r w:rsidR="00B92595">
        <w:rPr>
          <w:sz w:val="24"/>
          <w:szCs w:val="24"/>
        </w:rPr>
        <w:t xml:space="preserve">остановлением Правительства Иркутской области </w:t>
      </w:r>
      <w:r w:rsidR="00B92595">
        <w:rPr>
          <w:rFonts w:eastAsiaTheme="minorHAnsi"/>
          <w:sz w:val="24"/>
          <w:szCs w:val="24"/>
        </w:rPr>
        <w:t>от 31 октября 2018 г.</w:t>
      </w:r>
      <w:r w:rsidR="00AA5C13">
        <w:rPr>
          <w:rFonts w:eastAsiaTheme="minorHAnsi"/>
          <w:sz w:val="24"/>
          <w:szCs w:val="24"/>
        </w:rPr>
        <w:br/>
      </w:r>
      <w:r w:rsidR="00B92595">
        <w:rPr>
          <w:rFonts w:eastAsiaTheme="minorHAnsi"/>
          <w:sz w:val="24"/>
          <w:szCs w:val="24"/>
        </w:rPr>
        <w:t xml:space="preserve">№ 780-пп «Об утверждении Государственной программы Иркутской области «Доступное жилье» на 2019-2024 годы, </w:t>
      </w:r>
      <w:r w:rsidR="006729FE" w:rsidRPr="006729FE">
        <w:rPr>
          <w:rFonts w:eastAsiaTheme="minorHAnsi"/>
          <w:sz w:val="24"/>
          <w:szCs w:val="24"/>
        </w:rPr>
        <w:t xml:space="preserve">статьями </w:t>
      </w:r>
      <w:r w:rsidR="006729FE">
        <w:rPr>
          <w:rFonts w:eastAsiaTheme="minorHAnsi"/>
          <w:sz w:val="24"/>
          <w:szCs w:val="24"/>
        </w:rPr>
        <w:t>6,</w:t>
      </w:r>
      <w:r w:rsidR="00A07E99" w:rsidRPr="008E733D">
        <w:rPr>
          <w:sz w:val="24"/>
          <w:szCs w:val="24"/>
        </w:rPr>
        <w:t>2</w:t>
      </w:r>
      <w:r w:rsidR="00A07E99">
        <w:rPr>
          <w:sz w:val="24"/>
          <w:szCs w:val="24"/>
        </w:rPr>
        <w:t>6</w:t>
      </w:r>
      <w:r w:rsidR="00A07E99" w:rsidRPr="008E733D">
        <w:rPr>
          <w:sz w:val="24"/>
          <w:szCs w:val="24"/>
        </w:rPr>
        <w:t xml:space="preserve"> Устава</w:t>
      </w:r>
      <w:r w:rsidR="0066316B" w:rsidRPr="008E733D">
        <w:rPr>
          <w:sz w:val="24"/>
          <w:szCs w:val="24"/>
        </w:rPr>
        <w:t xml:space="preserve"> Бодайбинского муниципального образования,  </w:t>
      </w:r>
    </w:p>
    <w:p w:rsidR="0066316B" w:rsidRPr="008E733D" w:rsidRDefault="0066316B" w:rsidP="006857B8">
      <w:pPr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ПОСТАНОВЛЯ</w:t>
      </w:r>
      <w:r w:rsidR="00D566A4">
        <w:rPr>
          <w:b/>
          <w:sz w:val="24"/>
          <w:szCs w:val="24"/>
        </w:rPr>
        <w:t>ЕТ</w:t>
      </w:r>
      <w:r w:rsidRPr="008E733D">
        <w:rPr>
          <w:b/>
          <w:sz w:val="24"/>
          <w:szCs w:val="24"/>
        </w:rPr>
        <w:t>:</w:t>
      </w:r>
    </w:p>
    <w:p w:rsidR="006647B4" w:rsidRPr="006647B4" w:rsidRDefault="006647B4" w:rsidP="006647B4">
      <w:pPr>
        <w:widowControl w:val="0"/>
        <w:suppressAutoHyphens/>
        <w:autoSpaceDN w:val="0"/>
        <w:ind w:firstLine="705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6647B4">
        <w:rPr>
          <w:rFonts w:eastAsia="Andale Sans UI"/>
          <w:kern w:val="3"/>
          <w:sz w:val="24"/>
          <w:szCs w:val="24"/>
          <w:lang w:eastAsia="ja-JP" w:bidi="fa-IR"/>
        </w:rPr>
        <w:t>1.</w:t>
      </w:r>
      <w:r w:rsidR="00E6119A">
        <w:rPr>
          <w:rFonts w:eastAsia="Andale Sans UI"/>
          <w:kern w:val="3"/>
          <w:sz w:val="24"/>
          <w:szCs w:val="24"/>
          <w:lang w:eastAsia="ja-JP" w:bidi="fa-IR"/>
        </w:rPr>
        <w:t xml:space="preserve">Внести </w:t>
      </w:r>
      <w:r w:rsidR="006B7755">
        <w:rPr>
          <w:rFonts w:eastAsia="Andale Sans UI"/>
          <w:kern w:val="3"/>
          <w:sz w:val="24"/>
          <w:szCs w:val="24"/>
          <w:lang w:eastAsia="ja-JP" w:bidi="fa-IR"/>
        </w:rPr>
        <w:t xml:space="preserve">следующие </w:t>
      </w:r>
      <w:r w:rsidR="00E6119A">
        <w:rPr>
          <w:rFonts w:eastAsia="Andale Sans UI"/>
          <w:kern w:val="3"/>
          <w:sz w:val="24"/>
          <w:szCs w:val="24"/>
          <w:lang w:eastAsia="ja-JP" w:bidi="fa-IR"/>
        </w:rPr>
        <w:t>изменения в</w:t>
      </w:r>
      <w:r w:rsidRPr="006647B4">
        <w:rPr>
          <w:rFonts w:eastAsia="Andale Sans UI"/>
          <w:kern w:val="3"/>
          <w:sz w:val="24"/>
          <w:szCs w:val="24"/>
          <w:lang w:eastAsia="ja-JP" w:bidi="fa-IR"/>
        </w:rPr>
        <w:t xml:space="preserve"> муниципальную программу «Переселение граждан из не предназначенных для проживания строений, созданных в период промышленного освоения </w:t>
      </w:r>
      <w:r w:rsidR="004110F3">
        <w:rPr>
          <w:sz w:val="24"/>
          <w:szCs w:val="24"/>
        </w:rPr>
        <w:t xml:space="preserve">Сибири и Дальнего Востока </w:t>
      </w:r>
      <w:r w:rsidRPr="006647B4">
        <w:rPr>
          <w:rFonts w:eastAsia="Andale Sans UI"/>
          <w:kern w:val="3"/>
          <w:sz w:val="24"/>
          <w:szCs w:val="24"/>
          <w:lang w:eastAsia="ja-JP" w:bidi="fa-IR"/>
        </w:rPr>
        <w:t>на территории Бодайбинского м</w:t>
      </w:r>
      <w:r w:rsidR="00030034">
        <w:rPr>
          <w:rFonts w:eastAsia="Andale Sans UI"/>
          <w:kern w:val="3"/>
          <w:sz w:val="24"/>
          <w:szCs w:val="24"/>
          <w:lang w:eastAsia="ja-JP" w:bidi="fa-IR"/>
        </w:rPr>
        <w:t>униципального образования на 2020</w:t>
      </w:r>
      <w:r w:rsidR="00D4697C">
        <w:rPr>
          <w:rFonts w:eastAsia="Andale Sans UI"/>
          <w:kern w:val="3"/>
          <w:sz w:val="24"/>
          <w:szCs w:val="24"/>
          <w:lang w:eastAsia="ja-JP" w:bidi="fa-IR"/>
        </w:rPr>
        <w:t>-2024 годы»</w:t>
      </w:r>
      <w:r w:rsidR="00E6119A">
        <w:rPr>
          <w:rFonts w:eastAsia="Andale Sans UI"/>
          <w:kern w:val="3"/>
          <w:sz w:val="24"/>
          <w:szCs w:val="24"/>
          <w:lang w:eastAsia="ja-JP" w:bidi="fa-IR"/>
        </w:rPr>
        <w:t xml:space="preserve"> утвердив в новой редакции (прилагается)</w:t>
      </w:r>
      <w:r w:rsidRPr="006647B4">
        <w:rPr>
          <w:rFonts w:eastAsia="Andale Sans UI"/>
          <w:kern w:val="3"/>
          <w:sz w:val="24"/>
          <w:szCs w:val="24"/>
          <w:lang w:eastAsia="ja-JP" w:bidi="fa-IR"/>
        </w:rPr>
        <w:t>.</w:t>
      </w:r>
    </w:p>
    <w:p w:rsidR="00E6119A" w:rsidRPr="006647B4" w:rsidRDefault="006647B4" w:rsidP="00E6119A">
      <w:pPr>
        <w:widowControl w:val="0"/>
        <w:tabs>
          <w:tab w:val="left" w:pos="709"/>
        </w:tabs>
        <w:suppressAutoHyphens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6647B4">
        <w:rPr>
          <w:rFonts w:eastAsia="Andale Sans UI"/>
          <w:kern w:val="3"/>
          <w:sz w:val="24"/>
          <w:szCs w:val="24"/>
          <w:lang w:eastAsia="ja-JP" w:bidi="fa-IR"/>
        </w:rPr>
        <w:tab/>
        <w:t>2.</w:t>
      </w:r>
      <w:r w:rsidRPr="006647B4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="00E6119A" w:rsidRPr="00C844A2">
        <w:rPr>
          <w:rFonts w:eastAsia="Andale Sans UI"/>
          <w:kern w:val="3"/>
          <w:sz w:val="24"/>
          <w:szCs w:val="24"/>
          <w:lang w:eastAsia="ja-JP" w:bidi="fa-IR"/>
        </w:rPr>
        <w:t xml:space="preserve">Настоящее постановление подлежит официальному опубликованию в периодическом печатном издании-бюллетене «Официальный вестник города Бодайбо» и </w:t>
      </w:r>
      <w:r w:rsidR="00E6119A">
        <w:rPr>
          <w:rFonts w:eastAsia="Andale Sans UI"/>
          <w:kern w:val="3"/>
          <w:sz w:val="24"/>
          <w:szCs w:val="24"/>
          <w:lang w:eastAsia="ja-JP" w:bidi="fa-IR"/>
        </w:rPr>
        <w:t>сетевом издании «</w:t>
      </w:r>
      <w:hyperlink r:id="rId8" w:history="1">
        <w:r w:rsidR="00E6119A" w:rsidRPr="00B132A5">
          <w:rPr>
            <w:rStyle w:val="a9"/>
            <w:color w:val="auto"/>
            <w:sz w:val="24"/>
            <w:szCs w:val="24"/>
            <w:lang w:val="en-US"/>
          </w:rPr>
          <w:t>www</w:t>
        </w:r>
        <w:r w:rsidR="00E6119A" w:rsidRPr="00B132A5">
          <w:rPr>
            <w:rStyle w:val="a9"/>
            <w:color w:val="auto"/>
            <w:sz w:val="24"/>
            <w:szCs w:val="24"/>
          </w:rPr>
          <w:t>.</w:t>
        </w:r>
        <w:r w:rsidR="00E6119A" w:rsidRPr="00B132A5">
          <w:rPr>
            <w:rStyle w:val="a9"/>
            <w:color w:val="auto"/>
            <w:sz w:val="24"/>
            <w:szCs w:val="24"/>
            <w:lang w:val="en-US"/>
          </w:rPr>
          <w:t>uprava</w:t>
        </w:r>
        <w:r w:rsidR="00E6119A" w:rsidRPr="00B132A5">
          <w:rPr>
            <w:rStyle w:val="a9"/>
            <w:color w:val="auto"/>
            <w:sz w:val="24"/>
            <w:szCs w:val="24"/>
          </w:rPr>
          <w:t>-</w:t>
        </w:r>
        <w:r w:rsidR="00E6119A" w:rsidRPr="00B132A5">
          <w:rPr>
            <w:rStyle w:val="a9"/>
            <w:color w:val="auto"/>
            <w:sz w:val="24"/>
            <w:szCs w:val="24"/>
            <w:lang w:val="en-US"/>
          </w:rPr>
          <w:t>bodaibo</w:t>
        </w:r>
        <w:r w:rsidR="00E6119A" w:rsidRPr="00B132A5">
          <w:rPr>
            <w:rStyle w:val="a9"/>
            <w:color w:val="auto"/>
            <w:sz w:val="24"/>
            <w:szCs w:val="24"/>
          </w:rPr>
          <w:t>.</w:t>
        </w:r>
        <w:r w:rsidR="00E6119A" w:rsidRPr="00B132A5">
          <w:rPr>
            <w:rStyle w:val="a9"/>
            <w:color w:val="auto"/>
            <w:sz w:val="24"/>
            <w:szCs w:val="24"/>
            <w:lang w:val="en-US"/>
          </w:rPr>
          <w:t>ru</w:t>
        </w:r>
      </w:hyperlink>
      <w:r w:rsidR="00E6119A" w:rsidRPr="00B132A5">
        <w:rPr>
          <w:rStyle w:val="a9"/>
          <w:color w:val="auto"/>
          <w:sz w:val="24"/>
          <w:szCs w:val="24"/>
        </w:rPr>
        <w:t>»</w:t>
      </w:r>
      <w:r w:rsidR="00E6119A" w:rsidRPr="00B132A5">
        <w:rPr>
          <w:sz w:val="24"/>
          <w:szCs w:val="24"/>
        </w:rPr>
        <w:t>.</w:t>
      </w:r>
    </w:p>
    <w:p w:rsidR="006647B4" w:rsidRPr="006647B4" w:rsidRDefault="006647B4" w:rsidP="006647B4">
      <w:pPr>
        <w:widowControl w:val="0"/>
        <w:suppressAutoHyphens/>
        <w:autoSpaceDN w:val="0"/>
        <w:ind w:left="708" w:firstLine="0"/>
        <w:jc w:val="left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6647B4">
        <w:rPr>
          <w:rFonts w:eastAsia="Andale Sans UI" w:cs="Tahoma"/>
          <w:kern w:val="3"/>
          <w:sz w:val="24"/>
          <w:szCs w:val="24"/>
          <w:lang w:eastAsia="ja-JP" w:bidi="fa-IR"/>
        </w:rPr>
        <w:t>3. Настоящее постановление вступает в силу со дня его подписания</w:t>
      </w:r>
      <w:r w:rsidR="00820BBA">
        <w:rPr>
          <w:rFonts w:eastAsia="Andale Sans UI" w:cs="Tahoma"/>
          <w:kern w:val="3"/>
          <w:sz w:val="24"/>
          <w:szCs w:val="24"/>
          <w:lang w:eastAsia="ja-JP" w:bidi="fa-IR"/>
        </w:rPr>
        <w:t>.</w:t>
      </w:r>
    </w:p>
    <w:p w:rsidR="00A07E99" w:rsidRPr="008E733D" w:rsidRDefault="00A07E99" w:rsidP="00D566A4">
      <w:pPr>
        <w:ind w:firstLine="0"/>
        <w:rPr>
          <w:sz w:val="24"/>
          <w:szCs w:val="24"/>
        </w:rPr>
      </w:pPr>
    </w:p>
    <w:p w:rsidR="0066316B" w:rsidRPr="008E733D" w:rsidRDefault="0066316B" w:rsidP="008007CB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66316B" w:rsidRPr="008E733D" w:rsidRDefault="0066316B" w:rsidP="008007CB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66316B" w:rsidRDefault="00DC0CC0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66316B" w:rsidRPr="008E733D">
        <w:rPr>
          <w:b/>
          <w:sz w:val="24"/>
          <w:szCs w:val="24"/>
        </w:rPr>
        <w:t>ЛАВ</w:t>
      </w:r>
      <w:r w:rsidR="008E6798">
        <w:rPr>
          <w:b/>
          <w:sz w:val="24"/>
          <w:szCs w:val="24"/>
        </w:rPr>
        <w:t>А</w:t>
      </w:r>
      <w:r w:rsidR="0066316B" w:rsidRPr="008E733D">
        <w:rPr>
          <w:b/>
          <w:sz w:val="24"/>
          <w:szCs w:val="24"/>
        </w:rPr>
        <w:t xml:space="preserve">                                    </w:t>
      </w:r>
      <w:r w:rsidR="008007CB">
        <w:rPr>
          <w:b/>
          <w:sz w:val="24"/>
          <w:szCs w:val="24"/>
        </w:rPr>
        <w:t xml:space="preserve">                              </w:t>
      </w:r>
      <w:r w:rsidR="0066316B" w:rsidRPr="008E733D">
        <w:rPr>
          <w:b/>
          <w:sz w:val="24"/>
          <w:szCs w:val="24"/>
        </w:rPr>
        <w:t xml:space="preserve">    </w:t>
      </w:r>
      <w:r w:rsidR="0058786E">
        <w:rPr>
          <w:b/>
          <w:sz w:val="24"/>
          <w:szCs w:val="24"/>
        </w:rPr>
        <w:t xml:space="preserve">       </w:t>
      </w:r>
      <w:r w:rsidR="0066316B" w:rsidRPr="008E733D">
        <w:rPr>
          <w:b/>
          <w:sz w:val="24"/>
          <w:szCs w:val="24"/>
        </w:rPr>
        <w:t xml:space="preserve">   </w:t>
      </w:r>
      <w:r w:rsidR="000B3531">
        <w:rPr>
          <w:b/>
          <w:sz w:val="24"/>
          <w:szCs w:val="24"/>
        </w:rPr>
        <w:t xml:space="preserve">    </w:t>
      </w:r>
      <w:r w:rsidR="00B132A5">
        <w:rPr>
          <w:b/>
          <w:sz w:val="24"/>
          <w:szCs w:val="24"/>
        </w:rPr>
        <w:t xml:space="preserve">       </w:t>
      </w:r>
      <w:r w:rsidR="000824C9">
        <w:rPr>
          <w:b/>
          <w:sz w:val="24"/>
          <w:szCs w:val="24"/>
        </w:rPr>
        <w:t xml:space="preserve">  </w:t>
      </w:r>
      <w:r w:rsidR="00803CC4">
        <w:rPr>
          <w:b/>
          <w:sz w:val="24"/>
          <w:szCs w:val="24"/>
        </w:rPr>
        <w:t xml:space="preserve"> </w:t>
      </w:r>
      <w:r w:rsidR="00F42F58">
        <w:rPr>
          <w:b/>
          <w:sz w:val="24"/>
          <w:szCs w:val="24"/>
        </w:rPr>
        <w:t xml:space="preserve">   </w:t>
      </w:r>
      <w:r w:rsidR="008E6798">
        <w:rPr>
          <w:b/>
          <w:sz w:val="24"/>
          <w:szCs w:val="24"/>
        </w:rPr>
        <w:t xml:space="preserve">                   А.В. ДУБКОВ</w:t>
      </w: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030034" w:rsidRDefault="0003003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030034" w:rsidRDefault="0003003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20F63" w:rsidRDefault="00620F63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6647B4" w:rsidRDefault="006647B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D4697C" w:rsidRDefault="00D4697C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3A3F58" w:rsidRPr="008007CB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007CB">
        <w:rPr>
          <w:rFonts w:ascii="Times New Roman" w:hAnsi="Times New Roman" w:cs="Times New Roman"/>
          <w:b w:val="0"/>
          <w:sz w:val="22"/>
          <w:szCs w:val="22"/>
        </w:rPr>
        <w:lastRenderedPageBreak/>
        <w:t>УТВЕРЖДЕНА</w:t>
      </w:r>
    </w:p>
    <w:p w:rsidR="003A3F58" w:rsidRPr="008007CB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007CB">
        <w:rPr>
          <w:rFonts w:ascii="Times New Roman" w:hAnsi="Times New Roman" w:cs="Times New Roman"/>
          <w:b w:val="0"/>
          <w:sz w:val="22"/>
          <w:szCs w:val="22"/>
        </w:rPr>
        <w:t>постановлением администрации</w:t>
      </w:r>
    </w:p>
    <w:p w:rsidR="003A3F58" w:rsidRPr="008007CB" w:rsidRDefault="003A3F58" w:rsidP="003A3F58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007CB">
        <w:rPr>
          <w:rFonts w:ascii="Times New Roman" w:hAnsi="Times New Roman" w:cs="Times New Roman"/>
          <w:b w:val="0"/>
          <w:sz w:val="22"/>
          <w:szCs w:val="22"/>
        </w:rPr>
        <w:t>Бодайбинского городского поселения от</w:t>
      </w:r>
      <w:r w:rsidR="000A00BF" w:rsidRPr="008007C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E27B6" w:rsidRPr="008007CB">
        <w:rPr>
          <w:rFonts w:ascii="Times New Roman" w:hAnsi="Times New Roman" w:cs="Times New Roman"/>
          <w:b w:val="0"/>
          <w:sz w:val="22"/>
          <w:szCs w:val="22"/>
          <w:u w:val="single"/>
        </w:rPr>
        <w:t>09.08</w:t>
      </w:r>
      <w:r w:rsidR="000A00BF" w:rsidRPr="008007CB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="00620F63" w:rsidRPr="008007CB">
        <w:rPr>
          <w:rFonts w:ascii="Times New Roman" w:hAnsi="Times New Roman" w:cs="Times New Roman"/>
          <w:b w:val="0"/>
          <w:sz w:val="22"/>
          <w:szCs w:val="22"/>
          <w:u w:val="single"/>
        </w:rPr>
        <w:t>202</w:t>
      </w:r>
      <w:r w:rsidR="000A00BF" w:rsidRPr="008007CB">
        <w:rPr>
          <w:rFonts w:ascii="Times New Roman" w:hAnsi="Times New Roman" w:cs="Times New Roman"/>
          <w:b w:val="0"/>
          <w:sz w:val="22"/>
          <w:szCs w:val="22"/>
          <w:u w:val="single"/>
        </w:rPr>
        <w:t>2</w:t>
      </w:r>
      <w:r w:rsidRPr="008007CB">
        <w:rPr>
          <w:rFonts w:ascii="Times New Roman" w:hAnsi="Times New Roman" w:cs="Times New Roman"/>
          <w:b w:val="0"/>
          <w:sz w:val="22"/>
          <w:szCs w:val="22"/>
        </w:rPr>
        <w:t xml:space="preserve"> г. № </w:t>
      </w:r>
      <w:r w:rsidR="006E27B6" w:rsidRPr="008007CB">
        <w:rPr>
          <w:rFonts w:ascii="Times New Roman" w:hAnsi="Times New Roman" w:cs="Times New Roman"/>
          <w:b w:val="0"/>
          <w:sz w:val="22"/>
          <w:szCs w:val="22"/>
          <w:u w:val="single"/>
        </w:rPr>
        <w:t>539-п</w:t>
      </w:r>
    </w:p>
    <w:p w:rsidR="00F708D1" w:rsidRPr="008007CB" w:rsidRDefault="00F708D1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0083D" w:rsidRPr="008007CB" w:rsidRDefault="0070083D" w:rsidP="0070083D">
      <w:pPr>
        <w:ind w:firstLine="0"/>
        <w:jc w:val="center"/>
        <w:rPr>
          <w:b/>
          <w:sz w:val="22"/>
        </w:rPr>
      </w:pPr>
      <w:r w:rsidRPr="008007CB">
        <w:rPr>
          <w:b/>
          <w:sz w:val="22"/>
        </w:rPr>
        <w:t>Муниципальная программа</w:t>
      </w:r>
    </w:p>
    <w:p w:rsidR="008007CB" w:rsidRDefault="00D4715A" w:rsidP="0070083D">
      <w:pPr>
        <w:jc w:val="center"/>
        <w:rPr>
          <w:b/>
          <w:sz w:val="22"/>
        </w:rPr>
      </w:pPr>
      <w:r w:rsidRPr="008007CB">
        <w:rPr>
          <w:b/>
          <w:sz w:val="22"/>
        </w:rPr>
        <w:t xml:space="preserve">«Переселение граждан из не предназначенных для проживания строений, </w:t>
      </w:r>
    </w:p>
    <w:p w:rsidR="008007CB" w:rsidRDefault="00D4715A" w:rsidP="0070083D">
      <w:pPr>
        <w:jc w:val="center"/>
        <w:rPr>
          <w:b/>
          <w:sz w:val="22"/>
        </w:rPr>
      </w:pPr>
      <w:r w:rsidRPr="008007CB">
        <w:rPr>
          <w:b/>
          <w:sz w:val="22"/>
        </w:rPr>
        <w:t xml:space="preserve">созданных в период промышленного освоения </w:t>
      </w:r>
      <w:r w:rsidR="00D36016" w:rsidRPr="008007CB">
        <w:rPr>
          <w:b/>
          <w:sz w:val="22"/>
        </w:rPr>
        <w:t xml:space="preserve">Сибири и Дальнего Востока </w:t>
      </w:r>
    </w:p>
    <w:p w:rsidR="0070083D" w:rsidRPr="008007CB" w:rsidRDefault="00D4715A" w:rsidP="0070083D">
      <w:pPr>
        <w:jc w:val="center"/>
        <w:rPr>
          <w:sz w:val="22"/>
        </w:rPr>
      </w:pPr>
      <w:r w:rsidRPr="008007CB">
        <w:rPr>
          <w:b/>
          <w:sz w:val="22"/>
        </w:rPr>
        <w:t>на территории Бодайбинского м</w:t>
      </w:r>
      <w:r w:rsidR="00F44BC6" w:rsidRPr="008007CB">
        <w:rPr>
          <w:b/>
          <w:sz w:val="22"/>
        </w:rPr>
        <w:t>униципального образования на 2020</w:t>
      </w:r>
      <w:r w:rsidRPr="008007CB">
        <w:rPr>
          <w:b/>
          <w:sz w:val="22"/>
        </w:rPr>
        <w:t>-2024 годы»</w:t>
      </w:r>
    </w:p>
    <w:p w:rsidR="00D4715A" w:rsidRPr="008007CB" w:rsidRDefault="00D4715A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2"/>
          <w:szCs w:val="22"/>
        </w:rPr>
      </w:pPr>
    </w:p>
    <w:p w:rsidR="006857B8" w:rsidRPr="008007CB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2"/>
          <w:szCs w:val="22"/>
        </w:rPr>
      </w:pPr>
      <w:r w:rsidRPr="008007CB">
        <w:rPr>
          <w:rFonts w:ascii="Times New Roman" w:hAnsi="Times New Roman" w:cs="Times New Roman"/>
          <w:sz w:val="22"/>
          <w:szCs w:val="22"/>
        </w:rPr>
        <w:t>Паспорт программы</w:t>
      </w:r>
    </w:p>
    <w:p w:rsidR="00303B96" w:rsidRPr="008007CB" w:rsidRDefault="00303B96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7"/>
        <w:gridCol w:w="2650"/>
        <w:gridCol w:w="6057"/>
      </w:tblGrid>
      <w:tr w:rsidR="006857B8" w:rsidRPr="007C65ED" w:rsidTr="0011726B">
        <w:tc>
          <w:tcPr>
            <w:tcW w:w="858" w:type="dxa"/>
          </w:tcPr>
          <w:p w:rsidR="006857B8" w:rsidRPr="007C65ED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2685" w:type="dxa"/>
          </w:tcPr>
          <w:p w:rsidR="006857B8" w:rsidRPr="007C65ED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характеристик муниципальной программы</w:t>
            </w:r>
          </w:p>
        </w:tc>
        <w:tc>
          <w:tcPr>
            <w:tcW w:w="6312" w:type="dxa"/>
          </w:tcPr>
          <w:p w:rsidR="006857B8" w:rsidRPr="007C65ED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характеристик муниципальной программы</w:t>
            </w:r>
          </w:p>
        </w:tc>
      </w:tr>
      <w:tr w:rsidR="006857B8" w:rsidRPr="007C65ED" w:rsidTr="0011726B">
        <w:tc>
          <w:tcPr>
            <w:tcW w:w="858" w:type="dxa"/>
          </w:tcPr>
          <w:p w:rsidR="006857B8" w:rsidRPr="007C65ED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685" w:type="dxa"/>
          </w:tcPr>
          <w:p w:rsidR="006857B8" w:rsidRPr="007C65ED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312" w:type="dxa"/>
          </w:tcPr>
          <w:p w:rsidR="006857B8" w:rsidRPr="007C65ED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6857B8" w:rsidRPr="007C65ED" w:rsidTr="0011726B">
        <w:tc>
          <w:tcPr>
            <w:tcW w:w="858" w:type="dxa"/>
          </w:tcPr>
          <w:p w:rsidR="006857B8" w:rsidRPr="007C65ED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685" w:type="dxa"/>
          </w:tcPr>
          <w:p w:rsidR="006857B8" w:rsidRPr="007C65ED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Правовое основание разработки муниципальной программы</w:t>
            </w:r>
          </w:p>
        </w:tc>
        <w:tc>
          <w:tcPr>
            <w:tcW w:w="6312" w:type="dxa"/>
          </w:tcPr>
          <w:p w:rsidR="006857B8" w:rsidRPr="007C65ED" w:rsidRDefault="00E2672B" w:rsidP="008007C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</w:t>
            </w:r>
            <w:r w:rsidR="002D0443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рограмма </w:t>
            </w:r>
            <w:r w:rsidR="00D4715A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«Переселение граждан из не предназначенных для проживания строений, созданных в период промышленного освоения Сибири и Дальнего Востока, на территории Иркутской области» на 2020 - 2024 годы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AA5C13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осударственной </w:t>
            </w:r>
            <w:r w:rsidR="00AA5C13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рограммы Иркутской области</w:t>
            </w:r>
            <w:r w:rsidR="00AA5C13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«Доступное жилье» на 201</w:t>
            </w:r>
            <w:r w:rsidR="0035096B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-202</w:t>
            </w:r>
            <w:r w:rsidR="0035096B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</w:t>
            </w:r>
            <w:r w:rsidR="00AA5C13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, утвержденной постановлением Правительства Иркутской области от 31 октября 2018 года № 780-пп.</w:t>
            </w:r>
          </w:p>
        </w:tc>
      </w:tr>
      <w:tr w:rsidR="006857B8" w:rsidRPr="007C65ED" w:rsidTr="0011726B">
        <w:tc>
          <w:tcPr>
            <w:tcW w:w="858" w:type="dxa"/>
          </w:tcPr>
          <w:p w:rsidR="006857B8" w:rsidRPr="007C65ED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685" w:type="dxa"/>
          </w:tcPr>
          <w:p w:rsidR="006857B8" w:rsidRPr="007C65ED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312" w:type="dxa"/>
          </w:tcPr>
          <w:p w:rsidR="006857B8" w:rsidRPr="007C65ED" w:rsidRDefault="006857B8" w:rsidP="008007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Бодайбинского городского поселения:</w:t>
            </w:r>
          </w:p>
        </w:tc>
      </w:tr>
      <w:tr w:rsidR="006857B8" w:rsidRPr="007C65ED" w:rsidTr="0011726B">
        <w:tc>
          <w:tcPr>
            <w:tcW w:w="858" w:type="dxa"/>
          </w:tcPr>
          <w:p w:rsidR="006857B8" w:rsidRPr="007C65ED" w:rsidRDefault="002D0443" w:rsidP="002D0443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685" w:type="dxa"/>
          </w:tcPr>
          <w:p w:rsidR="006857B8" w:rsidRPr="007C65ED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312" w:type="dxa"/>
          </w:tcPr>
          <w:p w:rsidR="000824C9" w:rsidRPr="007C65ED" w:rsidRDefault="00BC5290" w:rsidP="008007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Обеспечить </w:t>
            </w:r>
            <w:r w:rsidR="00EA1409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1 семью, проживающую в не предназначенном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проживания строени</w:t>
            </w:r>
            <w:r w:rsidR="00EA1409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созданных в период промышленного освоения </w:t>
            </w:r>
            <w:r w:rsidR="00D36016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Сибири и Дальнего Востока</w:t>
            </w:r>
            <w:r w:rsidR="00D36016" w:rsidRPr="007C65ED">
              <w:rPr>
                <w:sz w:val="22"/>
                <w:szCs w:val="22"/>
              </w:rPr>
              <w:t xml:space="preserve"> 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  <w:r w:rsidR="00EA1409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Путем предоставления Социальной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выплат</w:t>
            </w:r>
            <w:r w:rsidR="00EA1409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ы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приобретение жил</w:t>
            </w:r>
            <w:r w:rsidR="00EA1409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ого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помещени</w:t>
            </w:r>
            <w:r w:rsidR="00EA1409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я</w:t>
            </w: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гражданами.</w:t>
            </w:r>
          </w:p>
        </w:tc>
      </w:tr>
      <w:tr w:rsidR="0011726B" w:rsidRPr="007C65ED" w:rsidTr="0011726B">
        <w:tc>
          <w:tcPr>
            <w:tcW w:w="858" w:type="dxa"/>
          </w:tcPr>
          <w:p w:rsidR="0011726B" w:rsidRPr="007C65ED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685" w:type="dxa"/>
          </w:tcPr>
          <w:p w:rsidR="0011726B" w:rsidRPr="007C65ED" w:rsidRDefault="008D650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Задачи муниципальной</w:t>
            </w:r>
            <w:r w:rsidR="00AA19FA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11726B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программы</w:t>
            </w:r>
          </w:p>
        </w:tc>
        <w:tc>
          <w:tcPr>
            <w:tcW w:w="6312" w:type="dxa"/>
          </w:tcPr>
          <w:p w:rsidR="00A544FC" w:rsidRPr="007C65ED" w:rsidRDefault="000824C9" w:rsidP="00EA1409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 xml:space="preserve">1. </w:t>
            </w:r>
            <w:r w:rsidR="00F86A91" w:rsidRPr="007C65ED">
              <w:rPr>
                <w:sz w:val="22"/>
              </w:rPr>
              <w:t xml:space="preserve">Обеспечить </w:t>
            </w:r>
            <w:r w:rsidR="00EA1409" w:rsidRPr="007C65ED">
              <w:rPr>
                <w:sz w:val="22"/>
              </w:rPr>
              <w:t>1 семью, проживающую</w:t>
            </w:r>
            <w:r w:rsidR="00F86A91" w:rsidRPr="007C65ED">
              <w:rPr>
                <w:sz w:val="22"/>
              </w:rPr>
              <w:t xml:space="preserve"> в не предназначенн</w:t>
            </w:r>
            <w:r w:rsidR="00EA1409" w:rsidRPr="007C65ED">
              <w:rPr>
                <w:sz w:val="22"/>
              </w:rPr>
              <w:t>ом</w:t>
            </w:r>
            <w:r w:rsidR="00F86A91" w:rsidRPr="007C65ED">
              <w:rPr>
                <w:sz w:val="22"/>
              </w:rPr>
              <w:t xml:space="preserve"> для проживания строен</w:t>
            </w:r>
            <w:r w:rsidR="00EA1409" w:rsidRPr="007C65ED">
              <w:rPr>
                <w:sz w:val="22"/>
              </w:rPr>
              <w:t>ии</w:t>
            </w:r>
            <w:r w:rsidR="00F86A91" w:rsidRPr="007C65ED">
              <w:rPr>
                <w:sz w:val="22"/>
              </w:rPr>
              <w:t>, созданн</w:t>
            </w:r>
            <w:r w:rsidR="00EA1409" w:rsidRPr="007C65ED">
              <w:rPr>
                <w:sz w:val="22"/>
              </w:rPr>
              <w:t>ом</w:t>
            </w:r>
            <w:r w:rsidR="00F86A91" w:rsidRPr="007C65ED">
              <w:rPr>
                <w:sz w:val="22"/>
              </w:rPr>
              <w:t xml:space="preserve"> в период промышленного освоения </w:t>
            </w:r>
            <w:r w:rsidR="00D36016" w:rsidRPr="007C65ED">
              <w:rPr>
                <w:sz w:val="22"/>
              </w:rPr>
              <w:t xml:space="preserve">Сибири и Дальнего Востока </w:t>
            </w:r>
            <w:r w:rsidR="00F86A91" w:rsidRPr="007C65ED">
              <w:rPr>
                <w:sz w:val="22"/>
              </w:rPr>
              <w:t>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  <w:r w:rsidR="00BC5290" w:rsidRPr="007C65ED">
              <w:rPr>
                <w:sz w:val="22"/>
              </w:rPr>
              <w:t xml:space="preserve"> Путем предоставления Социальн</w:t>
            </w:r>
            <w:r w:rsidR="00EA1409" w:rsidRPr="007C65ED">
              <w:rPr>
                <w:sz w:val="22"/>
              </w:rPr>
              <w:t>ой</w:t>
            </w:r>
            <w:r w:rsidR="00BC5290" w:rsidRPr="007C65ED">
              <w:rPr>
                <w:sz w:val="22"/>
              </w:rPr>
              <w:t xml:space="preserve"> выплат</w:t>
            </w:r>
            <w:r w:rsidR="00EA1409" w:rsidRPr="007C65ED">
              <w:rPr>
                <w:sz w:val="22"/>
              </w:rPr>
              <w:t>ы</w:t>
            </w:r>
            <w:r w:rsidR="00BC5290" w:rsidRPr="007C65ED">
              <w:rPr>
                <w:sz w:val="22"/>
              </w:rPr>
              <w:t xml:space="preserve"> на приобретение жил</w:t>
            </w:r>
            <w:r w:rsidR="00EA1409" w:rsidRPr="007C65ED">
              <w:rPr>
                <w:sz w:val="22"/>
              </w:rPr>
              <w:t>ого помещения</w:t>
            </w:r>
            <w:r w:rsidR="00BC5290" w:rsidRPr="007C65ED">
              <w:rPr>
                <w:sz w:val="22"/>
              </w:rPr>
              <w:t xml:space="preserve"> гражданами</w:t>
            </w:r>
            <w:r w:rsidR="000B33FA" w:rsidRPr="007C65ED">
              <w:rPr>
                <w:sz w:val="22"/>
              </w:rPr>
              <w:t>, строительство жилых помещений гражданами.</w:t>
            </w:r>
          </w:p>
          <w:p w:rsidR="000824C9" w:rsidRPr="007C65ED" w:rsidRDefault="000824C9" w:rsidP="000824C9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2. Снос непригодного для проживания временного строения.</w:t>
            </w:r>
          </w:p>
        </w:tc>
      </w:tr>
      <w:tr w:rsidR="0011726B" w:rsidRPr="007C65ED" w:rsidTr="0011726B">
        <w:tc>
          <w:tcPr>
            <w:tcW w:w="858" w:type="dxa"/>
          </w:tcPr>
          <w:p w:rsidR="0011726B" w:rsidRPr="007C65ED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685" w:type="dxa"/>
          </w:tcPr>
          <w:p w:rsidR="0011726B" w:rsidRPr="007C65ED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6312" w:type="dxa"/>
          </w:tcPr>
          <w:p w:rsidR="0011726B" w:rsidRPr="007C65ED" w:rsidRDefault="00F44BC6" w:rsidP="00F44BC6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2020</w:t>
            </w:r>
            <w:r w:rsidR="00AF3E36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20</w:t>
            </w:r>
            <w:r w:rsidR="00E13696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  <w:r w:rsidR="00AF3E36"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  </w:t>
            </w:r>
          </w:p>
        </w:tc>
      </w:tr>
      <w:tr w:rsidR="00AF3E36" w:rsidRPr="007C65ED" w:rsidTr="0011726B">
        <w:tc>
          <w:tcPr>
            <w:tcW w:w="858" w:type="dxa"/>
          </w:tcPr>
          <w:p w:rsidR="00AF3E36" w:rsidRPr="007C65ED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685" w:type="dxa"/>
          </w:tcPr>
          <w:p w:rsidR="00AF3E36" w:rsidRPr="007C65ED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6312" w:type="dxa"/>
          </w:tcPr>
          <w:p w:rsidR="008B558B" w:rsidRPr="007C65ED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7C65ED">
              <w:rPr>
                <w:sz w:val="22"/>
                <w:szCs w:val="22"/>
              </w:rPr>
              <w:t xml:space="preserve">Общий планируемый объем финансирования программы составляет </w:t>
            </w:r>
            <w:r w:rsidR="00854AFA" w:rsidRPr="007C65ED">
              <w:rPr>
                <w:b/>
                <w:sz w:val="22"/>
                <w:szCs w:val="22"/>
              </w:rPr>
              <w:t>18 614 7</w:t>
            </w:r>
            <w:r w:rsidR="00D91758" w:rsidRPr="007C65ED">
              <w:rPr>
                <w:b/>
                <w:sz w:val="22"/>
                <w:szCs w:val="22"/>
              </w:rPr>
              <w:t>69</w:t>
            </w:r>
            <w:r w:rsidR="00854AFA" w:rsidRPr="007C65ED">
              <w:rPr>
                <w:b/>
                <w:sz w:val="22"/>
                <w:szCs w:val="22"/>
              </w:rPr>
              <w:t>,57</w:t>
            </w:r>
            <w:r w:rsidR="00854AFA" w:rsidRPr="007C65ED">
              <w:rPr>
                <w:sz w:val="22"/>
                <w:szCs w:val="22"/>
              </w:rPr>
              <w:t xml:space="preserve"> </w:t>
            </w:r>
            <w:r w:rsidR="00854AFA" w:rsidRPr="007C65ED">
              <w:rPr>
                <w:b/>
                <w:sz w:val="22"/>
                <w:szCs w:val="22"/>
              </w:rPr>
              <w:t>рублей</w:t>
            </w:r>
            <w:r w:rsidRPr="007C65ED">
              <w:rPr>
                <w:sz w:val="22"/>
                <w:szCs w:val="22"/>
              </w:rPr>
              <w:t>, из них:</w:t>
            </w:r>
          </w:p>
          <w:p w:rsidR="008B558B" w:rsidRPr="007C65ED" w:rsidRDefault="008B558B" w:rsidP="008B558B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 xml:space="preserve">- объем средств из федерального бюджета, составляет:  </w:t>
            </w:r>
          </w:p>
          <w:p w:rsidR="008B558B" w:rsidRPr="007C65ED" w:rsidRDefault="00854AFA" w:rsidP="008B558B">
            <w:pPr>
              <w:ind w:firstLine="0"/>
              <w:rPr>
                <w:sz w:val="22"/>
              </w:rPr>
            </w:pPr>
            <w:r w:rsidRPr="007C65ED">
              <w:rPr>
                <w:b/>
                <w:sz w:val="22"/>
              </w:rPr>
              <w:t>12 343 390,75</w:t>
            </w:r>
            <w:r w:rsidR="008B558B" w:rsidRPr="007C65ED">
              <w:rPr>
                <w:sz w:val="22"/>
              </w:rPr>
              <w:t xml:space="preserve"> </w:t>
            </w:r>
            <w:r w:rsidR="00202748" w:rsidRPr="007C65ED">
              <w:rPr>
                <w:sz w:val="22"/>
              </w:rPr>
              <w:t>руб.</w:t>
            </w:r>
            <w:r w:rsidR="008B558B" w:rsidRPr="007C65ED">
              <w:rPr>
                <w:sz w:val="22"/>
              </w:rPr>
              <w:t>, в том числе по годам:</w:t>
            </w:r>
          </w:p>
          <w:p w:rsidR="008B558B" w:rsidRPr="007C65ED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7C65ED">
              <w:rPr>
                <w:sz w:val="22"/>
                <w:szCs w:val="22"/>
              </w:rPr>
              <w:t>20</w:t>
            </w:r>
            <w:r w:rsidR="00F44BC6" w:rsidRPr="007C65ED">
              <w:rPr>
                <w:sz w:val="22"/>
                <w:szCs w:val="22"/>
              </w:rPr>
              <w:t>20</w:t>
            </w:r>
            <w:r w:rsidRPr="007C65ED">
              <w:rPr>
                <w:sz w:val="22"/>
                <w:szCs w:val="22"/>
              </w:rPr>
              <w:t xml:space="preserve"> г.-</w:t>
            </w:r>
            <w:r w:rsidR="00202748" w:rsidRPr="007C65ED">
              <w:rPr>
                <w:sz w:val="22"/>
                <w:szCs w:val="22"/>
              </w:rPr>
              <w:t>2</w:t>
            </w:r>
            <w:r w:rsidR="00E64A71" w:rsidRPr="007C65ED">
              <w:rPr>
                <w:sz w:val="22"/>
                <w:szCs w:val="22"/>
              </w:rPr>
              <w:t> </w:t>
            </w:r>
            <w:r w:rsidR="00202748" w:rsidRPr="007C65ED">
              <w:rPr>
                <w:sz w:val="22"/>
                <w:szCs w:val="22"/>
              </w:rPr>
              <w:t>760</w:t>
            </w:r>
            <w:r w:rsidR="00E64A71" w:rsidRPr="007C65ED">
              <w:rPr>
                <w:sz w:val="22"/>
                <w:szCs w:val="22"/>
              </w:rPr>
              <w:t xml:space="preserve"> </w:t>
            </w:r>
            <w:r w:rsidR="00202748" w:rsidRPr="007C65ED">
              <w:rPr>
                <w:sz w:val="22"/>
                <w:szCs w:val="22"/>
              </w:rPr>
              <w:t xml:space="preserve">990,75 </w:t>
            </w:r>
            <w:r w:rsidRPr="007C65ED">
              <w:rPr>
                <w:sz w:val="22"/>
                <w:szCs w:val="22"/>
              </w:rPr>
              <w:t>руб.;</w:t>
            </w:r>
          </w:p>
          <w:p w:rsidR="008B558B" w:rsidRPr="007C65ED" w:rsidRDefault="00F44BC6" w:rsidP="008B558B">
            <w:pPr>
              <w:snapToGrid w:val="0"/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2021</w:t>
            </w:r>
            <w:r w:rsidR="008B558B" w:rsidRPr="007C65ED">
              <w:rPr>
                <w:sz w:val="22"/>
              </w:rPr>
              <w:t xml:space="preserve"> г.-   </w:t>
            </w:r>
            <w:r w:rsidR="00504442" w:rsidRPr="007C65ED">
              <w:rPr>
                <w:sz w:val="22"/>
              </w:rPr>
              <w:t>0 руб.;</w:t>
            </w:r>
          </w:p>
          <w:p w:rsidR="008B558B" w:rsidRPr="007C65ED" w:rsidRDefault="005469F1" w:rsidP="008B558B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</w:t>
            </w:r>
            <w:r w:rsidR="00F44BC6" w:rsidRPr="007C65ED">
              <w:rPr>
                <w:sz w:val="22"/>
              </w:rPr>
              <w:t>2</w:t>
            </w:r>
            <w:r w:rsidR="008B558B" w:rsidRPr="007C65ED">
              <w:rPr>
                <w:sz w:val="22"/>
              </w:rPr>
              <w:t xml:space="preserve"> г. – </w:t>
            </w:r>
            <w:r w:rsidR="00854AFA" w:rsidRPr="007C65ED">
              <w:rPr>
                <w:sz w:val="22"/>
              </w:rPr>
              <w:t xml:space="preserve">9 582 400,00 </w:t>
            </w:r>
            <w:r w:rsidR="00504442" w:rsidRPr="007C65ED">
              <w:rPr>
                <w:sz w:val="22"/>
              </w:rPr>
              <w:t>руб.;</w:t>
            </w:r>
            <w:r w:rsidR="008B558B" w:rsidRPr="007C65ED">
              <w:rPr>
                <w:sz w:val="22"/>
              </w:rPr>
              <w:t xml:space="preserve"> </w:t>
            </w:r>
          </w:p>
          <w:p w:rsidR="008B558B" w:rsidRPr="007C65ED" w:rsidRDefault="005469F1" w:rsidP="008B558B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</w:t>
            </w:r>
            <w:r w:rsidR="00F44BC6" w:rsidRPr="007C65ED">
              <w:rPr>
                <w:sz w:val="22"/>
              </w:rPr>
              <w:t>3</w:t>
            </w:r>
            <w:r w:rsidR="008B558B" w:rsidRPr="007C65ED">
              <w:rPr>
                <w:sz w:val="22"/>
              </w:rPr>
              <w:t xml:space="preserve"> г. – 0 руб.;</w:t>
            </w:r>
          </w:p>
          <w:p w:rsidR="008B558B" w:rsidRPr="007C65ED" w:rsidRDefault="005469F1" w:rsidP="008B558B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</w:t>
            </w:r>
            <w:r w:rsidR="00F44BC6" w:rsidRPr="007C65ED">
              <w:rPr>
                <w:sz w:val="22"/>
              </w:rPr>
              <w:t>4</w:t>
            </w:r>
            <w:r w:rsidR="008B558B" w:rsidRPr="007C65ED">
              <w:rPr>
                <w:sz w:val="22"/>
              </w:rPr>
              <w:t xml:space="preserve"> г. – 0 руб.;</w:t>
            </w:r>
          </w:p>
          <w:p w:rsidR="008B558B" w:rsidRPr="007C65ED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7C65ED">
              <w:rPr>
                <w:sz w:val="22"/>
                <w:szCs w:val="22"/>
              </w:rPr>
              <w:t xml:space="preserve">- объем средств из </w:t>
            </w:r>
            <w:r w:rsidR="008D650B" w:rsidRPr="007C65ED">
              <w:rPr>
                <w:sz w:val="22"/>
                <w:szCs w:val="22"/>
              </w:rPr>
              <w:t>областного бюджета</w:t>
            </w:r>
            <w:r w:rsidRPr="007C65ED">
              <w:rPr>
                <w:sz w:val="22"/>
                <w:szCs w:val="22"/>
              </w:rPr>
              <w:t xml:space="preserve"> составляет:</w:t>
            </w:r>
          </w:p>
          <w:p w:rsidR="008B558B" w:rsidRPr="007C65ED" w:rsidRDefault="00854AFA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7C65ED">
              <w:rPr>
                <w:b/>
                <w:sz w:val="22"/>
                <w:szCs w:val="22"/>
              </w:rPr>
              <w:lastRenderedPageBreak/>
              <w:t>3 928 034,25</w:t>
            </w:r>
            <w:r w:rsidR="00E64A71" w:rsidRPr="007C65ED">
              <w:rPr>
                <w:b/>
                <w:sz w:val="22"/>
                <w:szCs w:val="22"/>
              </w:rPr>
              <w:t xml:space="preserve"> </w:t>
            </w:r>
            <w:r w:rsidR="008B558B" w:rsidRPr="007C65ED">
              <w:rPr>
                <w:sz w:val="22"/>
                <w:szCs w:val="22"/>
              </w:rPr>
              <w:t>руб., в том числе по годам:</w:t>
            </w:r>
          </w:p>
          <w:p w:rsidR="008B558B" w:rsidRPr="007C65ED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7C65ED">
              <w:rPr>
                <w:sz w:val="22"/>
                <w:szCs w:val="22"/>
              </w:rPr>
              <w:t>20</w:t>
            </w:r>
            <w:r w:rsidR="00F44BC6" w:rsidRPr="007C65ED">
              <w:rPr>
                <w:sz w:val="22"/>
                <w:szCs w:val="22"/>
              </w:rPr>
              <w:t>20</w:t>
            </w:r>
            <w:r w:rsidRPr="007C65ED">
              <w:rPr>
                <w:sz w:val="22"/>
                <w:szCs w:val="22"/>
              </w:rPr>
              <w:t xml:space="preserve"> г.-</w:t>
            </w:r>
            <w:r w:rsidR="00202748" w:rsidRPr="007C65ED">
              <w:rPr>
                <w:sz w:val="22"/>
                <w:szCs w:val="22"/>
              </w:rPr>
              <w:t>733</w:t>
            </w:r>
            <w:r w:rsidR="00E64A71" w:rsidRPr="007C65ED">
              <w:rPr>
                <w:sz w:val="22"/>
                <w:szCs w:val="22"/>
              </w:rPr>
              <w:t xml:space="preserve"> </w:t>
            </w:r>
            <w:r w:rsidR="00202748" w:rsidRPr="007C65ED">
              <w:rPr>
                <w:sz w:val="22"/>
                <w:szCs w:val="22"/>
              </w:rPr>
              <w:t xml:space="preserve">934,25 </w:t>
            </w:r>
            <w:r w:rsidRPr="007C65ED">
              <w:rPr>
                <w:sz w:val="22"/>
                <w:szCs w:val="22"/>
              </w:rPr>
              <w:t>руб.;</w:t>
            </w:r>
          </w:p>
          <w:p w:rsidR="008B558B" w:rsidRPr="007C65ED" w:rsidRDefault="00F44BC6" w:rsidP="008B558B">
            <w:pPr>
              <w:snapToGrid w:val="0"/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2021</w:t>
            </w:r>
            <w:r w:rsidR="008B558B" w:rsidRPr="007C65ED">
              <w:rPr>
                <w:sz w:val="22"/>
              </w:rPr>
              <w:t xml:space="preserve"> г.-  </w:t>
            </w:r>
            <w:r w:rsidR="000824C9" w:rsidRPr="007C65ED">
              <w:rPr>
                <w:sz w:val="22"/>
              </w:rPr>
              <w:t>0</w:t>
            </w:r>
            <w:r w:rsidR="00504442" w:rsidRPr="007C65ED">
              <w:rPr>
                <w:sz w:val="22"/>
              </w:rPr>
              <w:t xml:space="preserve"> руб.</w:t>
            </w:r>
            <w:r w:rsidR="008B558B" w:rsidRPr="007C65ED">
              <w:rPr>
                <w:sz w:val="22"/>
              </w:rPr>
              <w:t>.;</w:t>
            </w:r>
          </w:p>
          <w:p w:rsidR="008B558B" w:rsidRPr="007C65ED" w:rsidRDefault="00F44BC6" w:rsidP="008B558B">
            <w:pPr>
              <w:snapToGrid w:val="0"/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2022</w:t>
            </w:r>
            <w:r w:rsidR="008B558B" w:rsidRPr="007C65ED">
              <w:rPr>
                <w:sz w:val="22"/>
              </w:rPr>
              <w:t xml:space="preserve"> г. – </w:t>
            </w:r>
            <w:r w:rsidR="00854AFA" w:rsidRPr="007C65ED">
              <w:rPr>
                <w:sz w:val="22"/>
              </w:rPr>
              <w:t>3 194 100,00</w:t>
            </w:r>
            <w:r w:rsidR="00504442" w:rsidRPr="007C65ED">
              <w:rPr>
                <w:sz w:val="22"/>
              </w:rPr>
              <w:t xml:space="preserve"> руб.;</w:t>
            </w:r>
          </w:p>
          <w:p w:rsidR="008B558B" w:rsidRPr="007C65ED" w:rsidRDefault="00504442" w:rsidP="008B558B">
            <w:pPr>
              <w:snapToGrid w:val="0"/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</w:t>
            </w:r>
            <w:r w:rsidR="00F44BC6" w:rsidRPr="007C65ED">
              <w:rPr>
                <w:sz w:val="22"/>
              </w:rPr>
              <w:t>3</w:t>
            </w:r>
            <w:r w:rsidR="008B558B" w:rsidRPr="007C65ED">
              <w:rPr>
                <w:sz w:val="22"/>
              </w:rPr>
              <w:t xml:space="preserve"> г. – 0 руб.;</w:t>
            </w:r>
          </w:p>
          <w:p w:rsidR="008B558B" w:rsidRPr="007C65ED" w:rsidRDefault="00F44BC6" w:rsidP="008B558B">
            <w:pPr>
              <w:snapToGrid w:val="0"/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2024</w:t>
            </w:r>
            <w:r w:rsidR="008B558B" w:rsidRPr="007C65ED">
              <w:rPr>
                <w:sz w:val="22"/>
              </w:rPr>
              <w:t xml:space="preserve"> г. – 0 руб.;</w:t>
            </w:r>
          </w:p>
          <w:p w:rsidR="008B558B" w:rsidRPr="007C65ED" w:rsidRDefault="008B558B" w:rsidP="008B558B">
            <w:pPr>
              <w:ind w:firstLine="0"/>
              <w:rPr>
                <w:b/>
                <w:sz w:val="22"/>
              </w:rPr>
            </w:pPr>
            <w:r w:rsidRPr="007C65ED">
              <w:rPr>
                <w:sz w:val="22"/>
              </w:rPr>
              <w:t xml:space="preserve">-объем средств местного </w:t>
            </w:r>
            <w:r w:rsidR="008D650B" w:rsidRPr="007C65ED">
              <w:rPr>
                <w:sz w:val="22"/>
              </w:rPr>
              <w:t>бюджета составляет</w:t>
            </w:r>
            <w:r w:rsidRPr="007C65ED">
              <w:rPr>
                <w:sz w:val="22"/>
              </w:rPr>
              <w:t>:</w:t>
            </w:r>
            <w:r w:rsidRPr="007C65ED">
              <w:rPr>
                <w:b/>
                <w:sz w:val="22"/>
              </w:rPr>
              <w:t xml:space="preserve"> </w:t>
            </w:r>
          </w:p>
          <w:p w:rsidR="008B558B" w:rsidRPr="007C65ED" w:rsidRDefault="00854AFA" w:rsidP="008B558B">
            <w:pPr>
              <w:ind w:firstLine="0"/>
              <w:rPr>
                <w:sz w:val="22"/>
              </w:rPr>
            </w:pPr>
            <w:r w:rsidRPr="007C65ED">
              <w:rPr>
                <w:b/>
                <w:sz w:val="22"/>
              </w:rPr>
              <w:t>2 343 </w:t>
            </w:r>
            <w:r w:rsidR="00D91758" w:rsidRPr="007C65ED">
              <w:rPr>
                <w:b/>
                <w:sz w:val="22"/>
              </w:rPr>
              <w:t>344</w:t>
            </w:r>
            <w:r w:rsidRPr="007C65ED">
              <w:rPr>
                <w:b/>
                <w:sz w:val="22"/>
              </w:rPr>
              <w:t>,57</w:t>
            </w:r>
            <w:r w:rsidR="000F78D4" w:rsidRPr="007C65ED">
              <w:rPr>
                <w:sz w:val="22"/>
              </w:rPr>
              <w:t xml:space="preserve"> </w:t>
            </w:r>
            <w:r w:rsidR="008B558B" w:rsidRPr="007C65ED">
              <w:rPr>
                <w:sz w:val="22"/>
              </w:rPr>
              <w:t>руб., в том числе по годам:</w:t>
            </w:r>
          </w:p>
          <w:p w:rsidR="008B558B" w:rsidRPr="007C65ED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7C65ED">
              <w:rPr>
                <w:sz w:val="22"/>
                <w:szCs w:val="22"/>
              </w:rPr>
              <w:t>20</w:t>
            </w:r>
            <w:r w:rsidR="00983656" w:rsidRPr="007C65ED">
              <w:rPr>
                <w:sz w:val="22"/>
                <w:szCs w:val="22"/>
              </w:rPr>
              <w:t>20</w:t>
            </w:r>
            <w:r w:rsidRPr="007C65ED">
              <w:rPr>
                <w:sz w:val="22"/>
                <w:szCs w:val="22"/>
              </w:rPr>
              <w:t xml:space="preserve"> г. -</w:t>
            </w:r>
            <w:r w:rsidR="00202748" w:rsidRPr="007C65ED">
              <w:rPr>
                <w:sz w:val="22"/>
                <w:szCs w:val="22"/>
              </w:rPr>
              <w:t>698</w:t>
            </w:r>
            <w:r w:rsidR="00E64A71" w:rsidRPr="007C65ED">
              <w:rPr>
                <w:sz w:val="22"/>
                <w:szCs w:val="22"/>
              </w:rPr>
              <w:t xml:space="preserve"> </w:t>
            </w:r>
            <w:r w:rsidR="00202748" w:rsidRPr="007C65ED">
              <w:rPr>
                <w:sz w:val="22"/>
                <w:szCs w:val="22"/>
              </w:rPr>
              <w:t>9</w:t>
            </w:r>
            <w:r w:rsidR="00854AFA" w:rsidRPr="007C65ED">
              <w:rPr>
                <w:sz w:val="22"/>
                <w:szCs w:val="22"/>
              </w:rPr>
              <w:t>7</w:t>
            </w:r>
            <w:r w:rsidR="00202748" w:rsidRPr="007C65ED">
              <w:rPr>
                <w:sz w:val="22"/>
                <w:szCs w:val="22"/>
              </w:rPr>
              <w:t>5,0</w:t>
            </w:r>
            <w:r w:rsidR="00127157" w:rsidRPr="007C65ED">
              <w:rPr>
                <w:sz w:val="22"/>
                <w:szCs w:val="22"/>
              </w:rPr>
              <w:t xml:space="preserve"> </w:t>
            </w:r>
            <w:r w:rsidRPr="007C65ED">
              <w:rPr>
                <w:sz w:val="22"/>
                <w:szCs w:val="22"/>
              </w:rPr>
              <w:t>руб.;</w:t>
            </w:r>
          </w:p>
          <w:p w:rsidR="008B558B" w:rsidRPr="007C65ED" w:rsidRDefault="00504442" w:rsidP="008B558B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</w:t>
            </w:r>
            <w:r w:rsidR="00983656" w:rsidRPr="007C65ED">
              <w:rPr>
                <w:sz w:val="22"/>
              </w:rPr>
              <w:t>1</w:t>
            </w:r>
            <w:r w:rsidR="008B558B" w:rsidRPr="007C65ED">
              <w:rPr>
                <w:sz w:val="22"/>
              </w:rPr>
              <w:t xml:space="preserve"> г. –</w:t>
            </w:r>
            <w:r w:rsidR="000F40A0" w:rsidRPr="007C65ED">
              <w:rPr>
                <w:sz w:val="22"/>
              </w:rPr>
              <w:t xml:space="preserve"> </w:t>
            </w:r>
            <w:r w:rsidR="00BC0200" w:rsidRPr="007C65ED">
              <w:rPr>
                <w:sz w:val="22"/>
              </w:rPr>
              <w:t>0</w:t>
            </w:r>
            <w:r w:rsidR="000F40A0" w:rsidRPr="007C65ED">
              <w:rPr>
                <w:sz w:val="22"/>
              </w:rPr>
              <w:t xml:space="preserve"> </w:t>
            </w:r>
            <w:r w:rsidRPr="007C65ED">
              <w:rPr>
                <w:sz w:val="22"/>
              </w:rPr>
              <w:t>руб</w:t>
            </w:r>
            <w:r w:rsidR="008B558B" w:rsidRPr="007C65ED">
              <w:rPr>
                <w:sz w:val="22"/>
              </w:rPr>
              <w:t>.;</w:t>
            </w:r>
          </w:p>
          <w:p w:rsidR="008B558B" w:rsidRPr="007C65ED" w:rsidRDefault="00504442" w:rsidP="008B558B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</w:t>
            </w:r>
            <w:r w:rsidR="00983656" w:rsidRPr="007C65ED">
              <w:rPr>
                <w:sz w:val="22"/>
              </w:rPr>
              <w:t>2</w:t>
            </w:r>
            <w:r w:rsidR="008B558B" w:rsidRPr="007C65ED">
              <w:rPr>
                <w:sz w:val="22"/>
              </w:rPr>
              <w:t xml:space="preserve"> г. –</w:t>
            </w:r>
            <w:r w:rsidR="000F40A0" w:rsidRPr="007C65ED">
              <w:rPr>
                <w:sz w:val="22"/>
              </w:rPr>
              <w:t xml:space="preserve"> </w:t>
            </w:r>
            <w:r w:rsidR="00854AFA" w:rsidRPr="007C65ED">
              <w:rPr>
                <w:sz w:val="22"/>
              </w:rPr>
              <w:t>1 644 3</w:t>
            </w:r>
            <w:r w:rsidR="00D91758" w:rsidRPr="007C65ED">
              <w:rPr>
                <w:sz w:val="22"/>
              </w:rPr>
              <w:t>69</w:t>
            </w:r>
            <w:r w:rsidR="00854AFA" w:rsidRPr="007C65ED">
              <w:rPr>
                <w:sz w:val="22"/>
              </w:rPr>
              <w:t>,57</w:t>
            </w:r>
            <w:r w:rsidR="000F40A0" w:rsidRPr="007C65ED">
              <w:rPr>
                <w:sz w:val="22"/>
              </w:rPr>
              <w:t xml:space="preserve"> </w:t>
            </w:r>
            <w:r w:rsidR="008B558B" w:rsidRPr="007C65ED">
              <w:rPr>
                <w:sz w:val="22"/>
              </w:rPr>
              <w:t>руб.</w:t>
            </w:r>
            <w:r w:rsidRPr="007C65ED">
              <w:rPr>
                <w:sz w:val="22"/>
              </w:rPr>
              <w:t>;</w:t>
            </w:r>
          </w:p>
          <w:p w:rsidR="008B558B" w:rsidRPr="007C65ED" w:rsidRDefault="00504442" w:rsidP="008B558B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</w:t>
            </w:r>
            <w:r w:rsidR="00983656" w:rsidRPr="007C65ED">
              <w:rPr>
                <w:sz w:val="22"/>
              </w:rPr>
              <w:t>3</w:t>
            </w:r>
            <w:r w:rsidR="008B558B" w:rsidRPr="007C65ED">
              <w:rPr>
                <w:sz w:val="22"/>
              </w:rPr>
              <w:t xml:space="preserve"> г. – 0 руб.</w:t>
            </w:r>
            <w:r w:rsidRPr="007C65ED">
              <w:rPr>
                <w:sz w:val="22"/>
              </w:rPr>
              <w:t>;</w:t>
            </w:r>
          </w:p>
          <w:p w:rsidR="008B558B" w:rsidRPr="007C65ED" w:rsidRDefault="00504442" w:rsidP="008B558B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202</w:t>
            </w:r>
            <w:r w:rsidR="00983656" w:rsidRPr="007C65ED">
              <w:rPr>
                <w:sz w:val="22"/>
              </w:rPr>
              <w:t>4</w:t>
            </w:r>
            <w:r w:rsidR="008B558B" w:rsidRPr="007C65ED">
              <w:rPr>
                <w:sz w:val="22"/>
              </w:rPr>
              <w:t xml:space="preserve"> г. – 0 руб.;</w:t>
            </w:r>
          </w:p>
          <w:p w:rsidR="00AF3E36" w:rsidRPr="007C65ED" w:rsidRDefault="008B558B" w:rsidP="008B558B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(* ) денежные средства, не освоенные в предыдущем году</w:t>
            </w:r>
          </w:p>
        </w:tc>
      </w:tr>
      <w:tr w:rsidR="00AF3E36" w:rsidRPr="007C65ED" w:rsidTr="0011726B">
        <w:tc>
          <w:tcPr>
            <w:tcW w:w="858" w:type="dxa"/>
          </w:tcPr>
          <w:p w:rsidR="00AF3E36" w:rsidRPr="007C65ED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685" w:type="dxa"/>
          </w:tcPr>
          <w:p w:rsidR="00AF3E36" w:rsidRPr="007C65ED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65ED">
              <w:rPr>
                <w:rFonts w:ascii="Times New Roman" w:hAnsi="Times New Roman" w:cs="Times New Roman"/>
                <w:b w:val="0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312" w:type="dxa"/>
          </w:tcPr>
          <w:p w:rsidR="00AF3E36" w:rsidRPr="007C65ED" w:rsidRDefault="000824C9" w:rsidP="00486179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 xml:space="preserve">1. </w:t>
            </w:r>
            <w:r w:rsidR="00BD1D3B" w:rsidRPr="007C65ED">
              <w:rPr>
                <w:sz w:val="22"/>
              </w:rPr>
              <w:t xml:space="preserve">Обеспечить </w:t>
            </w:r>
            <w:r w:rsidR="00202748" w:rsidRPr="007C65ED">
              <w:rPr>
                <w:sz w:val="22"/>
              </w:rPr>
              <w:t>1 семью</w:t>
            </w:r>
            <w:r w:rsidR="00BD1D3B" w:rsidRPr="007C65ED">
              <w:rPr>
                <w:sz w:val="22"/>
              </w:rPr>
              <w:t>, проживающ</w:t>
            </w:r>
            <w:r w:rsidR="00202748" w:rsidRPr="007C65ED">
              <w:rPr>
                <w:sz w:val="22"/>
              </w:rPr>
              <w:t>ую</w:t>
            </w:r>
            <w:r w:rsidR="00BD1D3B" w:rsidRPr="007C65ED">
              <w:rPr>
                <w:sz w:val="22"/>
              </w:rPr>
              <w:t xml:space="preserve"> в не предназначенн</w:t>
            </w:r>
            <w:r w:rsidR="00202748" w:rsidRPr="007C65ED">
              <w:rPr>
                <w:sz w:val="22"/>
              </w:rPr>
              <w:t>ом</w:t>
            </w:r>
            <w:r w:rsidR="00BD1D3B" w:rsidRPr="007C65ED">
              <w:rPr>
                <w:sz w:val="22"/>
              </w:rPr>
              <w:t xml:space="preserve"> для проживания строен</w:t>
            </w:r>
            <w:r w:rsidR="000B33FA" w:rsidRPr="007C65ED">
              <w:rPr>
                <w:sz w:val="22"/>
              </w:rPr>
              <w:t>и</w:t>
            </w:r>
            <w:r w:rsidR="00202748" w:rsidRPr="007C65ED">
              <w:rPr>
                <w:sz w:val="22"/>
              </w:rPr>
              <w:t>и</w:t>
            </w:r>
            <w:r w:rsidR="00BD1D3B" w:rsidRPr="007C65ED">
              <w:rPr>
                <w:sz w:val="22"/>
              </w:rPr>
              <w:t>, созданн</w:t>
            </w:r>
            <w:r w:rsidR="00486179" w:rsidRPr="007C65ED">
              <w:rPr>
                <w:sz w:val="22"/>
              </w:rPr>
              <w:t>ом</w:t>
            </w:r>
            <w:r w:rsidR="00BD1D3B" w:rsidRPr="007C65ED">
              <w:rPr>
                <w:sz w:val="22"/>
              </w:rPr>
              <w:t xml:space="preserve"> в период промышленного освоения </w:t>
            </w:r>
            <w:r w:rsidR="00D36016" w:rsidRPr="007C65ED">
              <w:rPr>
                <w:sz w:val="22"/>
              </w:rPr>
              <w:t>Сибири и Дальнего Востока</w:t>
            </w:r>
            <w:r w:rsidR="00BD1D3B" w:rsidRPr="007C65ED">
              <w:rPr>
                <w:sz w:val="22"/>
              </w:rPr>
              <w:t xml:space="preserve">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 Путем предоставления Социальн</w:t>
            </w:r>
            <w:r w:rsidR="00486179" w:rsidRPr="007C65ED">
              <w:rPr>
                <w:sz w:val="22"/>
              </w:rPr>
              <w:t>ой</w:t>
            </w:r>
            <w:r w:rsidR="00BD1D3B" w:rsidRPr="007C65ED">
              <w:rPr>
                <w:sz w:val="22"/>
              </w:rPr>
              <w:t xml:space="preserve"> выплат</w:t>
            </w:r>
            <w:r w:rsidR="00486179" w:rsidRPr="007C65ED">
              <w:rPr>
                <w:sz w:val="22"/>
              </w:rPr>
              <w:t>ы</w:t>
            </w:r>
            <w:r w:rsidR="00BD1D3B" w:rsidRPr="007C65ED">
              <w:rPr>
                <w:sz w:val="22"/>
              </w:rPr>
              <w:t xml:space="preserve"> на приобретение жил</w:t>
            </w:r>
            <w:r w:rsidR="00486179" w:rsidRPr="007C65ED">
              <w:rPr>
                <w:sz w:val="22"/>
              </w:rPr>
              <w:t>ого</w:t>
            </w:r>
            <w:r w:rsidR="00BD1D3B" w:rsidRPr="007C65ED">
              <w:rPr>
                <w:sz w:val="22"/>
              </w:rPr>
              <w:t xml:space="preserve"> помещени</w:t>
            </w:r>
            <w:r w:rsidR="00486179" w:rsidRPr="007C65ED">
              <w:rPr>
                <w:sz w:val="22"/>
              </w:rPr>
              <w:t>я</w:t>
            </w:r>
            <w:r w:rsidR="00BD1D3B" w:rsidRPr="007C65ED">
              <w:rPr>
                <w:sz w:val="22"/>
              </w:rPr>
              <w:t xml:space="preserve"> гражданами</w:t>
            </w:r>
            <w:r w:rsidR="00802BB4" w:rsidRPr="007C65ED">
              <w:rPr>
                <w:sz w:val="22"/>
              </w:rPr>
              <w:t>, ст</w:t>
            </w:r>
            <w:r w:rsidR="000B33FA" w:rsidRPr="007C65ED">
              <w:rPr>
                <w:sz w:val="22"/>
              </w:rPr>
              <w:t>роительство жил</w:t>
            </w:r>
            <w:r w:rsidR="00486179" w:rsidRPr="007C65ED">
              <w:rPr>
                <w:sz w:val="22"/>
              </w:rPr>
              <w:t>ого</w:t>
            </w:r>
            <w:r w:rsidR="00802BB4" w:rsidRPr="007C65ED">
              <w:rPr>
                <w:sz w:val="22"/>
              </w:rPr>
              <w:t xml:space="preserve"> помещени</w:t>
            </w:r>
            <w:r w:rsidR="00486179" w:rsidRPr="007C65ED">
              <w:rPr>
                <w:sz w:val="22"/>
              </w:rPr>
              <w:t>я</w:t>
            </w:r>
            <w:r w:rsidR="00802BB4" w:rsidRPr="007C65ED">
              <w:rPr>
                <w:sz w:val="22"/>
              </w:rPr>
              <w:t xml:space="preserve"> гражданами.</w:t>
            </w:r>
          </w:p>
          <w:p w:rsidR="000824C9" w:rsidRPr="007C65ED" w:rsidRDefault="000824C9" w:rsidP="00486179">
            <w:pPr>
              <w:ind w:firstLine="0"/>
              <w:rPr>
                <w:sz w:val="22"/>
              </w:rPr>
            </w:pPr>
            <w:r w:rsidRPr="007C65ED">
              <w:rPr>
                <w:sz w:val="22"/>
              </w:rPr>
              <w:t>2. Снос непригодного для проживания временного строения.</w:t>
            </w:r>
          </w:p>
        </w:tc>
      </w:tr>
    </w:tbl>
    <w:p w:rsidR="00562251" w:rsidRDefault="00562251" w:rsidP="00562251">
      <w:pPr>
        <w:rPr>
          <w:b/>
          <w:sz w:val="23"/>
          <w:szCs w:val="23"/>
        </w:rPr>
      </w:pPr>
    </w:p>
    <w:p w:rsidR="00F6460C" w:rsidRDefault="00562251" w:rsidP="00562251">
      <w:pPr>
        <w:rPr>
          <w:b/>
          <w:sz w:val="23"/>
          <w:szCs w:val="23"/>
        </w:rPr>
      </w:pPr>
      <w:r>
        <w:rPr>
          <w:b/>
          <w:sz w:val="23"/>
          <w:szCs w:val="23"/>
        </w:rPr>
        <w:t>Раздел 1. О</w:t>
      </w:r>
      <w:r w:rsidRPr="00562251">
        <w:rPr>
          <w:b/>
          <w:sz w:val="23"/>
          <w:szCs w:val="23"/>
        </w:rPr>
        <w:t>сновные цели и задачи программы, сроки и этапы выполнения</w:t>
      </w:r>
    </w:p>
    <w:p w:rsidR="00562251" w:rsidRPr="00562251" w:rsidRDefault="00562251" w:rsidP="00562251">
      <w:pPr>
        <w:rPr>
          <w:b/>
          <w:sz w:val="23"/>
          <w:szCs w:val="23"/>
        </w:rPr>
      </w:pPr>
    </w:p>
    <w:p w:rsidR="00C52ABF" w:rsidRPr="007C65ED" w:rsidRDefault="008007CB" w:rsidP="008007CB">
      <w:pPr>
        <w:ind w:firstLine="0"/>
        <w:rPr>
          <w:sz w:val="23"/>
          <w:szCs w:val="23"/>
        </w:rPr>
      </w:pPr>
      <w:r>
        <w:rPr>
          <w:sz w:val="23"/>
          <w:szCs w:val="23"/>
        </w:rPr>
        <w:tab/>
      </w:r>
      <w:r w:rsidR="00F6460C" w:rsidRPr="007C65ED">
        <w:rPr>
          <w:sz w:val="23"/>
          <w:szCs w:val="23"/>
        </w:rPr>
        <w:t xml:space="preserve">Целью </w:t>
      </w:r>
      <w:r w:rsidR="00AA19FA" w:rsidRPr="007C65ED">
        <w:rPr>
          <w:sz w:val="23"/>
          <w:szCs w:val="23"/>
        </w:rPr>
        <w:t xml:space="preserve">муниципальной </w:t>
      </w:r>
      <w:r w:rsidR="00F6460C" w:rsidRPr="007C65ED">
        <w:rPr>
          <w:sz w:val="23"/>
          <w:szCs w:val="23"/>
        </w:rPr>
        <w:t xml:space="preserve">программы является </w:t>
      </w:r>
      <w:r w:rsidR="00974305" w:rsidRPr="007C65ED">
        <w:rPr>
          <w:sz w:val="23"/>
          <w:szCs w:val="23"/>
        </w:rPr>
        <w:t>о</w:t>
      </w:r>
      <w:r w:rsidR="00F6460C" w:rsidRPr="007C65ED">
        <w:rPr>
          <w:sz w:val="23"/>
          <w:szCs w:val="23"/>
        </w:rPr>
        <w:t xml:space="preserve">беспечение качественными и доступными жилыми помещениями граждан, </w:t>
      </w:r>
      <w:r w:rsidR="00BD1D3B" w:rsidRPr="007C65ED">
        <w:rPr>
          <w:sz w:val="23"/>
          <w:szCs w:val="23"/>
        </w:rPr>
        <w:t xml:space="preserve">проживающих в не предназначенных для проживания строений, созданных в период промышленного освоения </w:t>
      </w:r>
      <w:r w:rsidR="00D36016" w:rsidRPr="007C65ED">
        <w:rPr>
          <w:sz w:val="23"/>
          <w:szCs w:val="23"/>
        </w:rPr>
        <w:t xml:space="preserve">Сибири и Дальнего Востока </w:t>
      </w:r>
      <w:r w:rsidR="00BD1D3B" w:rsidRPr="007C65ED">
        <w:rPr>
          <w:sz w:val="23"/>
          <w:szCs w:val="23"/>
        </w:rPr>
        <w:t>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 Путем предоставления Социальных выплат на приобретение жилых помещений гражданами.</w:t>
      </w:r>
      <w:r w:rsidR="00A856F1" w:rsidRPr="007C65ED">
        <w:rPr>
          <w:sz w:val="23"/>
          <w:szCs w:val="23"/>
        </w:rPr>
        <w:t xml:space="preserve"> Размер социальной выплаты рассчитывается органом местного самоуправления исходя из норматива обеспечения жилой площадью, составляющего 33 кв. метра для одиноко проживающих граждан, 42 кв. метра для семей из 2 человек и по 18 кв. метров на одного человека для семей из 3 и более человек.</w:t>
      </w:r>
      <w:r w:rsidR="00150C1D" w:rsidRPr="007C65ED">
        <w:rPr>
          <w:sz w:val="23"/>
          <w:szCs w:val="23"/>
        </w:rPr>
        <w:t xml:space="preserve">         </w:t>
      </w:r>
    </w:p>
    <w:p w:rsidR="00F6460C" w:rsidRPr="007C65ED" w:rsidRDefault="00F6460C" w:rsidP="00150C1D">
      <w:pPr>
        <w:tabs>
          <w:tab w:val="left" w:pos="567"/>
        </w:tabs>
        <w:ind w:firstLine="0"/>
        <w:rPr>
          <w:sz w:val="23"/>
          <w:szCs w:val="23"/>
        </w:rPr>
      </w:pPr>
      <w:r w:rsidRPr="007C65ED">
        <w:rPr>
          <w:sz w:val="23"/>
          <w:szCs w:val="23"/>
        </w:rPr>
        <w:t xml:space="preserve">Целевыми показателями </w:t>
      </w:r>
      <w:r w:rsidR="00AD0095" w:rsidRPr="007C65ED">
        <w:rPr>
          <w:sz w:val="23"/>
          <w:szCs w:val="23"/>
        </w:rPr>
        <w:t xml:space="preserve">оценки хода реализации </w:t>
      </w:r>
      <w:r w:rsidR="00AA19FA" w:rsidRPr="007C65ED">
        <w:rPr>
          <w:sz w:val="23"/>
          <w:szCs w:val="23"/>
        </w:rPr>
        <w:t xml:space="preserve">муниципальной </w:t>
      </w:r>
      <w:r w:rsidR="00AD0095" w:rsidRPr="007C65ED">
        <w:rPr>
          <w:sz w:val="23"/>
          <w:szCs w:val="23"/>
        </w:rPr>
        <w:t>программы являются:</w:t>
      </w:r>
    </w:p>
    <w:p w:rsidR="00AD0095" w:rsidRPr="007C65ED" w:rsidRDefault="008007CB" w:rsidP="008007CB">
      <w:pPr>
        <w:ind w:firstLine="0"/>
        <w:rPr>
          <w:sz w:val="23"/>
          <w:szCs w:val="23"/>
        </w:rPr>
      </w:pPr>
      <w:r>
        <w:rPr>
          <w:sz w:val="23"/>
          <w:szCs w:val="23"/>
        </w:rPr>
        <w:tab/>
      </w:r>
      <w:r w:rsidR="00BD1D3B" w:rsidRPr="007C65ED">
        <w:rPr>
          <w:sz w:val="23"/>
          <w:szCs w:val="23"/>
        </w:rPr>
        <w:t>1.1</w:t>
      </w:r>
      <w:r w:rsidR="00AD0095" w:rsidRPr="007C65ED">
        <w:rPr>
          <w:sz w:val="23"/>
          <w:szCs w:val="23"/>
        </w:rPr>
        <w:t xml:space="preserve"> </w:t>
      </w:r>
      <w:r w:rsidR="009F25A8" w:rsidRPr="007C65ED">
        <w:rPr>
          <w:sz w:val="23"/>
          <w:szCs w:val="23"/>
        </w:rPr>
        <w:t>Количество переселенных семей</w:t>
      </w:r>
      <w:r w:rsidR="00262021" w:rsidRPr="007C65ED">
        <w:rPr>
          <w:sz w:val="23"/>
          <w:szCs w:val="23"/>
        </w:rPr>
        <w:t>;</w:t>
      </w:r>
    </w:p>
    <w:p w:rsidR="000824C9" w:rsidRPr="007C65ED" w:rsidRDefault="008007CB" w:rsidP="008007CB">
      <w:pPr>
        <w:ind w:firstLine="0"/>
        <w:rPr>
          <w:sz w:val="23"/>
          <w:szCs w:val="23"/>
        </w:rPr>
      </w:pPr>
      <w:r>
        <w:rPr>
          <w:sz w:val="23"/>
          <w:szCs w:val="23"/>
        </w:rPr>
        <w:tab/>
      </w:r>
      <w:r w:rsidR="00DC0CC0" w:rsidRPr="007C65ED">
        <w:rPr>
          <w:sz w:val="23"/>
          <w:szCs w:val="23"/>
        </w:rPr>
        <w:t>1.2 Снос</w:t>
      </w:r>
      <w:r w:rsidR="000824C9" w:rsidRPr="007C65ED">
        <w:rPr>
          <w:sz w:val="23"/>
          <w:szCs w:val="23"/>
        </w:rPr>
        <w:t xml:space="preserve"> непригодного для проживания временного строения.</w:t>
      </w:r>
    </w:p>
    <w:p w:rsidR="00F6460C" w:rsidRPr="007C65ED" w:rsidRDefault="008007CB" w:rsidP="008007CB">
      <w:pPr>
        <w:ind w:firstLine="0"/>
        <w:rPr>
          <w:sz w:val="23"/>
          <w:szCs w:val="23"/>
        </w:rPr>
      </w:pPr>
      <w:r>
        <w:rPr>
          <w:sz w:val="23"/>
          <w:szCs w:val="23"/>
        </w:rPr>
        <w:tab/>
      </w:r>
      <w:r w:rsidR="00DC0CC0" w:rsidRPr="007C65ED">
        <w:rPr>
          <w:sz w:val="23"/>
          <w:szCs w:val="23"/>
        </w:rPr>
        <w:t>1.3</w:t>
      </w:r>
      <w:r w:rsidR="009F25A8" w:rsidRPr="007C65ED">
        <w:rPr>
          <w:sz w:val="23"/>
          <w:szCs w:val="23"/>
        </w:rPr>
        <w:t xml:space="preserve"> Срок реализации программы – с 20</w:t>
      </w:r>
      <w:r w:rsidR="00802BB4" w:rsidRPr="007C65ED">
        <w:rPr>
          <w:sz w:val="23"/>
          <w:szCs w:val="23"/>
        </w:rPr>
        <w:t>20</w:t>
      </w:r>
      <w:r w:rsidR="009F25A8" w:rsidRPr="007C65ED">
        <w:rPr>
          <w:sz w:val="23"/>
          <w:szCs w:val="23"/>
        </w:rPr>
        <w:t xml:space="preserve"> по 20</w:t>
      </w:r>
      <w:r w:rsidR="004A74F4" w:rsidRPr="007C65ED">
        <w:rPr>
          <w:sz w:val="23"/>
          <w:szCs w:val="23"/>
        </w:rPr>
        <w:t>24</w:t>
      </w:r>
      <w:r w:rsidR="009F25A8" w:rsidRPr="007C65ED">
        <w:rPr>
          <w:sz w:val="23"/>
          <w:szCs w:val="23"/>
        </w:rPr>
        <w:t xml:space="preserve"> годы</w:t>
      </w:r>
      <w:r w:rsidR="004154AC" w:rsidRPr="007C65ED">
        <w:rPr>
          <w:sz w:val="23"/>
          <w:szCs w:val="23"/>
        </w:rPr>
        <w:t>.</w:t>
      </w:r>
      <w:r w:rsidR="00F6460C" w:rsidRPr="007C65ED">
        <w:rPr>
          <w:sz w:val="23"/>
          <w:szCs w:val="23"/>
        </w:rPr>
        <w:t xml:space="preserve"> </w:t>
      </w:r>
    </w:p>
    <w:p w:rsidR="00E744CA" w:rsidRPr="007C65ED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3"/>
          <w:szCs w:val="23"/>
        </w:rPr>
      </w:pPr>
    </w:p>
    <w:p w:rsidR="00E744CA" w:rsidRPr="007C65ED" w:rsidRDefault="00562251" w:rsidP="00562251">
      <w:pPr>
        <w:shd w:val="clear" w:color="auto" w:fill="FFFFFF"/>
        <w:ind w:firstLine="709"/>
        <w:rPr>
          <w:b/>
          <w:color w:val="000000"/>
          <w:spacing w:val="-1"/>
          <w:sz w:val="23"/>
          <w:szCs w:val="23"/>
        </w:rPr>
      </w:pPr>
      <w:r>
        <w:rPr>
          <w:b/>
          <w:color w:val="000000"/>
          <w:spacing w:val="-1"/>
          <w:sz w:val="23"/>
          <w:szCs w:val="23"/>
        </w:rPr>
        <w:t>Раздел 2. Р</w:t>
      </w:r>
      <w:r w:rsidRPr="007C65ED">
        <w:rPr>
          <w:b/>
          <w:color w:val="000000"/>
          <w:spacing w:val="-1"/>
          <w:sz w:val="23"/>
          <w:szCs w:val="23"/>
        </w:rPr>
        <w:t>иски реализации программы</w:t>
      </w:r>
    </w:p>
    <w:p w:rsidR="00C121EC" w:rsidRPr="007C65ED" w:rsidRDefault="00C121EC" w:rsidP="00E744CA">
      <w:pPr>
        <w:shd w:val="clear" w:color="auto" w:fill="FFFFFF"/>
        <w:ind w:firstLine="0"/>
        <w:rPr>
          <w:b/>
          <w:color w:val="000000"/>
          <w:spacing w:val="-1"/>
          <w:sz w:val="23"/>
          <w:szCs w:val="23"/>
        </w:rPr>
      </w:pPr>
    </w:p>
    <w:p w:rsidR="00E744CA" w:rsidRPr="007C65ED" w:rsidRDefault="008007CB" w:rsidP="0017214A">
      <w:pPr>
        <w:shd w:val="clear" w:color="auto" w:fill="FFFFFF"/>
        <w:ind w:firstLine="0"/>
        <w:rPr>
          <w:color w:val="000000"/>
          <w:spacing w:val="-1"/>
          <w:sz w:val="23"/>
          <w:szCs w:val="23"/>
        </w:rPr>
      </w:pPr>
      <w:r>
        <w:rPr>
          <w:b/>
          <w:color w:val="000000"/>
          <w:spacing w:val="-1"/>
          <w:sz w:val="23"/>
          <w:szCs w:val="23"/>
        </w:rPr>
        <w:tab/>
      </w:r>
      <w:r w:rsidR="00E744CA" w:rsidRPr="007C65ED">
        <w:rPr>
          <w:color w:val="000000"/>
          <w:spacing w:val="-1"/>
          <w:sz w:val="23"/>
          <w:szCs w:val="23"/>
        </w:rPr>
        <w:t>Муниципальная программа представляет собой систему мероприятий, взаимоувязанных по задачам, срокам осуществления и ресурсам и может быть подвержена влиянию рисков:</w:t>
      </w:r>
    </w:p>
    <w:p w:rsidR="00E744CA" w:rsidRPr="007C65ED" w:rsidRDefault="008007CB" w:rsidP="0017214A">
      <w:pPr>
        <w:shd w:val="clear" w:color="auto" w:fill="FFFFFF"/>
        <w:ind w:firstLine="0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ab/>
      </w:r>
      <w:r w:rsidR="00E744CA" w:rsidRPr="007C65ED">
        <w:rPr>
          <w:color w:val="000000"/>
          <w:spacing w:val="-1"/>
          <w:sz w:val="23"/>
          <w:szCs w:val="23"/>
        </w:rPr>
        <w:t xml:space="preserve">1.Финансового риска, связанного с отсутствием финансирования либо недофинансирования программных мероприятий. </w:t>
      </w:r>
    </w:p>
    <w:p w:rsidR="00E744CA" w:rsidRPr="007C65ED" w:rsidRDefault="008007CB" w:rsidP="0017214A">
      <w:pPr>
        <w:shd w:val="clear" w:color="auto" w:fill="FFFFFF"/>
        <w:ind w:firstLine="0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ab/>
      </w:r>
      <w:r w:rsidR="00E744CA" w:rsidRPr="007C65ED">
        <w:rPr>
          <w:color w:val="000000"/>
          <w:spacing w:val="-1"/>
          <w:sz w:val="23"/>
          <w:szCs w:val="23"/>
        </w:rPr>
        <w:t>Способы ограничения финансового риска:</w:t>
      </w:r>
    </w:p>
    <w:p w:rsidR="00E744CA" w:rsidRPr="007C65ED" w:rsidRDefault="008007CB" w:rsidP="0017214A">
      <w:pPr>
        <w:shd w:val="clear" w:color="auto" w:fill="FFFFFF"/>
        <w:ind w:firstLine="0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ab/>
      </w:r>
      <w:r w:rsidR="00E744CA" w:rsidRPr="007C65ED">
        <w:rPr>
          <w:color w:val="000000"/>
          <w:spacing w:val="-1"/>
          <w:sz w:val="23"/>
          <w:szCs w:val="23"/>
        </w:rPr>
        <w:t xml:space="preserve">- ежегодное уточнение объема финансовых средств исходя из возможностей местного бюджета и в зависимости </w:t>
      </w:r>
      <w:r w:rsidR="008D650B" w:rsidRPr="007C65ED">
        <w:rPr>
          <w:color w:val="000000"/>
          <w:spacing w:val="-1"/>
          <w:sz w:val="23"/>
          <w:szCs w:val="23"/>
        </w:rPr>
        <w:t>от достигнутых</w:t>
      </w:r>
      <w:r w:rsidR="00E744CA" w:rsidRPr="007C65ED">
        <w:rPr>
          <w:color w:val="000000"/>
          <w:spacing w:val="-1"/>
          <w:sz w:val="23"/>
          <w:szCs w:val="23"/>
        </w:rPr>
        <w:t xml:space="preserve"> результатов;</w:t>
      </w:r>
    </w:p>
    <w:p w:rsidR="00E744CA" w:rsidRPr="007C65ED" w:rsidRDefault="008007CB" w:rsidP="0017214A">
      <w:pPr>
        <w:shd w:val="clear" w:color="auto" w:fill="FFFFFF"/>
        <w:ind w:firstLine="0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ab/>
      </w:r>
      <w:r w:rsidR="00E744CA" w:rsidRPr="007C65ED">
        <w:rPr>
          <w:color w:val="000000"/>
          <w:spacing w:val="-1"/>
          <w:sz w:val="23"/>
          <w:szCs w:val="23"/>
        </w:rPr>
        <w:t>- определение наиболее значимых мероприятий для первоочередного финансирования</w:t>
      </w:r>
      <w:r w:rsidR="00231729" w:rsidRPr="007C65ED">
        <w:rPr>
          <w:color w:val="000000"/>
          <w:spacing w:val="-1"/>
          <w:sz w:val="23"/>
          <w:szCs w:val="23"/>
        </w:rPr>
        <w:t>.</w:t>
      </w:r>
    </w:p>
    <w:p w:rsidR="0017214A" w:rsidRDefault="008007CB" w:rsidP="0017214A">
      <w:pPr>
        <w:shd w:val="clear" w:color="auto" w:fill="FFFFFF"/>
        <w:ind w:firstLine="0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ab/>
      </w:r>
      <w:r w:rsidR="00E744CA" w:rsidRPr="007C65ED">
        <w:rPr>
          <w:color w:val="000000"/>
          <w:spacing w:val="-1"/>
          <w:sz w:val="23"/>
          <w:szCs w:val="23"/>
        </w:rPr>
        <w:t>2.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</w:t>
      </w:r>
      <w:r w:rsidR="00231729" w:rsidRPr="007C65ED">
        <w:rPr>
          <w:color w:val="000000"/>
          <w:spacing w:val="-1"/>
          <w:sz w:val="23"/>
          <w:szCs w:val="23"/>
        </w:rPr>
        <w:t>.</w:t>
      </w:r>
    </w:p>
    <w:p w:rsidR="0017214A" w:rsidRDefault="007C65ED" w:rsidP="0017214A">
      <w:pPr>
        <w:shd w:val="clear" w:color="auto" w:fill="FFFFFF"/>
        <w:ind w:firstLine="709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lastRenderedPageBreak/>
        <w:t xml:space="preserve">3. </w:t>
      </w:r>
      <w:r w:rsidR="00E744CA" w:rsidRPr="007C65ED">
        <w:rPr>
          <w:color w:val="000000"/>
          <w:spacing w:val="-1"/>
          <w:sz w:val="23"/>
          <w:szCs w:val="23"/>
        </w:rPr>
        <w:t>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562251" w:rsidRDefault="00E744CA" w:rsidP="00562251">
      <w:pPr>
        <w:shd w:val="clear" w:color="auto" w:fill="FFFFFF"/>
        <w:ind w:firstLine="709"/>
        <w:rPr>
          <w:color w:val="000000"/>
          <w:spacing w:val="-1"/>
          <w:sz w:val="23"/>
          <w:szCs w:val="23"/>
        </w:rPr>
      </w:pPr>
      <w:r w:rsidRPr="007C65ED">
        <w:rPr>
          <w:color w:val="000000"/>
          <w:spacing w:val="-1"/>
          <w:sz w:val="23"/>
          <w:szCs w:val="23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562251" w:rsidRDefault="00562251" w:rsidP="00562251">
      <w:pPr>
        <w:shd w:val="clear" w:color="auto" w:fill="FFFFFF"/>
        <w:ind w:firstLine="0"/>
        <w:rPr>
          <w:color w:val="000000"/>
          <w:spacing w:val="-1"/>
          <w:sz w:val="23"/>
          <w:szCs w:val="23"/>
        </w:rPr>
      </w:pPr>
    </w:p>
    <w:p w:rsidR="00B46E16" w:rsidRDefault="00562251" w:rsidP="00562251">
      <w:pPr>
        <w:shd w:val="clear" w:color="auto" w:fill="FFFFFF"/>
        <w:ind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>Раздел 3. Ф</w:t>
      </w:r>
      <w:r w:rsidRPr="00562251">
        <w:rPr>
          <w:b/>
          <w:sz w:val="23"/>
          <w:szCs w:val="23"/>
        </w:rPr>
        <w:t>инансовое обеспечение программы</w:t>
      </w:r>
    </w:p>
    <w:p w:rsidR="00562251" w:rsidRPr="00562251" w:rsidRDefault="00562251" w:rsidP="00562251">
      <w:pPr>
        <w:shd w:val="clear" w:color="auto" w:fill="FFFFFF"/>
        <w:ind w:firstLine="709"/>
        <w:rPr>
          <w:b/>
          <w:color w:val="000000"/>
          <w:spacing w:val="-1"/>
          <w:sz w:val="23"/>
          <w:szCs w:val="23"/>
        </w:rPr>
      </w:pPr>
    </w:p>
    <w:p w:rsidR="009F25A8" w:rsidRPr="007C65ED" w:rsidRDefault="009F25A8" w:rsidP="0017214A">
      <w:pPr>
        <w:ind w:firstLine="709"/>
        <w:rPr>
          <w:sz w:val="23"/>
          <w:szCs w:val="23"/>
        </w:rPr>
      </w:pPr>
      <w:r w:rsidRPr="007C65ED">
        <w:rPr>
          <w:sz w:val="23"/>
          <w:szCs w:val="23"/>
        </w:rPr>
        <w:t>Финансовое обеспечение программы осуществляется в соответствии с действующим законодательством за счет средств федерального бюджета, областного бюджета и средств местного бюджета.</w:t>
      </w:r>
    </w:p>
    <w:p w:rsidR="009F25A8" w:rsidRPr="007C65ED" w:rsidRDefault="009F25A8" w:rsidP="0017214A">
      <w:pPr>
        <w:ind w:firstLine="709"/>
        <w:rPr>
          <w:sz w:val="23"/>
          <w:szCs w:val="23"/>
        </w:rPr>
      </w:pPr>
      <w:r w:rsidRPr="007C65ED">
        <w:rPr>
          <w:sz w:val="23"/>
          <w:szCs w:val="23"/>
        </w:rPr>
        <w:t xml:space="preserve">Общий объем финансирования муниципальной программы составляет </w:t>
      </w:r>
      <w:r w:rsidR="00127372" w:rsidRPr="007C65ED">
        <w:rPr>
          <w:b/>
          <w:sz w:val="23"/>
          <w:szCs w:val="23"/>
        </w:rPr>
        <w:t>18 614 </w:t>
      </w:r>
      <w:r w:rsidR="000A56D2" w:rsidRPr="007C65ED">
        <w:rPr>
          <w:b/>
          <w:sz w:val="23"/>
          <w:szCs w:val="23"/>
        </w:rPr>
        <w:t>798</w:t>
      </w:r>
      <w:r w:rsidR="00127372" w:rsidRPr="007C65ED">
        <w:rPr>
          <w:b/>
          <w:sz w:val="23"/>
          <w:szCs w:val="23"/>
        </w:rPr>
        <w:t>,57</w:t>
      </w:r>
      <w:r w:rsidR="00802BB4" w:rsidRPr="007C65ED">
        <w:rPr>
          <w:sz w:val="23"/>
          <w:szCs w:val="23"/>
        </w:rPr>
        <w:t xml:space="preserve"> </w:t>
      </w:r>
      <w:r w:rsidRPr="007C65ED">
        <w:rPr>
          <w:sz w:val="23"/>
          <w:szCs w:val="23"/>
        </w:rPr>
        <w:t>рублей, в том числе:</w:t>
      </w:r>
    </w:p>
    <w:p w:rsidR="004456A8" w:rsidRPr="00F35B68" w:rsidRDefault="004456A8" w:rsidP="009F25A8">
      <w:pPr>
        <w:ind w:firstLine="0"/>
        <w:rPr>
          <w:sz w:val="24"/>
          <w:szCs w:val="24"/>
        </w:rPr>
      </w:pPr>
    </w:p>
    <w:tbl>
      <w:tblPr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1559"/>
        <w:gridCol w:w="1418"/>
        <w:gridCol w:w="1560"/>
        <w:gridCol w:w="1416"/>
        <w:gridCol w:w="1133"/>
      </w:tblGrid>
      <w:tr w:rsidR="009F25A8" w:rsidRPr="00562251" w:rsidTr="0017214A">
        <w:trPr>
          <w:trHeight w:val="23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562251" w:rsidRDefault="009F25A8" w:rsidP="007C65ED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562251" w:rsidRDefault="009F25A8" w:rsidP="007C65ED">
            <w:pPr>
              <w:snapToGrid w:val="0"/>
              <w:ind w:firstLine="33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Объем финансирования муниципальной программы, в рублях</w:t>
            </w:r>
          </w:p>
        </w:tc>
      </w:tr>
      <w:tr w:rsidR="009F25A8" w:rsidRPr="00562251" w:rsidTr="0017214A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562251" w:rsidRDefault="009F25A8" w:rsidP="007C65ED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562251" w:rsidRDefault="009F25A8" w:rsidP="007C65ED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0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25A8" w:rsidRPr="00562251" w:rsidRDefault="00F8434C" w:rsidP="007C65ED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В том числе по годам</w:t>
            </w:r>
          </w:p>
        </w:tc>
      </w:tr>
      <w:tr w:rsidR="00816693" w:rsidRPr="00562251" w:rsidTr="0017214A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562251" w:rsidRDefault="00816693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562251" w:rsidRDefault="00816693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562251" w:rsidRDefault="007C65ED" w:rsidP="007C65ED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2</w:t>
            </w:r>
            <w:r w:rsidR="00816693" w:rsidRPr="00562251">
              <w:rPr>
                <w:color w:val="000000"/>
                <w:spacing w:val="-1"/>
                <w:sz w:val="20"/>
                <w:szCs w:val="20"/>
              </w:rPr>
              <w:t>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562251" w:rsidRDefault="00816693" w:rsidP="007C65ED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562251" w:rsidRDefault="00816693" w:rsidP="007C65ED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3" w:rsidRPr="00562251" w:rsidRDefault="00816693" w:rsidP="007C65ED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3" w:rsidRPr="00562251" w:rsidRDefault="00816693" w:rsidP="00802BB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2024 год</w:t>
            </w:r>
          </w:p>
        </w:tc>
      </w:tr>
      <w:tr w:rsidR="00816693" w:rsidRPr="00562251" w:rsidTr="001721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693" w:rsidRPr="00562251" w:rsidRDefault="00816693" w:rsidP="0017214A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693" w:rsidRPr="00562251" w:rsidRDefault="00816693" w:rsidP="0017214A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562251" w:rsidRDefault="00816693" w:rsidP="0017214A">
            <w:pPr>
              <w:snapToGrid w:val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693" w:rsidRPr="00562251" w:rsidRDefault="00816693" w:rsidP="0017214A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562251" w:rsidRDefault="00816693" w:rsidP="0017214A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93" w:rsidRPr="00562251" w:rsidRDefault="0017214A" w:rsidP="0017214A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693" w:rsidRPr="00562251" w:rsidRDefault="00816693" w:rsidP="0017214A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7</w:t>
            </w:r>
          </w:p>
        </w:tc>
      </w:tr>
      <w:tr w:rsidR="00816693" w:rsidRPr="00562251" w:rsidTr="0017214A">
        <w:trPr>
          <w:trHeight w:val="39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16693" w:rsidRPr="00562251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Всего: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16693" w:rsidRPr="00562251" w:rsidRDefault="000A00BF" w:rsidP="00D9175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18 614 </w:t>
            </w:r>
            <w:r w:rsidR="000A56D2" w:rsidRPr="00562251">
              <w:rPr>
                <w:color w:val="000000"/>
                <w:spacing w:val="-1"/>
                <w:sz w:val="20"/>
                <w:szCs w:val="20"/>
              </w:rPr>
              <w:t>7</w:t>
            </w:r>
            <w:r w:rsidR="00D91758" w:rsidRPr="00562251">
              <w:rPr>
                <w:color w:val="000000"/>
                <w:spacing w:val="-1"/>
                <w:sz w:val="20"/>
                <w:szCs w:val="20"/>
              </w:rPr>
              <w:t>79</w:t>
            </w:r>
            <w:r w:rsidRPr="00562251">
              <w:rPr>
                <w:color w:val="000000"/>
                <w:spacing w:val="-1"/>
                <w:sz w:val="20"/>
                <w:szCs w:val="20"/>
              </w:rPr>
              <w:t>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2A3356" w:rsidP="0017214A">
            <w:pPr>
              <w:snapToGrid w:val="0"/>
              <w:ind w:left="34" w:hanging="34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4 193 910,0</w:t>
            </w:r>
            <w:r w:rsidR="00D86530" w:rsidRPr="005622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0F40A0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6693" w:rsidRPr="00562251" w:rsidRDefault="000A00BF" w:rsidP="00D91758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14 420 8</w:t>
            </w:r>
            <w:r w:rsidR="00D91758" w:rsidRPr="00562251">
              <w:rPr>
                <w:sz w:val="20"/>
                <w:szCs w:val="20"/>
              </w:rPr>
              <w:t>69</w:t>
            </w:r>
            <w:r w:rsidRPr="00562251">
              <w:rPr>
                <w:sz w:val="20"/>
                <w:szCs w:val="20"/>
              </w:rPr>
              <w:t>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3" w:rsidRPr="00562251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6693" w:rsidRPr="00562251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</w:tr>
      <w:tr w:rsidR="00816693" w:rsidRPr="00562251" w:rsidTr="0017214A">
        <w:trPr>
          <w:trHeight w:val="6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0A00BF" w:rsidP="000A56D2">
            <w:pPr>
              <w:snapToGrid w:val="0"/>
              <w:ind w:firstLine="0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12</w:t>
            </w:r>
            <w:r w:rsidR="000A56D2" w:rsidRPr="00562251">
              <w:rPr>
                <w:sz w:val="20"/>
                <w:szCs w:val="20"/>
              </w:rPr>
              <w:t> 343 390,75</w:t>
            </w:r>
            <w:r w:rsidR="00D86530" w:rsidRPr="005622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2A3356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2 760 990,75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562251" w:rsidRDefault="000A00BF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9 582 400,00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6693" w:rsidRPr="00562251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6693" w:rsidRPr="00562251" w:rsidRDefault="00D86530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</w:tr>
      <w:tr w:rsidR="00816693" w:rsidRPr="00562251" w:rsidTr="0017214A">
        <w:trPr>
          <w:trHeight w:val="3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0A00BF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3 928 034,25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2A3356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733 934,25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816693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562251" w:rsidRDefault="000A00BF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3 194 100,00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562251" w:rsidRDefault="00D86530" w:rsidP="00D86530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562251" w:rsidRDefault="00D86530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</w:tr>
      <w:tr w:rsidR="00816693" w:rsidRPr="00562251" w:rsidTr="0017214A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Местный бюджет, всего:</w:t>
            </w:r>
          </w:p>
          <w:p w:rsidR="00816693" w:rsidRPr="00562251" w:rsidRDefault="00816693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0A00BF" w:rsidP="00D9175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2 343 3</w:t>
            </w:r>
            <w:r w:rsidR="00D91758" w:rsidRPr="00562251">
              <w:rPr>
                <w:color w:val="000000"/>
                <w:spacing w:val="-1"/>
                <w:sz w:val="20"/>
                <w:szCs w:val="20"/>
              </w:rPr>
              <w:t>44</w:t>
            </w:r>
            <w:r w:rsidRPr="00562251">
              <w:rPr>
                <w:color w:val="000000"/>
                <w:spacing w:val="-1"/>
                <w:sz w:val="20"/>
                <w:szCs w:val="20"/>
              </w:rPr>
              <w:t>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2A3356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698 975,0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6693" w:rsidRPr="00562251" w:rsidRDefault="00B72370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6693" w:rsidRPr="00562251" w:rsidRDefault="000A00BF" w:rsidP="00D91758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1 644 </w:t>
            </w:r>
            <w:r w:rsidR="00075301" w:rsidRPr="00562251">
              <w:rPr>
                <w:sz w:val="20"/>
                <w:szCs w:val="20"/>
              </w:rPr>
              <w:t>3</w:t>
            </w:r>
            <w:r w:rsidR="00D91758" w:rsidRPr="00562251">
              <w:rPr>
                <w:sz w:val="20"/>
                <w:szCs w:val="20"/>
              </w:rPr>
              <w:t>69</w:t>
            </w:r>
            <w:r w:rsidRPr="00562251">
              <w:rPr>
                <w:sz w:val="20"/>
                <w:szCs w:val="20"/>
              </w:rPr>
              <w:t>,57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562251" w:rsidRDefault="00816693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693" w:rsidRPr="00562251" w:rsidRDefault="00D86530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</w:tr>
      <w:tr w:rsidR="00903487" w:rsidRPr="00562251" w:rsidTr="0017214A">
        <w:trPr>
          <w:trHeight w:val="85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562251" w:rsidRDefault="00903487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обязательное софинансирование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562251" w:rsidRDefault="000A00BF" w:rsidP="000A56D2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1 337 </w:t>
            </w:r>
            <w:r w:rsidR="000A56D2" w:rsidRPr="00562251">
              <w:rPr>
                <w:color w:val="000000"/>
                <w:spacing w:val="-1"/>
                <w:sz w:val="20"/>
                <w:szCs w:val="20"/>
              </w:rPr>
              <w:t>795</w:t>
            </w:r>
            <w:r w:rsidRPr="00562251">
              <w:rPr>
                <w:color w:val="000000"/>
                <w:spacing w:val="-1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562251" w:rsidRDefault="001F5B43" w:rsidP="00903487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698 975,0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487" w:rsidRPr="00562251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487" w:rsidRPr="00562251" w:rsidRDefault="000A00BF" w:rsidP="000A56D2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638 8</w:t>
            </w:r>
            <w:r w:rsidR="000A56D2" w:rsidRPr="00562251">
              <w:rPr>
                <w:sz w:val="20"/>
                <w:szCs w:val="20"/>
              </w:rPr>
              <w:t>20</w:t>
            </w:r>
            <w:r w:rsidRPr="00562251">
              <w:rPr>
                <w:sz w:val="20"/>
                <w:szCs w:val="20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3487" w:rsidRPr="00562251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03487" w:rsidRPr="00562251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</w:tr>
      <w:tr w:rsidR="00903487" w:rsidRPr="00562251" w:rsidTr="0017214A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562251" w:rsidRDefault="00903487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дополнительное софинансирование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562251" w:rsidRDefault="00903487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562251" w:rsidRDefault="00903487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487" w:rsidRPr="00562251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487" w:rsidRPr="00562251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487" w:rsidRPr="00562251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487" w:rsidRPr="00562251" w:rsidRDefault="00903487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</w:tr>
      <w:tr w:rsidR="00D612D0" w:rsidRPr="00562251" w:rsidTr="0017214A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2D0" w:rsidRPr="00562251" w:rsidRDefault="00D612D0" w:rsidP="00265317">
            <w:pPr>
              <w:ind w:firstLine="0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 xml:space="preserve">Снос непредназначенных для проживания строений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2D0" w:rsidRPr="00562251" w:rsidRDefault="00BC0200" w:rsidP="00D9175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1 005 5</w:t>
            </w:r>
            <w:r w:rsidR="00D91758" w:rsidRPr="00562251">
              <w:rPr>
                <w:color w:val="000000"/>
                <w:spacing w:val="-1"/>
                <w:sz w:val="20"/>
                <w:szCs w:val="20"/>
              </w:rPr>
              <w:t>49</w:t>
            </w:r>
            <w:r w:rsidRPr="00562251">
              <w:rPr>
                <w:color w:val="000000"/>
                <w:spacing w:val="-1"/>
                <w:sz w:val="20"/>
                <w:szCs w:val="20"/>
              </w:rPr>
              <w:t>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2D0" w:rsidRPr="00562251" w:rsidRDefault="00D612D0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2D0" w:rsidRPr="00562251" w:rsidRDefault="00BC0200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56225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2D0" w:rsidRPr="00562251" w:rsidRDefault="00BC0200" w:rsidP="00D9175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62251">
              <w:rPr>
                <w:color w:val="000000"/>
                <w:spacing w:val="-1"/>
                <w:sz w:val="20"/>
                <w:szCs w:val="20"/>
              </w:rPr>
              <w:t>1 005 5</w:t>
            </w:r>
            <w:r w:rsidR="00D91758" w:rsidRPr="00562251">
              <w:rPr>
                <w:color w:val="000000"/>
                <w:spacing w:val="-1"/>
                <w:sz w:val="20"/>
                <w:szCs w:val="20"/>
              </w:rPr>
              <w:t>49</w:t>
            </w:r>
            <w:r w:rsidRPr="00562251">
              <w:rPr>
                <w:color w:val="000000"/>
                <w:spacing w:val="-1"/>
                <w:sz w:val="20"/>
                <w:szCs w:val="20"/>
              </w:rPr>
              <w:t>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2D0" w:rsidRPr="00562251" w:rsidRDefault="00D612D0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2D0" w:rsidRPr="00562251" w:rsidRDefault="00D612D0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9F25A8" w:rsidRPr="0017214A" w:rsidRDefault="009F25A8" w:rsidP="009B1546">
      <w:pPr>
        <w:snapToGrid w:val="0"/>
        <w:ind w:firstLine="0"/>
        <w:rPr>
          <w:sz w:val="22"/>
        </w:rPr>
      </w:pPr>
      <w:r>
        <w:rPr>
          <w:sz w:val="22"/>
        </w:rPr>
        <w:t xml:space="preserve">  </w:t>
      </w:r>
    </w:p>
    <w:p w:rsidR="009F25A8" w:rsidRPr="0017214A" w:rsidRDefault="009F25A8" w:rsidP="0017214A">
      <w:pPr>
        <w:ind w:firstLine="709"/>
        <w:rPr>
          <w:sz w:val="22"/>
        </w:rPr>
      </w:pPr>
      <w:r w:rsidRPr="0017214A">
        <w:rPr>
          <w:sz w:val="22"/>
        </w:rPr>
        <w:t xml:space="preserve">Объемы финансирования подлежат корректировке с учетом возможностей бюджетов всех уровней </w:t>
      </w:r>
      <w:r w:rsidR="008D650B" w:rsidRPr="0017214A">
        <w:rPr>
          <w:sz w:val="22"/>
        </w:rPr>
        <w:t>на очередной</w:t>
      </w:r>
      <w:r w:rsidRPr="0017214A">
        <w:rPr>
          <w:sz w:val="22"/>
        </w:rPr>
        <w:t xml:space="preserve"> финансовый год и плановый период.    </w:t>
      </w:r>
    </w:p>
    <w:p w:rsidR="008C24F9" w:rsidRPr="0017214A" w:rsidRDefault="008C24F9" w:rsidP="00A67480">
      <w:pPr>
        <w:tabs>
          <w:tab w:val="left" w:pos="1418"/>
        </w:tabs>
        <w:ind w:firstLine="0"/>
        <w:rPr>
          <w:color w:val="000000"/>
          <w:spacing w:val="-1"/>
          <w:sz w:val="22"/>
        </w:rPr>
      </w:pPr>
    </w:p>
    <w:p w:rsidR="00E744CA" w:rsidRPr="0017214A" w:rsidRDefault="00562251" w:rsidP="00562251">
      <w:pPr>
        <w:ind w:firstLine="0"/>
        <w:rPr>
          <w:b/>
          <w:sz w:val="22"/>
        </w:rPr>
      </w:pPr>
      <w:r>
        <w:rPr>
          <w:b/>
          <w:sz w:val="22"/>
        </w:rPr>
        <w:tab/>
        <w:t>Р</w:t>
      </w:r>
      <w:r w:rsidRPr="0017214A">
        <w:rPr>
          <w:b/>
          <w:sz w:val="22"/>
        </w:rPr>
        <w:t>аздел 4.</w:t>
      </w:r>
      <w:r w:rsidRPr="0017214A">
        <w:rPr>
          <w:sz w:val="22"/>
        </w:rPr>
        <w:t xml:space="preserve"> </w:t>
      </w:r>
      <w:r>
        <w:rPr>
          <w:b/>
          <w:sz w:val="22"/>
        </w:rPr>
        <w:t>М</w:t>
      </w:r>
      <w:r w:rsidRPr="0017214A">
        <w:rPr>
          <w:b/>
          <w:sz w:val="22"/>
        </w:rPr>
        <w:t>еры государственного регулирования направленные на достижение цели и задач программы</w:t>
      </w:r>
    </w:p>
    <w:p w:rsidR="00070CF6" w:rsidRPr="0017214A" w:rsidRDefault="00070CF6" w:rsidP="00A67480">
      <w:pPr>
        <w:tabs>
          <w:tab w:val="left" w:pos="1418"/>
        </w:tabs>
        <w:ind w:firstLine="0"/>
        <w:rPr>
          <w:b/>
          <w:sz w:val="22"/>
        </w:rPr>
      </w:pPr>
    </w:p>
    <w:p w:rsidR="00F345C6" w:rsidRPr="0017214A" w:rsidRDefault="0017214A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ab/>
      </w:r>
      <w:r w:rsidR="004B13DA" w:rsidRPr="0017214A">
        <w:rPr>
          <w:rFonts w:eastAsia="Times New Roman"/>
          <w:sz w:val="22"/>
          <w:lang w:eastAsia="ru-RU"/>
        </w:rPr>
        <w:t xml:space="preserve">Обеспечение качественными и доступными жилыми помещениями граждан, проживающих в не предназначенных для проживания строениях, созданных в период промышленного освоения </w:t>
      </w:r>
      <w:r w:rsidR="004B13DA" w:rsidRPr="0017214A">
        <w:rPr>
          <w:rFonts w:eastAsia="Times New Roman"/>
          <w:sz w:val="22"/>
          <w:lang w:eastAsia="ru-RU"/>
        </w:rPr>
        <w:lastRenderedPageBreak/>
        <w:t>Сибири и Дальнего Востока, на территории Бодайбинского муниципального образования в рамках программы производится в соответствии со статьями 32 и 89 Жилищного кодекса Российской Федерации</w:t>
      </w:r>
    </w:p>
    <w:p w:rsidR="00F6460C" w:rsidRPr="0017214A" w:rsidRDefault="0017214A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sz w:val="22"/>
        </w:rPr>
      </w:pPr>
      <w:r>
        <w:rPr>
          <w:sz w:val="22"/>
        </w:rPr>
        <w:tab/>
      </w:r>
      <w:r w:rsidR="00AF7D6B" w:rsidRPr="0017214A">
        <w:rPr>
          <w:sz w:val="22"/>
        </w:rPr>
        <w:t>С</w:t>
      </w:r>
      <w:r w:rsidR="00F6460C" w:rsidRPr="0017214A">
        <w:rPr>
          <w:sz w:val="22"/>
        </w:rPr>
        <w:t>тоимость одного квадратного метра общей площади жилого помещения, строящегося (приобретаемого) в рамках программы рассчитывается исходя из норматива средней рыночной стоимости 1 кв. м общей площади жилья, устанавливаемый для Иркутской обла</w:t>
      </w:r>
      <w:r w:rsidR="006D61FD" w:rsidRPr="0017214A">
        <w:rPr>
          <w:sz w:val="22"/>
        </w:rPr>
        <w:t>с</w:t>
      </w:r>
      <w:r w:rsidR="00F6460C" w:rsidRPr="0017214A">
        <w:rPr>
          <w:sz w:val="22"/>
        </w:rPr>
        <w:t xml:space="preserve">ти </w:t>
      </w:r>
      <w:r w:rsidR="00AF7D6B" w:rsidRPr="0017214A">
        <w:rPr>
          <w:sz w:val="22"/>
        </w:rPr>
        <w:t>правовым актом Министерства строительства и жилищно</w:t>
      </w:r>
      <w:r w:rsidR="009E0BBB" w:rsidRPr="0017214A">
        <w:rPr>
          <w:sz w:val="22"/>
        </w:rPr>
        <w:t xml:space="preserve"> </w:t>
      </w:r>
      <w:r w:rsidR="00F56D7C" w:rsidRPr="0017214A">
        <w:rPr>
          <w:sz w:val="22"/>
        </w:rPr>
        <w:t>–</w:t>
      </w:r>
      <w:r w:rsidR="00AF7D6B" w:rsidRPr="0017214A">
        <w:rPr>
          <w:sz w:val="22"/>
        </w:rPr>
        <w:t xml:space="preserve"> коммунального хозяйства Российской Федерации на </w:t>
      </w:r>
      <w:r w:rsidR="004751A4" w:rsidRPr="0017214A">
        <w:rPr>
          <w:sz w:val="22"/>
        </w:rPr>
        <w:t>четвертый</w:t>
      </w:r>
      <w:r w:rsidR="00AF7D6B" w:rsidRPr="0017214A">
        <w:rPr>
          <w:sz w:val="22"/>
        </w:rPr>
        <w:t xml:space="preserve"> квартал года, в кот</w:t>
      </w:r>
      <w:r w:rsidR="009E0BBB" w:rsidRPr="0017214A">
        <w:rPr>
          <w:sz w:val="22"/>
        </w:rPr>
        <w:t>о</w:t>
      </w:r>
      <w:r w:rsidR="00AF7D6B" w:rsidRPr="0017214A">
        <w:rPr>
          <w:sz w:val="22"/>
        </w:rPr>
        <w:t>ром планируется реализация программы</w:t>
      </w:r>
      <w:r w:rsidR="00F6460C" w:rsidRPr="0017214A">
        <w:rPr>
          <w:sz w:val="22"/>
        </w:rPr>
        <w:t>.</w:t>
      </w:r>
    </w:p>
    <w:p w:rsidR="00DD0D58" w:rsidRPr="0017214A" w:rsidRDefault="00DD0D58" w:rsidP="002B54CB">
      <w:pPr>
        <w:ind w:firstLine="0"/>
        <w:rPr>
          <w:b/>
          <w:sz w:val="22"/>
        </w:rPr>
      </w:pPr>
    </w:p>
    <w:p w:rsidR="006D61FD" w:rsidRPr="0017214A" w:rsidRDefault="00562251" w:rsidP="00562251">
      <w:pPr>
        <w:ind w:firstLine="709"/>
        <w:rPr>
          <w:b/>
          <w:sz w:val="22"/>
        </w:rPr>
      </w:pPr>
      <w:r>
        <w:rPr>
          <w:b/>
          <w:sz w:val="22"/>
        </w:rPr>
        <w:t>Раздел 5. О</w:t>
      </w:r>
      <w:r w:rsidRPr="0017214A">
        <w:rPr>
          <w:b/>
          <w:sz w:val="22"/>
        </w:rPr>
        <w:t>жидаемые результаты реализации программы</w:t>
      </w:r>
    </w:p>
    <w:p w:rsidR="002B54CB" w:rsidRPr="0017214A" w:rsidRDefault="002B54CB" w:rsidP="006D61FD">
      <w:pPr>
        <w:rPr>
          <w:b/>
          <w:sz w:val="22"/>
        </w:rPr>
      </w:pPr>
    </w:p>
    <w:p w:rsidR="001F44E6" w:rsidRPr="0017214A" w:rsidRDefault="0017214A" w:rsidP="00793C52">
      <w:pPr>
        <w:tabs>
          <w:tab w:val="left" w:pos="567"/>
        </w:tabs>
        <w:ind w:firstLine="0"/>
        <w:rPr>
          <w:sz w:val="22"/>
        </w:rPr>
      </w:pPr>
      <w:r>
        <w:rPr>
          <w:sz w:val="22"/>
        </w:rPr>
        <w:tab/>
      </w:r>
      <w:r w:rsidR="00793C52" w:rsidRPr="0017214A">
        <w:rPr>
          <w:sz w:val="22"/>
        </w:rPr>
        <w:t>В результате реализации программы к 20</w:t>
      </w:r>
      <w:r w:rsidR="006917B2" w:rsidRPr="0017214A">
        <w:rPr>
          <w:sz w:val="22"/>
        </w:rPr>
        <w:t>24</w:t>
      </w:r>
      <w:r w:rsidR="00793C52" w:rsidRPr="0017214A">
        <w:rPr>
          <w:sz w:val="22"/>
        </w:rPr>
        <w:t xml:space="preserve"> году должен сложиться качественно новый уровень состояния жилищной сферы, характеризуемый следующими целевыми ориентирами:</w:t>
      </w:r>
    </w:p>
    <w:p w:rsidR="00793C52" w:rsidRPr="0017214A" w:rsidRDefault="00793C52" w:rsidP="00793C52">
      <w:pPr>
        <w:tabs>
          <w:tab w:val="left" w:pos="567"/>
        </w:tabs>
        <w:ind w:firstLine="0"/>
        <w:rPr>
          <w:sz w:val="22"/>
        </w:rPr>
      </w:pPr>
      <w:r w:rsidRPr="0017214A">
        <w:rPr>
          <w:sz w:val="22"/>
        </w:rPr>
        <w:tab/>
        <w:t>- создание безопасной и комфортной среды проживания и жизнедеятельности человека;</w:t>
      </w:r>
    </w:p>
    <w:p w:rsidR="00793C52" w:rsidRPr="0017214A" w:rsidRDefault="00793C52" w:rsidP="00793C52">
      <w:pPr>
        <w:tabs>
          <w:tab w:val="left" w:pos="567"/>
        </w:tabs>
        <w:ind w:firstLine="0"/>
        <w:rPr>
          <w:sz w:val="22"/>
        </w:rPr>
      </w:pPr>
      <w:r w:rsidRPr="0017214A">
        <w:rPr>
          <w:sz w:val="22"/>
        </w:rPr>
        <w:tab/>
        <w:t>- создание условий для реализации эффективной миграционной политики, снижения социальной напряженности в обществе;</w:t>
      </w:r>
    </w:p>
    <w:p w:rsidR="00793C52" w:rsidRPr="0017214A" w:rsidRDefault="00793C52" w:rsidP="00793C52">
      <w:pPr>
        <w:tabs>
          <w:tab w:val="left" w:pos="567"/>
        </w:tabs>
        <w:ind w:firstLine="0"/>
        <w:rPr>
          <w:sz w:val="22"/>
        </w:rPr>
      </w:pPr>
      <w:r w:rsidRPr="0017214A">
        <w:rPr>
          <w:sz w:val="22"/>
        </w:rPr>
        <w:tab/>
        <w:t>- увеличение доли граждан, имеющих возможность с помощью собственных и заемных средств приобрести или снять необходимое жилье на рынке, построить индивидуальное жилье;</w:t>
      </w:r>
    </w:p>
    <w:p w:rsidR="00793C52" w:rsidRPr="0017214A" w:rsidRDefault="00793C52" w:rsidP="00793C52">
      <w:pPr>
        <w:tabs>
          <w:tab w:val="left" w:pos="567"/>
        </w:tabs>
        <w:ind w:firstLine="0"/>
        <w:rPr>
          <w:sz w:val="22"/>
        </w:rPr>
      </w:pPr>
      <w:r w:rsidRPr="0017214A">
        <w:rPr>
          <w:sz w:val="22"/>
        </w:rPr>
        <w:tab/>
        <w:t>- 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т.д.).</w:t>
      </w:r>
    </w:p>
    <w:p w:rsidR="00887BA5" w:rsidRPr="0017214A" w:rsidRDefault="00887BA5" w:rsidP="00D566A4">
      <w:pPr>
        <w:ind w:firstLine="0"/>
        <w:jc w:val="center"/>
        <w:rPr>
          <w:b/>
          <w:sz w:val="22"/>
        </w:rPr>
      </w:pPr>
    </w:p>
    <w:p w:rsidR="00D566A4" w:rsidRPr="0017214A" w:rsidRDefault="00D566A4" w:rsidP="00D566A4">
      <w:pPr>
        <w:ind w:firstLine="0"/>
        <w:jc w:val="center"/>
        <w:rPr>
          <w:b/>
          <w:sz w:val="22"/>
        </w:rPr>
      </w:pPr>
      <w:r w:rsidRPr="0017214A">
        <w:rPr>
          <w:b/>
          <w:sz w:val="22"/>
        </w:rPr>
        <w:t>Показатели результативности муниципальной программы</w:t>
      </w:r>
    </w:p>
    <w:p w:rsidR="00D566A4" w:rsidRPr="0017214A" w:rsidRDefault="00D566A4" w:rsidP="00D566A4">
      <w:pPr>
        <w:ind w:firstLine="0"/>
        <w:rPr>
          <w:sz w:val="22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9"/>
        <w:gridCol w:w="567"/>
        <w:gridCol w:w="1412"/>
        <w:gridCol w:w="1276"/>
        <w:gridCol w:w="1417"/>
        <w:gridCol w:w="1276"/>
        <w:gridCol w:w="1418"/>
      </w:tblGrid>
      <w:tr w:rsidR="00D566A4" w:rsidRPr="00197351" w:rsidTr="0017214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 по годам</w:t>
            </w:r>
          </w:p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4523" w:rsidRPr="00826C1C" w:rsidTr="0017214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88452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884523" w:rsidRPr="00826C1C" w:rsidTr="0017214A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84523" w:rsidRPr="00904956" w:rsidTr="001721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884523">
            <w:pPr>
              <w:ind w:firstLine="0"/>
              <w:jc w:val="left"/>
              <w:rPr>
                <w:sz w:val="22"/>
              </w:rPr>
            </w:pPr>
            <w:r w:rsidRPr="00884523">
              <w:rPr>
                <w:sz w:val="22"/>
              </w:rPr>
              <w:t>Количество переселенн</w:t>
            </w:r>
            <w:r>
              <w:rPr>
                <w:sz w:val="22"/>
              </w:rPr>
              <w:t>ы</w:t>
            </w:r>
            <w:r w:rsidRPr="00884523">
              <w:rPr>
                <w:sz w:val="22"/>
              </w:rPr>
              <w:t>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F56D7C" w:rsidP="00D566A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643342" w:rsidRDefault="001F5B43" w:rsidP="0062003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6200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620038" w:rsidRDefault="008E6798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884523" w:rsidRPr="00D76A9A" w:rsidTr="0017214A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4523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7BA5" w:rsidP="00241E19">
            <w:pPr>
              <w:ind w:firstLine="0"/>
              <w:rPr>
                <w:sz w:val="22"/>
              </w:rPr>
            </w:pPr>
            <w:r w:rsidRPr="00887BA5">
              <w:rPr>
                <w:sz w:val="22"/>
              </w:rPr>
              <w:t>Объем введенных в эксплуатацию (приобретенных) объектов капитального строительства в ходе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826C1C" w:rsidRDefault="00887BA5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887BA5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904956" w:rsidRDefault="001F5B43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904956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Pr="00D76A9A" w:rsidRDefault="008E6798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4523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23" w:rsidRDefault="00887BA5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F56D7C" w:rsidRPr="00D76A9A" w:rsidTr="0017214A">
        <w:trPr>
          <w:trHeight w:val="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Pr="00826C1C" w:rsidRDefault="00F56D7C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Pr="00887BA5" w:rsidRDefault="00565166" w:rsidP="00241E19">
            <w:pPr>
              <w:ind w:firstLine="0"/>
              <w:rPr>
                <w:sz w:val="22"/>
              </w:rPr>
            </w:pPr>
            <w:r w:rsidRPr="00565166">
              <w:rPr>
                <w:sz w:val="22"/>
              </w:rPr>
              <w:t>Снос непредназначенных для проживания строений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Pr="00887BA5" w:rsidRDefault="00F56D7C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Default="00F56D7C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Default="00F56D7C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Default="000F40A0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Default="00F56D7C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7C" w:rsidRDefault="00F56D7C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</w:tbl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</w:p>
    <w:p w:rsidR="008C24F9" w:rsidRDefault="008C24F9" w:rsidP="008C24F9">
      <w:pPr>
        <w:ind w:left="680" w:firstLine="0"/>
        <w:rPr>
          <w:sz w:val="16"/>
          <w:szCs w:val="16"/>
        </w:rPr>
        <w:sectPr w:rsidR="008C24F9" w:rsidSect="008007CB">
          <w:pgSz w:w="11900" w:h="16840"/>
          <w:pgMar w:top="1134" w:right="851" w:bottom="1134" w:left="1701" w:header="709" w:footer="709" w:gutter="0"/>
          <w:cols w:space="708"/>
          <w:docGrid w:linePitch="381"/>
        </w:sectPr>
      </w:pPr>
    </w:p>
    <w:p w:rsidR="00476426" w:rsidRPr="0017214A" w:rsidRDefault="00476426" w:rsidP="0017214A">
      <w:pPr>
        <w:ind w:left="10915" w:firstLine="0"/>
        <w:rPr>
          <w:sz w:val="22"/>
        </w:rPr>
      </w:pPr>
      <w:r w:rsidRPr="0017214A">
        <w:rPr>
          <w:sz w:val="22"/>
        </w:rPr>
        <w:lastRenderedPageBreak/>
        <w:t>Приложение 1</w:t>
      </w:r>
    </w:p>
    <w:p w:rsidR="00476426" w:rsidRPr="0017214A" w:rsidRDefault="00265317" w:rsidP="0017214A">
      <w:pPr>
        <w:ind w:left="10915" w:firstLine="0"/>
        <w:rPr>
          <w:sz w:val="22"/>
        </w:rPr>
      </w:pPr>
      <w:r w:rsidRPr="0017214A">
        <w:rPr>
          <w:sz w:val="22"/>
        </w:rPr>
        <w:t xml:space="preserve">к </w:t>
      </w:r>
      <w:r w:rsidR="00476426" w:rsidRPr="0017214A">
        <w:rPr>
          <w:sz w:val="22"/>
        </w:rPr>
        <w:t>муниципальной программе «Переселение граждан из не предназначенных для проживания строений, созданных в период промышленного освоения С</w:t>
      </w:r>
      <w:r w:rsidR="00E61CBF" w:rsidRPr="0017214A">
        <w:rPr>
          <w:sz w:val="22"/>
        </w:rPr>
        <w:t xml:space="preserve">ибири </w:t>
      </w:r>
      <w:r w:rsidR="00476426" w:rsidRPr="0017214A">
        <w:rPr>
          <w:sz w:val="22"/>
        </w:rPr>
        <w:t>и Д</w:t>
      </w:r>
      <w:r w:rsidR="00E61CBF" w:rsidRPr="0017214A">
        <w:rPr>
          <w:sz w:val="22"/>
        </w:rPr>
        <w:t xml:space="preserve">альнего </w:t>
      </w:r>
      <w:r w:rsidR="00476426" w:rsidRPr="0017214A">
        <w:rPr>
          <w:sz w:val="22"/>
        </w:rPr>
        <w:t>В</w:t>
      </w:r>
      <w:r w:rsidR="00E61CBF" w:rsidRPr="0017214A">
        <w:rPr>
          <w:sz w:val="22"/>
        </w:rPr>
        <w:t xml:space="preserve">остока </w:t>
      </w:r>
      <w:r w:rsidR="00476426" w:rsidRPr="0017214A">
        <w:rPr>
          <w:sz w:val="22"/>
        </w:rPr>
        <w:t>на территории Бодайбинского муниципального образования на 2020-2024 годы»</w:t>
      </w:r>
    </w:p>
    <w:p w:rsidR="00265317" w:rsidRPr="0017214A" w:rsidRDefault="00265317" w:rsidP="0017214A">
      <w:pPr>
        <w:ind w:firstLine="0"/>
        <w:rPr>
          <w:sz w:val="22"/>
        </w:rPr>
      </w:pPr>
    </w:p>
    <w:p w:rsidR="00265317" w:rsidRPr="0017214A" w:rsidRDefault="00265317" w:rsidP="00265317">
      <w:pPr>
        <w:ind w:firstLine="0"/>
        <w:jc w:val="center"/>
        <w:rPr>
          <w:rFonts w:eastAsia="Times New Roman"/>
          <w:b/>
          <w:bCs/>
          <w:color w:val="000000"/>
          <w:sz w:val="22"/>
          <w:lang w:eastAsia="ru-RU"/>
        </w:rPr>
      </w:pPr>
      <w:r w:rsidRPr="0017214A">
        <w:rPr>
          <w:rFonts w:eastAsia="Times New Roman"/>
          <w:b/>
          <w:bCs/>
          <w:color w:val="000000"/>
          <w:sz w:val="22"/>
          <w:lang w:eastAsia="ru-RU"/>
        </w:rPr>
        <w:t>Сводный список</w:t>
      </w:r>
      <w:r w:rsidRPr="0017214A">
        <w:rPr>
          <w:rFonts w:eastAsia="Times New Roman"/>
          <w:b/>
          <w:bCs/>
          <w:color w:val="000000"/>
          <w:sz w:val="22"/>
          <w:lang w:eastAsia="ru-RU"/>
        </w:rPr>
        <w:t xml:space="preserve"> </w:t>
      </w:r>
    </w:p>
    <w:p w:rsidR="00265317" w:rsidRPr="0017214A" w:rsidRDefault="00265317" w:rsidP="00265317">
      <w:pPr>
        <w:ind w:firstLine="0"/>
        <w:jc w:val="center"/>
        <w:rPr>
          <w:rFonts w:eastAsia="Times New Roman"/>
          <w:b/>
          <w:bCs/>
          <w:color w:val="000000"/>
          <w:sz w:val="22"/>
          <w:lang w:eastAsia="ru-RU"/>
        </w:rPr>
      </w:pPr>
      <w:r w:rsidRPr="0017214A">
        <w:rPr>
          <w:rFonts w:eastAsia="Times New Roman"/>
          <w:b/>
          <w:bCs/>
          <w:color w:val="000000"/>
          <w:sz w:val="22"/>
          <w:lang w:eastAsia="ru-RU"/>
        </w:rPr>
        <w:t xml:space="preserve">граждан, подлежащих обеспечению жильем в рамках мероприятий по переселению граждан из не предназначенных для проживания строений, </w:t>
      </w:r>
    </w:p>
    <w:p w:rsidR="00265317" w:rsidRPr="0017214A" w:rsidRDefault="00265317" w:rsidP="00265317">
      <w:pPr>
        <w:ind w:firstLine="0"/>
        <w:jc w:val="center"/>
        <w:rPr>
          <w:rFonts w:eastAsia="Times New Roman"/>
          <w:b/>
          <w:bCs/>
          <w:color w:val="000000"/>
          <w:sz w:val="22"/>
          <w:lang w:eastAsia="ru-RU"/>
        </w:rPr>
      </w:pPr>
      <w:r w:rsidRPr="0017214A">
        <w:rPr>
          <w:rFonts w:eastAsia="Times New Roman"/>
          <w:b/>
          <w:bCs/>
          <w:color w:val="000000"/>
          <w:sz w:val="22"/>
          <w:lang w:eastAsia="ru-RU"/>
        </w:rPr>
        <w:t>созданных в период промышленного освоения Сибири и Дальнего Востока</w:t>
      </w:r>
    </w:p>
    <w:p w:rsidR="00265317" w:rsidRPr="0017214A" w:rsidRDefault="00265317" w:rsidP="00265317">
      <w:pPr>
        <w:widowControl w:val="0"/>
        <w:suppressAutoHyphens/>
        <w:autoSpaceDN w:val="0"/>
        <w:ind w:firstLine="0"/>
        <w:textAlignment w:val="baseline"/>
        <w:rPr>
          <w:b/>
          <w:bCs/>
          <w:color w:val="26282F"/>
          <w:sz w:val="22"/>
        </w:rPr>
      </w:pPr>
    </w:p>
    <w:tbl>
      <w:tblPr>
        <w:tblW w:w="146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476426" w:rsidRPr="00265317" w:rsidTr="00D3188C">
        <w:trPr>
          <w:trHeight w:val="705"/>
        </w:trPr>
        <w:tc>
          <w:tcPr>
            <w:tcW w:w="1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426" w:rsidRPr="00265317" w:rsidRDefault="00476426" w:rsidP="00265317">
            <w:pPr>
              <w:ind w:left="680" w:firstLine="0"/>
              <w:rPr>
                <w:sz w:val="22"/>
              </w:rPr>
            </w:pPr>
          </w:p>
          <w:tbl>
            <w:tblPr>
              <w:tblpPr w:leftFromText="180" w:rightFromText="180" w:vertAnchor="text" w:horzAnchor="margin" w:tblpXSpec="center" w:tblpY="-124"/>
              <w:tblOverlap w:val="never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855"/>
              <w:gridCol w:w="1178"/>
              <w:gridCol w:w="1384"/>
              <w:gridCol w:w="4012"/>
              <w:gridCol w:w="1223"/>
              <w:gridCol w:w="1829"/>
              <w:gridCol w:w="1985"/>
            </w:tblGrid>
            <w:tr w:rsidR="00D3188C" w:rsidRPr="00265317" w:rsidTr="00265317">
              <w:trPr>
                <w:trHeight w:val="84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265317" w:rsidRDefault="00E61CBF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265317" w:rsidRDefault="00E61CBF" w:rsidP="00265317">
                  <w:pPr>
                    <w:ind w:left="33" w:firstLine="0"/>
                    <w:jc w:val="center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265317" w:rsidRDefault="00E61CBF" w:rsidP="00265317">
                  <w:pPr>
                    <w:ind w:left="21" w:firstLine="0"/>
                    <w:jc w:val="center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Количество членов семьи (человек)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265317" w:rsidRDefault="00E61CBF" w:rsidP="00265317">
                  <w:pPr>
                    <w:ind w:left="-23" w:firstLine="0"/>
                    <w:jc w:val="center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Члены семьи (родственные отношения)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317" w:rsidRPr="00265317" w:rsidRDefault="00E61CBF" w:rsidP="00265317">
                  <w:pPr>
                    <w:ind w:left="680" w:firstLine="0"/>
                    <w:jc w:val="center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 xml:space="preserve">Фамилия и инициалы </w:t>
                  </w:r>
                </w:p>
                <w:p w:rsidR="00E61CBF" w:rsidRPr="00265317" w:rsidRDefault="00E61CBF" w:rsidP="00265317">
                  <w:pPr>
                    <w:ind w:left="680" w:firstLine="0"/>
                    <w:jc w:val="center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членов семьи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265317" w:rsidRDefault="00E61CBF" w:rsidP="00265317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Расчетная площадь (кв.м.)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265317" w:rsidRDefault="00E61CBF" w:rsidP="00265317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Населенный пункт, в котором граждане проживают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1CBF" w:rsidRPr="00265317" w:rsidRDefault="00E61CBF" w:rsidP="00265317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D3188C" w:rsidRPr="00265317" w:rsidTr="00265317">
              <w:trPr>
                <w:trHeight w:val="853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265317" w:rsidRDefault="001F5B43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265317" w:rsidRDefault="00E61CBF" w:rsidP="00265317">
                  <w:pPr>
                    <w:ind w:left="33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Куликовский Валентин Иванович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265317" w:rsidRDefault="00E61CBF" w:rsidP="00734325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265317" w:rsidRDefault="00E61CBF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дочь                        внук                       вн</w:t>
                  </w:r>
                  <w:bookmarkStart w:id="0" w:name="_GoBack"/>
                  <w:bookmarkEnd w:id="0"/>
                  <w:r w:rsidRPr="00265317">
                    <w:rPr>
                      <w:sz w:val="20"/>
                      <w:szCs w:val="20"/>
                    </w:rPr>
                    <w:t>ук          внук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34325" w:rsidRDefault="00E61CBF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Власов</w:t>
                  </w:r>
                  <w:r w:rsidR="00734325">
                    <w:rPr>
                      <w:sz w:val="20"/>
                      <w:szCs w:val="20"/>
                    </w:rPr>
                    <w:t xml:space="preserve">а Татьяна Валентиновна </w:t>
                  </w:r>
                </w:p>
                <w:p w:rsidR="00734325" w:rsidRDefault="00DC0CC0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Боярский Максим</w:t>
                  </w:r>
                  <w:r w:rsidR="00E61CBF" w:rsidRPr="00265317">
                    <w:rPr>
                      <w:sz w:val="20"/>
                      <w:szCs w:val="20"/>
                    </w:rPr>
                    <w:t xml:space="preserve"> Владимирович </w:t>
                  </w:r>
                </w:p>
                <w:p w:rsidR="00265317" w:rsidRDefault="00E61CBF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 xml:space="preserve">Власов </w:t>
                  </w:r>
                  <w:r w:rsidR="00734325">
                    <w:rPr>
                      <w:sz w:val="20"/>
                      <w:szCs w:val="20"/>
                    </w:rPr>
                    <w:t>Илья Сергеевич</w:t>
                  </w:r>
                </w:p>
                <w:p w:rsidR="00E61CBF" w:rsidRPr="00265317" w:rsidRDefault="00E61CBF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Власов Семен Сергеевич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265317" w:rsidRDefault="00E61CBF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90</w:t>
                  </w:r>
                  <w:r w:rsidR="00A31D32" w:rsidRPr="0026531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265317" w:rsidRDefault="00E61CBF" w:rsidP="00265317">
                  <w:pPr>
                    <w:ind w:left="2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г.</w:t>
                  </w:r>
                  <w:r w:rsidR="001F5B43" w:rsidRPr="00265317">
                    <w:rPr>
                      <w:sz w:val="20"/>
                      <w:szCs w:val="20"/>
                    </w:rPr>
                    <w:t xml:space="preserve"> </w:t>
                  </w:r>
                  <w:r w:rsidRPr="00265317">
                    <w:rPr>
                      <w:sz w:val="20"/>
                      <w:szCs w:val="20"/>
                    </w:rPr>
                    <w:t>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1CBF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ПМК-30</w:t>
                  </w:r>
                  <w:r w:rsidR="00265317" w:rsidRPr="00265317">
                    <w:rPr>
                      <w:sz w:val="20"/>
                      <w:szCs w:val="20"/>
                    </w:rPr>
                    <w:t xml:space="preserve"> </w:t>
                  </w:r>
                  <w:r w:rsidR="00E61CBF" w:rsidRPr="00265317">
                    <w:rPr>
                      <w:sz w:val="20"/>
                      <w:szCs w:val="20"/>
                    </w:rPr>
                    <w:t xml:space="preserve">трест </w:t>
                  </w:r>
                  <w:r w:rsidR="00F56D7C" w:rsidRPr="00265317">
                    <w:rPr>
                      <w:sz w:val="20"/>
                      <w:szCs w:val="20"/>
                    </w:rPr>
                    <w:t>«</w:t>
                  </w:r>
                  <w:r w:rsidR="00E61CBF" w:rsidRPr="00265317">
                    <w:rPr>
                      <w:sz w:val="20"/>
                      <w:szCs w:val="20"/>
                    </w:rPr>
                    <w:t>Витимжилстрой</w:t>
                  </w:r>
                  <w:r w:rsidR="00F56D7C" w:rsidRPr="00265317">
                    <w:rPr>
                      <w:sz w:val="20"/>
                      <w:szCs w:val="20"/>
                    </w:rPr>
                    <w:t>»</w:t>
                  </w:r>
                </w:p>
              </w:tc>
            </w:tr>
            <w:tr w:rsidR="00265317" w:rsidRPr="00265317" w:rsidTr="00265317">
              <w:trPr>
                <w:trHeight w:val="541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5317" w:rsidRPr="00265317" w:rsidRDefault="00265317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5317" w:rsidRPr="00265317" w:rsidRDefault="00265317" w:rsidP="00265317">
                  <w:pPr>
                    <w:ind w:left="33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Верещагина Наталья Николаевна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5317" w:rsidRPr="00265317" w:rsidRDefault="00265317" w:rsidP="00265317">
                  <w:pPr>
                    <w:ind w:left="2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5317" w:rsidRPr="00265317" w:rsidRDefault="00265317" w:rsidP="00265317">
                  <w:pPr>
                    <w:ind w:left="-23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5317" w:rsidRPr="00265317" w:rsidRDefault="00265317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Верещагина Надежда Игоревна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5317" w:rsidRPr="00265317" w:rsidRDefault="00265317" w:rsidP="00265317">
                  <w:pPr>
                    <w:ind w:left="-32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5317" w:rsidRPr="00265317" w:rsidRDefault="00265317" w:rsidP="00265317">
                  <w:pPr>
                    <w:ind w:left="2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г. 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5317" w:rsidRPr="00265317" w:rsidRDefault="00265317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ПМК-30 трест «Витимжилстрой»</w:t>
                  </w:r>
                </w:p>
              </w:tc>
            </w:tr>
            <w:tr w:rsidR="00D3188C" w:rsidRPr="00265317" w:rsidTr="00265317">
              <w:trPr>
                <w:trHeight w:val="21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265317" w:rsidRDefault="00D3188C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265317" w:rsidRDefault="00D3188C" w:rsidP="00265317">
                  <w:pPr>
                    <w:ind w:left="33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Чиченин Александр Георгиевич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265317" w:rsidRDefault="00D3188C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265317" w:rsidRDefault="00D3188C" w:rsidP="00265317">
                  <w:pPr>
                    <w:ind w:left="-23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265317" w:rsidRDefault="00D3188C" w:rsidP="00734325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265317" w:rsidRDefault="00D3188C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33</w:t>
                  </w:r>
                  <w:r w:rsidR="00A31D32" w:rsidRPr="0026531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265317" w:rsidRDefault="00D3188C" w:rsidP="00265317">
                  <w:pPr>
                    <w:ind w:left="2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г. 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188C" w:rsidRPr="00265317" w:rsidRDefault="00D3188C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ПМК-30 трест «Витимжилстрой»</w:t>
                  </w:r>
                </w:p>
              </w:tc>
            </w:tr>
            <w:tr w:rsidR="00A31D32" w:rsidRPr="00265317" w:rsidTr="00265317">
              <w:trPr>
                <w:trHeight w:val="361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Спицына</w:t>
                  </w:r>
                  <w:r w:rsidR="00734325">
                    <w:rPr>
                      <w:sz w:val="20"/>
                      <w:szCs w:val="20"/>
                    </w:rPr>
                    <w:t xml:space="preserve"> </w:t>
                  </w:r>
                  <w:r w:rsidRPr="00265317">
                    <w:rPr>
                      <w:sz w:val="20"/>
                      <w:szCs w:val="20"/>
                    </w:rPr>
                    <w:t>Анна Владимировна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2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-23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сын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Красноштанов Иван Иннокентьевич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734325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г. 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ПМК-30 трест «Витимжилстрой»</w:t>
                  </w:r>
                </w:p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A31D32" w:rsidRPr="00265317" w:rsidTr="00265317">
              <w:trPr>
                <w:trHeight w:val="53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Чолак</w:t>
                  </w:r>
                  <w:r w:rsidR="00734325">
                    <w:rPr>
                      <w:sz w:val="20"/>
                      <w:szCs w:val="20"/>
                    </w:rPr>
                    <w:t xml:space="preserve"> </w:t>
                  </w:r>
                  <w:r w:rsidRPr="00265317">
                    <w:rPr>
                      <w:sz w:val="20"/>
                      <w:szCs w:val="20"/>
                    </w:rPr>
                    <w:t>Татьяна Николаевна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2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дочь</w:t>
                  </w:r>
                </w:p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дочь</w:t>
                  </w:r>
                </w:p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муж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Чолак Анна Игоревна</w:t>
                  </w:r>
                </w:p>
                <w:p w:rsidR="00A31D32" w:rsidRPr="00265317" w:rsidRDefault="00A31D32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Чолак Анастасия Игоревна</w:t>
                  </w:r>
                </w:p>
                <w:p w:rsidR="00A31D32" w:rsidRPr="00265317" w:rsidRDefault="00A31D32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Чолак Игорь Константинович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72,0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2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г. 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ПМК-30 трест «Витимжилстрой»</w:t>
                  </w:r>
                </w:p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A31D32" w:rsidRPr="00265317" w:rsidTr="00265317">
              <w:trPr>
                <w:trHeight w:val="53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Живетьев Сергей Викторович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2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жена</w:t>
                  </w:r>
                </w:p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Кузьминых Наталья Геннадьевна</w:t>
                  </w:r>
                </w:p>
                <w:p w:rsidR="00A31D32" w:rsidRPr="00265317" w:rsidRDefault="00A31D32" w:rsidP="00265317">
                  <w:pPr>
                    <w:ind w:left="11"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Кузьминых Дарья Сергеевна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г. Бодайбо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ПМК-30 трест «Витимжилстрой»</w:t>
                  </w:r>
                </w:p>
              </w:tc>
            </w:tr>
            <w:tr w:rsidR="00A31D32" w:rsidRPr="00265317" w:rsidTr="008007CB">
              <w:trPr>
                <w:trHeight w:val="157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265317" w:rsidRDefault="00A31D32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265317" w:rsidRDefault="00734325" w:rsidP="00734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 w:rsidR="00A31D32" w:rsidRPr="00265317">
                    <w:rPr>
                      <w:sz w:val="20"/>
                      <w:szCs w:val="20"/>
                    </w:rPr>
                    <w:t>того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265317" w:rsidRDefault="00B56D76" w:rsidP="00734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265317" w:rsidRDefault="00A31D32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265317" w:rsidRDefault="00A31D32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265317" w:rsidRDefault="00A31D32" w:rsidP="00265317">
                  <w:pPr>
                    <w:ind w:firstLine="0"/>
                    <w:rPr>
                      <w:sz w:val="20"/>
                      <w:szCs w:val="20"/>
                    </w:rPr>
                  </w:pPr>
                  <w:r w:rsidRPr="00265317">
                    <w:rPr>
                      <w:sz w:val="20"/>
                      <w:szCs w:val="20"/>
                    </w:rPr>
                    <w:t>333,0</w:t>
                  </w:r>
                </w:p>
              </w:tc>
              <w:tc>
                <w:tcPr>
                  <w:tcW w:w="3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1D32" w:rsidRPr="00265317" w:rsidRDefault="00A31D32" w:rsidP="00265317">
                  <w:pPr>
                    <w:ind w:left="680"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4BB3" w:rsidRPr="00265317" w:rsidRDefault="00B04BB3" w:rsidP="00265317">
            <w:pPr>
              <w:ind w:left="680" w:firstLine="0"/>
              <w:rPr>
                <w:sz w:val="22"/>
              </w:rPr>
            </w:pPr>
          </w:p>
        </w:tc>
      </w:tr>
    </w:tbl>
    <w:p w:rsidR="0017214A" w:rsidRDefault="0017214A" w:rsidP="008007CB">
      <w:pPr>
        <w:widowControl w:val="0"/>
        <w:suppressAutoHyphens/>
        <w:autoSpaceDE w:val="0"/>
        <w:autoSpaceDN w:val="0"/>
        <w:ind w:left="10490" w:firstLine="0"/>
        <w:textAlignment w:val="baseline"/>
        <w:rPr>
          <w:rFonts w:eastAsia="Andale Sans UI" w:cs="Tahoma"/>
          <w:kern w:val="3"/>
          <w:sz w:val="22"/>
          <w:lang w:val="de-DE" w:eastAsia="ja-JP" w:bidi="fa-IR"/>
        </w:rPr>
      </w:pPr>
    </w:p>
    <w:p w:rsidR="0017214A" w:rsidRDefault="0017214A" w:rsidP="008007CB">
      <w:pPr>
        <w:widowControl w:val="0"/>
        <w:suppressAutoHyphens/>
        <w:autoSpaceDE w:val="0"/>
        <w:autoSpaceDN w:val="0"/>
        <w:ind w:left="10490" w:firstLine="0"/>
        <w:textAlignment w:val="baseline"/>
        <w:rPr>
          <w:rFonts w:eastAsia="Andale Sans UI" w:cs="Tahoma"/>
          <w:kern w:val="3"/>
          <w:sz w:val="22"/>
          <w:lang w:val="de-DE" w:eastAsia="ja-JP" w:bidi="fa-IR"/>
        </w:rPr>
      </w:pPr>
    </w:p>
    <w:p w:rsidR="0017214A" w:rsidRDefault="0017214A" w:rsidP="008007CB">
      <w:pPr>
        <w:widowControl w:val="0"/>
        <w:suppressAutoHyphens/>
        <w:autoSpaceDE w:val="0"/>
        <w:autoSpaceDN w:val="0"/>
        <w:ind w:left="10490" w:firstLine="0"/>
        <w:textAlignment w:val="baseline"/>
        <w:rPr>
          <w:rFonts w:eastAsia="Andale Sans UI" w:cs="Tahoma"/>
          <w:kern w:val="3"/>
          <w:sz w:val="22"/>
          <w:lang w:val="de-DE" w:eastAsia="ja-JP" w:bidi="fa-IR"/>
        </w:rPr>
      </w:pPr>
    </w:p>
    <w:p w:rsidR="0017214A" w:rsidRDefault="0017214A" w:rsidP="008007CB">
      <w:pPr>
        <w:widowControl w:val="0"/>
        <w:suppressAutoHyphens/>
        <w:autoSpaceDE w:val="0"/>
        <w:autoSpaceDN w:val="0"/>
        <w:ind w:left="10490" w:firstLine="0"/>
        <w:textAlignment w:val="baseline"/>
        <w:rPr>
          <w:rFonts w:eastAsia="Andale Sans UI" w:cs="Tahoma"/>
          <w:kern w:val="3"/>
          <w:sz w:val="22"/>
          <w:lang w:val="de-DE" w:eastAsia="ja-JP" w:bidi="fa-IR"/>
        </w:rPr>
      </w:pPr>
    </w:p>
    <w:p w:rsidR="0017214A" w:rsidRDefault="0017214A" w:rsidP="008007CB">
      <w:pPr>
        <w:widowControl w:val="0"/>
        <w:suppressAutoHyphens/>
        <w:autoSpaceDE w:val="0"/>
        <w:autoSpaceDN w:val="0"/>
        <w:ind w:left="10490" w:firstLine="0"/>
        <w:textAlignment w:val="baseline"/>
        <w:rPr>
          <w:rFonts w:eastAsia="Andale Sans UI" w:cs="Tahoma"/>
          <w:kern w:val="3"/>
          <w:sz w:val="22"/>
          <w:lang w:val="de-DE" w:eastAsia="ja-JP" w:bidi="fa-IR"/>
        </w:rPr>
      </w:pPr>
    </w:p>
    <w:p w:rsidR="0017214A" w:rsidRDefault="0017214A" w:rsidP="008007CB">
      <w:pPr>
        <w:widowControl w:val="0"/>
        <w:suppressAutoHyphens/>
        <w:autoSpaceDE w:val="0"/>
        <w:autoSpaceDN w:val="0"/>
        <w:ind w:left="10490" w:firstLine="0"/>
        <w:textAlignment w:val="baseline"/>
        <w:rPr>
          <w:rFonts w:eastAsia="Andale Sans UI" w:cs="Tahoma"/>
          <w:kern w:val="3"/>
          <w:sz w:val="22"/>
          <w:lang w:val="de-DE" w:eastAsia="ja-JP" w:bidi="fa-IR"/>
        </w:rPr>
      </w:pPr>
    </w:p>
    <w:p w:rsidR="0017214A" w:rsidRPr="0017214A" w:rsidRDefault="0017214A" w:rsidP="0017214A">
      <w:pPr>
        <w:ind w:left="10915" w:firstLine="0"/>
        <w:rPr>
          <w:sz w:val="22"/>
        </w:rPr>
      </w:pPr>
      <w:r w:rsidRPr="0017214A">
        <w:rPr>
          <w:sz w:val="22"/>
        </w:rPr>
        <w:lastRenderedPageBreak/>
        <w:t>Приложение 2</w:t>
      </w:r>
    </w:p>
    <w:p w:rsidR="001A5D96" w:rsidRPr="0017214A" w:rsidRDefault="0017214A" w:rsidP="0017214A">
      <w:pPr>
        <w:ind w:left="10915" w:firstLine="0"/>
        <w:rPr>
          <w:sz w:val="22"/>
        </w:rPr>
      </w:pPr>
      <w:r w:rsidRPr="0017214A">
        <w:rPr>
          <w:sz w:val="22"/>
        </w:rPr>
        <w:t>к муниципальной программе «Переселение граждан из не предназначенных для проживания строений, созданных в период промышленного освоения Сибири и Дальнего Востока на территории Бодайбинского муниципального образования на 2020-2024 годы»</w:t>
      </w:r>
    </w:p>
    <w:p w:rsidR="0017214A" w:rsidRPr="0017214A" w:rsidRDefault="0017214A" w:rsidP="0017214A">
      <w:pPr>
        <w:ind w:firstLine="0"/>
        <w:rPr>
          <w:b/>
          <w:bCs/>
          <w:color w:val="26282F"/>
          <w:sz w:val="22"/>
        </w:rPr>
      </w:pPr>
    </w:p>
    <w:p w:rsidR="001A5D96" w:rsidRPr="0017214A" w:rsidRDefault="001A5D96" w:rsidP="001A5D96">
      <w:pPr>
        <w:jc w:val="center"/>
        <w:rPr>
          <w:b/>
          <w:sz w:val="22"/>
        </w:rPr>
      </w:pPr>
      <w:r w:rsidRPr="0017214A">
        <w:rPr>
          <w:b/>
          <w:bCs/>
          <w:color w:val="26282F"/>
          <w:sz w:val="22"/>
        </w:rPr>
        <w:t>Система мероприятий программы «</w:t>
      </w:r>
      <w:r w:rsidRPr="0017214A">
        <w:rPr>
          <w:b/>
          <w:sz w:val="22"/>
        </w:rPr>
        <w:t xml:space="preserve">Переселение граждан из не предназначенных для проживания строений, созданных в период промышленного освоения </w:t>
      </w:r>
      <w:r w:rsidR="00B42E60" w:rsidRPr="0017214A">
        <w:rPr>
          <w:b/>
          <w:sz w:val="22"/>
        </w:rPr>
        <w:t>Сибири и Дальнего Востока</w:t>
      </w:r>
      <w:r w:rsidR="00B42E60" w:rsidRPr="0017214A">
        <w:rPr>
          <w:sz w:val="22"/>
        </w:rPr>
        <w:t xml:space="preserve"> </w:t>
      </w:r>
      <w:r w:rsidRPr="0017214A">
        <w:rPr>
          <w:b/>
          <w:sz w:val="22"/>
        </w:rPr>
        <w:t>на территории Бодайбинского муниципального образования на 2020-2024 годы»</w:t>
      </w:r>
    </w:p>
    <w:p w:rsidR="00BC4DDB" w:rsidRPr="0017214A" w:rsidRDefault="00BC4DDB" w:rsidP="0017214A">
      <w:pPr>
        <w:ind w:firstLine="0"/>
        <w:rPr>
          <w:b/>
          <w:sz w:val="22"/>
        </w:rPr>
      </w:pPr>
    </w:p>
    <w:tbl>
      <w:tblPr>
        <w:tblW w:w="14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1560"/>
        <w:gridCol w:w="1559"/>
        <w:gridCol w:w="1276"/>
        <w:gridCol w:w="1443"/>
        <w:gridCol w:w="1377"/>
        <w:gridCol w:w="1275"/>
        <w:gridCol w:w="1403"/>
        <w:gridCol w:w="1195"/>
        <w:gridCol w:w="1153"/>
      </w:tblGrid>
      <w:tr w:rsidR="00B42E60" w:rsidRPr="0017214A" w:rsidTr="0017214A">
        <w:trPr>
          <w:trHeight w:val="505"/>
          <w:jc w:val="center"/>
        </w:trPr>
        <w:tc>
          <w:tcPr>
            <w:tcW w:w="2267" w:type="dxa"/>
            <w:vMerge w:val="restart"/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 xml:space="preserve">Способ </w:t>
            </w:r>
          </w:p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реализации мероприятий</w:t>
            </w:r>
          </w:p>
        </w:tc>
        <w:tc>
          <w:tcPr>
            <w:tcW w:w="1443" w:type="dxa"/>
            <w:vMerge w:val="restart"/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Объем финансирования, всего, руб.</w:t>
            </w:r>
          </w:p>
        </w:tc>
        <w:tc>
          <w:tcPr>
            <w:tcW w:w="6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B65943" w:rsidP="0017214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B42E60" w:rsidRPr="0017214A" w:rsidTr="0017214A">
        <w:trPr>
          <w:trHeight w:val="53"/>
          <w:jc w:val="center"/>
        </w:trPr>
        <w:tc>
          <w:tcPr>
            <w:tcW w:w="2267" w:type="dxa"/>
            <w:vMerge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20</w:t>
            </w:r>
            <w:r w:rsidR="00B65943" w:rsidRPr="0017214A">
              <w:rPr>
                <w:sz w:val="20"/>
                <w:szCs w:val="20"/>
              </w:rPr>
              <w:t>20</w:t>
            </w:r>
            <w:r w:rsidRPr="0017214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2</w:t>
            </w:r>
            <w:r w:rsidR="00B65943" w:rsidRPr="0017214A">
              <w:rPr>
                <w:sz w:val="20"/>
                <w:szCs w:val="20"/>
              </w:rPr>
              <w:t>021</w:t>
            </w:r>
            <w:r w:rsidRPr="0017214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202</w:t>
            </w:r>
            <w:r w:rsidR="00B65943" w:rsidRPr="0017214A">
              <w:rPr>
                <w:sz w:val="20"/>
                <w:szCs w:val="20"/>
              </w:rPr>
              <w:t>2</w:t>
            </w:r>
            <w:r w:rsidRPr="0017214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2</w:t>
            </w:r>
            <w:r w:rsidR="00B65943" w:rsidRPr="0017214A">
              <w:rPr>
                <w:sz w:val="20"/>
                <w:szCs w:val="20"/>
              </w:rPr>
              <w:t>023</w:t>
            </w:r>
            <w:r w:rsidRPr="0017214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:rsidR="00B42E60" w:rsidRPr="0017214A" w:rsidRDefault="00B65943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2024</w:t>
            </w:r>
            <w:r w:rsidR="00B42E60" w:rsidRPr="0017214A">
              <w:rPr>
                <w:sz w:val="20"/>
                <w:szCs w:val="20"/>
              </w:rPr>
              <w:t xml:space="preserve"> год</w:t>
            </w:r>
          </w:p>
        </w:tc>
      </w:tr>
      <w:tr w:rsidR="00B42E60" w:rsidRPr="0017214A" w:rsidTr="0017214A">
        <w:trPr>
          <w:trHeight w:val="56"/>
          <w:jc w:val="center"/>
        </w:trPr>
        <w:tc>
          <w:tcPr>
            <w:tcW w:w="2267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auto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10</w:t>
            </w:r>
          </w:p>
        </w:tc>
      </w:tr>
      <w:tr w:rsidR="004845C8" w:rsidRPr="0017214A" w:rsidTr="0017214A">
        <w:trPr>
          <w:trHeight w:val="1223"/>
          <w:jc w:val="center"/>
        </w:trPr>
        <w:tc>
          <w:tcPr>
            <w:tcW w:w="145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3" w:rsidRPr="0017214A" w:rsidRDefault="00B65943" w:rsidP="00BC4DDB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 xml:space="preserve">Цели: </w:t>
            </w:r>
            <w:r w:rsidR="000B33FA" w:rsidRPr="0017214A">
              <w:rPr>
                <w:b/>
                <w:sz w:val="20"/>
                <w:szCs w:val="20"/>
              </w:rPr>
              <w:t>Обеспечить 3 семьи</w:t>
            </w:r>
            <w:r w:rsidRPr="0017214A">
              <w:rPr>
                <w:b/>
                <w:sz w:val="20"/>
                <w:szCs w:val="20"/>
              </w:rPr>
              <w:t>, проживающих в не предназначенных для проживания строен</w:t>
            </w:r>
            <w:r w:rsidR="000B33FA" w:rsidRPr="0017214A">
              <w:rPr>
                <w:b/>
                <w:sz w:val="20"/>
                <w:szCs w:val="20"/>
              </w:rPr>
              <w:t>иях</w:t>
            </w:r>
            <w:r w:rsidRPr="0017214A">
              <w:rPr>
                <w:b/>
                <w:sz w:val="20"/>
                <w:szCs w:val="20"/>
              </w:rPr>
              <w:t xml:space="preserve">, созданных в период промышленного освоения Сибири и Дальнего Востока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 </w:t>
            </w:r>
          </w:p>
          <w:p w:rsidR="004845C8" w:rsidRPr="0017214A" w:rsidRDefault="00B65943" w:rsidP="00B65943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 xml:space="preserve">Задачи: Предоставление социальных выплат на приобретение жилых помещений </w:t>
            </w:r>
            <w:r w:rsidR="00DC0CC0" w:rsidRPr="0017214A">
              <w:rPr>
                <w:b/>
                <w:sz w:val="20"/>
                <w:szCs w:val="20"/>
              </w:rPr>
              <w:t>гражданами,</w:t>
            </w:r>
            <w:r w:rsidRPr="0017214A">
              <w:rPr>
                <w:b/>
                <w:sz w:val="20"/>
                <w:szCs w:val="20"/>
              </w:rPr>
              <w:t xml:space="preserve"> проживающими в не предназначенных для проживания строениях;</w:t>
            </w:r>
          </w:p>
        </w:tc>
      </w:tr>
      <w:tr w:rsidR="00B42E60" w:rsidRPr="0017214A" w:rsidTr="0017214A">
        <w:trPr>
          <w:trHeight w:val="70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1.</w:t>
            </w:r>
            <w:r w:rsidR="0017214A">
              <w:rPr>
                <w:sz w:val="20"/>
                <w:szCs w:val="20"/>
              </w:rPr>
              <w:t xml:space="preserve"> </w:t>
            </w:r>
            <w:r w:rsidRPr="0017214A">
              <w:rPr>
                <w:sz w:val="20"/>
                <w:szCs w:val="20"/>
              </w:rPr>
              <w:t>Основное мероприятие:</w:t>
            </w:r>
          </w:p>
          <w:p w:rsidR="004D0AD4" w:rsidRPr="0017214A" w:rsidRDefault="00B42E60" w:rsidP="00BC4DDB">
            <w:pPr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 xml:space="preserve">1.1. </w:t>
            </w:r>
            <w:r w:rsidR="004D0AD4" w:rsidRPr="0017214A">
              <w:rPr>
                <w:sz w:val="20"/>
                <w:szCs w:val="20"/>
              </w:rPr>
              <w:t xml:space="preserve">Предоставление социальных выплат на приобретение жилых помещений </w:t>
            </w:r>
            <w:r w:rsidR="00DC0CC0" w:rsidRPr="0017214A">
              <w:rPr>
                <w:sz w:val="20"/>
                <w:szCs w:val="20"/>
              </w:rPr>
              <w:t>гражданами,</w:t>
            </w:r>
            <w:r w:rsidR="004D0AD4" w:rsidRPr="0017214A">
              <w:rPr>
                <w:sz w:val="20"/>
                <w:szCs w:val="20"/>
              </w:rPr>
              <w:t xml:space="preserve"> проживающими в не предназначенных для проживания строениях;</w:t>
            </w:r>
          </w:p>
          <w:p w:rsidR="00B42E60" w:rsidRPr="0017214A" w:rsidRDefault="00B42E60" w:rsidP="00DC0CC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Всего объем субсидий,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A31D32" w:rsidP="00D91758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18</w:t>
            </w:r>
            <w:r w:rsidR="00075301" w:rsidRPr="0017214A">
              <w:rPr>
                <w:b/>
                <w:color w:val="000000"/>
                <w:spacing w:val="-1"/>
                <w:sz w:val="20"/>
                <w:szCs w:val="20"/>
              </w:rPr>
              <w:t> 614 7</w:t>
            </w:r>
            <w:r w:rsidR="00D91758" w:rsidRPr="0017214A">
              <w:rPr>
                <w:b/>
                <w:color w:val="000000"/>
                <w:spacing w:val="-1"/>
                <w:sz w:val="20"/>
                <w:szCs w:val="20"/>
              </w:rPr>
              <w:t>79</w:t>
            </w:r>
            <w:r w:rsidR="00075301" w:rsidRPr="0017214A">
              <w:rPr>
                <w:b/>
                <w:color w:val="000000"/>
                <w:spacing w:val="-1"/>
                <w:sz w:val="20"/>
                <w:szCs w:val="20"/>
              </w:rPr>
              <w:t>,57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1F5B43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color w:val="000000"/>
                <w:spacing w:val="-1"/>
                <w:sz w:val="20"/>
                <w:szCs w:val="20"/>
              </w:rPr>
              <w:t>4 193 910,0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9E3E62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D9175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14 420 8</w:t>
            </w:r>
            <w:r w:rsidR="00D91758" w:rsidRPr="0017214A">
              <w:rPr>
                <w:sz w:val="20"/>
                <w:szCs w:val="20"/>
              </w:rPr>
              <w:t>69</w:t>
            </w:r>
            <w:r w:rsidRPr="0017214A">
              <w:rPr>
                <w:sz w:val="20"/>
                <w:szCs w:val="20"/>
              </w:rPr>
              <w:t>,57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 xml:space="preserve">           0</w:t>
            </w:r>
          </w:p>
        </w:tc>
      </w:tr>
      <w:tr w:rsidR="00B42E60" w:rsidRPr="0017214A" w:rsidTr="0017214A">
        <w:trPr>
          <w:trHeight w:val="81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 xml:space="preserve">1.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075301">
            <w:pPr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12</w:t>
            </w:r>
            <w:r w:rsidR="00075301" w:rsidRPr="0017214A">
              <w:rPr>
                <w:b/>
                <w:color w:val="000000"/>
                <w:spacing w:val="-1"/>
                <w:sz w:val="20"/>
                <w:szCs w:val="20"/>
              </w:rPr>
              <w:t> 343 390,75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1F5B43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2 760 990,75</w:t>
            </w:r>
            <w:r w:rsidR="004D0AD4" w:rsidRPr="001721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9 582 400,00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 xml:space="preserve">           0</w:t>
            </w:r>
          </w:p>
        </w:tc>
      </w:tr>
      <w:tr w:rsidR="00B42E60" w:rsidRPr="0017214A" w:rsidTr="0017214A">
        <w:trPr>
          <w:trHeight w:val="594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075301">
            <w:pPr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12</w:t>
            </w:r>
            <w:r w:rsidR="00075301" w:rsidRPr="0017214A">
              <w:rPr>
                <w:b/>
                <w:color w:val="000000"/>
                <w:spacing w:val="-1"/>
                <w:sz w:val="20"/>
                <w:szCs w:val="20"/>
              </w:rPr>
              <w:t> 343 390,75</w:t>
            </w:r>
            <w:r w:rsidR="004D0AD4" w:rsidRPr="0017214A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DC0CC0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1F5B43" w:rsidRPr="0017214A">
              <w:rPr>
                <w:color w:val="000000"/>
                <w:spacing w:val="-1"/>
                <w:sz w:val="20"/>
                <w:szCs w:val="20"/>
              </w:rPr>
              <w:t>2 760 990,75</w:t>
            </w:r>
            <w:r w:rsidR="004D0AD4" w:rsidRPr="0017214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9 582 400,00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</w:tr>
      <w:tr w:rsidR="00B42E60" w:rsidRPr="0017214A" w:rsidTr="0017214A">
        <w:trPr>
          <w:trHeight w:val="339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B42E60" w:rsidP="00BC4DDB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2.</w:t>
            </w:r>
            <w:r w:rsidR="0017214A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Всего областной бюджет</w:t>
            </w:r>
            <w:r w:rsidRPr="0017214A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:</w:t>
            </w: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17214A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E13B69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3 928 034,25</w:t>
            </w:r>
          </w:p>
          <w:p w:rsidR="00B42E60" w:rsidRPr="0017214A" w:rsidRDefault="00B42E60" w:rsidP="00BC4DDB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1F5B43" w:rsidP="00BC4D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733 934,25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3 194 100,00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 xml:space="preserve">         0</w:t>
            </w:r>
          </w:p>
        </w:tc>
      </w:tr>
      <w:tr w:rsidR="00B42E60" w:rsidRPr="0017214A" w:rsidTr="0017214A">
        <w:trPr>
          <w:trHeight w:val="760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B42E60" w:rsidP="00BC4DDB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E13B69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3</w:t>
            </w:r>
            <w:r w:rsidR="000A56D2" w:rsidRPr="0017214A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928 034,25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1F5B43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733 934,25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B42E60" w:rsidP="00D439CB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E13B69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3 194 100,00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</w:tr>
      <w:tr w:rsidR="00B42E60" w:rsidRPr="0017214A" w:rsidTr="0017214A">
        <w:trPr>
          <w:trHeight w:val="122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 xml:space="preserve">3.Обязательное софинансирование за счет средств местного бюджета </w:t>
            </w:r>
            <w:r w:rsidRPr="001721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0A56D2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1 337 </w:t>
            </w:r>
            <w:r w:rsidR="000A56D2" w:rsidRPr="0017214A">
              <w:rPr>
                <w:b/>
                <w:color w:val="000000"/>
                <w:spacing w:val="-1"/>
                <w:sz w:val="20"/>
                <w:szCs w:val="20"/>
              </w:rPr>
              <w:t>805</w:t>
            </w: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1F5B43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17214A">
              <w:rPr>
                <w:color w:val="000000"/>
                <w:spacing w:val="-1"/>
                <w:sz w:val="20"/>
                <w:szCs w:val="20"/>
              </w:rPr>
              <w:t>698 985,0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60" w:rsidRPr="0017214A" w:rsidRDefault="00A31D32" w:rsidP="00075301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638 8</w:t>
            </w:r>
            <w:r w:rsidR="00075301" w:rsidRPr="0017214A">
              <w:rPr>
                <w:sz w:val="20"/>
                <w:szCs w:val="20"/>
              </w:rPr>
              <w:t>20</w:t>
            </w:r>
            <w:r w:rsidRPr="0017214A">
              <w:rPr>
                <w:sz w:val="20"/>
                <w:szCs w:val="20"/>
              </w:rPr>
              <w:t>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</w:tr>
      <w:tr w:rsidR="00B42E60" w:rsidRPr="0017214A" w:rsidTr="0017214A">
        <w:trPr>
          <w:trHeight w:val="982"/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17214A" w:rsidRDefault="00B42E60" w:rsidP="0017214A">
            <w:pPr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17214A" w:rsidRDefault="00A31D32" w:rsidP="000A56D2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1 337</w:t>
            </w:r>
            <w:r w:rsidR="00B5133A" w:rsidRPr="0017214A">
              <w:rPr>
                <w:b/>
                <w:color w:val="000000"/>
                <w:spacing w:val="-1"/>
                <w:sz w:val="20"/>
                <w:szCs w:val="20"/>
              </w:rPr>
              <w:t> </w:t>
            </w:r>
            <w:r w:rsidR="000A56D2" w:rsidRPr="0017214A">
              <w:rPr>
                <w:b/>
                <w:color w:val="000000"/>
                <w:spacing w:val="-1"/>
                <w:sz w:val="20"/>
                <w:szCs w:val="20"/>
              </w:rPr>
              <w:t>805</w:t>
            </w:r>
            <w:r w:rsidR="00B5133A" w:rsidRPr="0017214A">
              <w:rPr>
                <w:b/>
                <w:color w:val="000000"/>
                <w:spacing w:val="-1"/>
                <w:sz w:val="20"/>
                <w:szCs w:val="20"/>
              </w:rPr>
              <w:t>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17214A" w:rsidRDefault="001F5B43" w:rsidP="00BC4DDB">
            <w:pPr>
              <w:snapToGrid w:val="0"/>
              <w:ind w:firstLine="0"/>
              <w:rPr>
                <w:sz w:val="20"/>
                <w:szCs w:val="20"/>
              </w:rPr>
            </w:pPr>
            <w:r w:rsidRPr="0017214A">
              <w:rPr>
                <w:color w:val="000000"/>
                <w:spacing w:val="-1"/>
                <w:sz w:val="20"/>
                <w:szCs w:val="20"/>
              </w:rPr>
              <w:t>698 985,0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E60" w:rsidRPr="0017214A" w:rsidRDefault="00B42E60" w:rsidP="00D439CB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E60" w:rsidRPr="0017214A" w:rsidRDefault="00A31D32" w:rsidP="00075301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638 8</w:t>
            </w:r>
            <w:r w:rsidR="00075301" w:rsidRPr="0017214A">
              <w:rPr>
                <w:sz w:val="20"/>
                <w:szCs w:val="20"/>
              </w:rPr>
              <w:t>20</w:t>
            </w:r>
            <w:r w:rsidRPr="0017214A">
              <w:rPr>
                <w:sz w:val="20"/>
                <w:szCs w:val="20"/>
              </w:rPr>
              <w:t>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17214A" w:rsidRDefault="00B42E60" w:rsidP="00BC4DDB">
            <w:pPr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E60" w:rsidRPr="0017214A" w:rsidRDefault="00B42E60" w:rsidP="00BC4DDB">
            <w:pPr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</w:tr>
      <w:tr w:rsidR="00F56D7C" w:rsidRPr="0017214A" w:rsidTr="0017214A">
        <w:trPr>
          <w:trHeight w:val="278"/>
          <w:jc w:val="center"/>
        </w:trPr>
        <w:tc>
          <w:tcPr>
            <w:tcW w:w="2267" w:type="dxa"/>
            <w:tcBorders>
              <w:left w:val="single" w:sz="4" w:space="0" w:color="auto"/>
            </w:tcBorders>
          </w:tcPr>
          <w:p w:rsidR="00565166" w:rsidRPr="0017214A" w:rsidRDefault="00DC0CC0" w:rsidP="00565166">
            <w:pPr>
              <w:ind w:firstLine="0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lastRenderedPageBreak/>
              <w:t>1.2</w:t>
            </w:r>
            <w:r w:rsidR="00F56D7C" w:rsidRPr="0017214A">
              <w:rPr>
                <w:sz w:val="20"/>
                <w:szCs w:val="20"/>
              </w:rPr>
              <w:t xml:space="preserve"> Снос </w:t>
            </w:r>
            <w:r w:rsidR="00565166" w:rsidRPr="0017214A">
              <w:rPr>
                <w:sz w:val="20"/>
                <w:szCs w:val="20"/>
              </w:rPr>
              <w:t>непредназначенных</w:t>
            </w:r>
            <w:r w:rsidR="00F56D7C" w:rsidRPr="0017214A">
              <w:rPr>
                <w:sz w:val="20"/>
                <w:szCs w:val="20"/>
              </w:rPr>
              <w:t xml:space="preserve"> для проживания строени</w:t>
            </w:r>
            <w:r w:rsidR="00565166" w:rsidRPr="0017214A">
              <w:rPr>
                <w:sz w:val="20"/>
                <w:szCs w:val="20"/>
              </w:rPr>
              <w:t>й</w:t>
            </w:r>
            <w:r w:rsidR="00F56D7C" w:rsidRPr="001721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56D7C" w:rsidRPr="0017214A" w:rsidRDefault="00F56D7C" w:rsidP="00BC4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56D7C" w:rsidRPr="0017214A" w:rsidRDefault="00F56D7C" w:rsidP="00BC4DDB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D7C" w:rsidRPr="0017214A" w:rsidRDefault="00F56D7C" w:rsidP="00BC4DDB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D7C" w:rsidRPr="0017214A" w:rsidRDefault="00F56D7C" w:rsidP="00BC4DDB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D7C" w:rsidRPr="0017214A" w:rsidRDefault="00F56D7C" w:rsidP="00BC4DDB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D7C" w:rsidRPr="0017214A" w:rsidRDefault="009E3E62" w:rsidP="00F56D7C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6D7C" w:rsidRPr="0017214A" w:rsidRDefault="009E3E62" w:rsidP="00D91758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1 005 5</w:t>
            </w:r>
            <w:r w:rsidR="00D91758" w:rsidRPr="0017214A">
              <w:rPr>
                <w:sz w:val="20"/>
                <w:szCs w:val="20"/>
              </w:rPr>
              <w:t>49</w:t>
            </w:r>
            <w:r w:rsidRPr="0017214A">
              <w:rPr>
                <w:sz w:val="20"/>
                <w:szCs w:val="20"/>
              </w:rPr>
              <w:t>,57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D7C" w:rsidRPr="0017214A" w:rsidRDefault="00F56D7C" w:rsidP="00BC4DD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D7C" w:rsidRPr="0017214A" w:rsidRDefault="00F56D7C" w:rsidP="00BC4DDB">
            <w:pPr>
              <w:rPr>
                <w:sz w:val="20"/>
                <w:szCs w:val="20"/>
              </w:rPr>
            </w:pPr>
          </w:p>
        </w:tc>
      </w:tr>
      <w:tr w:rsidR="00B42E60" w:rsidRPr="0017214A" w:rsidTr="0017214A">
        <w:trPr>
          <w:trHeight w:val="430"/>
          <w:jc w:val="center"/>
        </w:trPr>
        <w:tc>
          <w:tcPr>
            <w:tcW w:w="2267" w:type="dxa"/>
            <w:vMerge w:val="restart"/>
          </w:tcPr>
          <w:p w:rsidR="00B42E60" w:rsidRPr="0017214A" w:rsidRDefault="00B42E60" w:rsidP="00BC4DDB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vMerge w:val="restart"/>
          </w:tcPr>
          <w:p w:rsidR="00B42E60" w:rsidRPr="0017214A" w:rsidRDefault="00B42E60" w:rsidP="00BC4D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2E60" w:rsidRPr="0017214A" w:rsidRDefault="00B42E60" w:rsidP="00BC4DDB">
            <w:pPr>
              <w:ind w:firstLine="0"/>
              <w:rPr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2E60" w:rsidRPr="0017214A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B42E60" w:rsidRPr="0017214A" w:rsidRDefault="00B5133A" w:rsidP="00D917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18 147 7</w:t>
            </w:r>
            <w:r w:rsidR="00D91758" w:rsidRPr="0017214A">
              <w:rPr>
                <w:b/>
                <w:color w:val="000000"/>
                <w:spacing w:val="-1"/>
                <w:sz w:val="20"/>
                <w:szCs w:val="20"/>
              </w:rPr>
              <w:t>79</w:t>
            </w: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,57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B42E60" w:rsidRPr="0017214A" w:rsidRDefault="001F5B43" w:rsidP="00E13B69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4 193 910,0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2E60" w:rsidRPr="0017214A" w:rsidRDefault="00B42E60" w:rsidP="00E13B6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42E60" w:rsidRPr="0017214A" w:rsidRDefault="00B5133A" w:rsidP="00D91758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14 420 8</w:t>
            </w:r>
            <w:r w:rsidR="00D91758" w:rsidRPr="0017214A">
              <w:rPr>
                <w:sz w:val="20"/>
                <w:szCs w:val="20"/>
              </w:rPr>
              <w:t>69</w:t>
            </w:r>
            <w:r w:rsidRPr="0017214A">
              <w:rPr>
                <w:sz w:val="20"/>
                <w:szCs w:val="20"/>
              </w:rPr>
              <w:t>,57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B42E60" w:rsidRPr="0017214A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B42E60" w:rsidRPr="0017214A" w:rsidRDefault="00B42E60" w:rsidP="00BC4D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-</w:t>
            </w:r>
          </w:p>
        </w:tc>
      </w:tr>
      <w:tr w:rsidR="004E2B95" w:rsidRPr="0017214A" w:rsidTr="0017214A">
        <w:trPr>
          <w:trHeight w:val="379"/>
          <w:jc w:val="center"/>
        </w:trPr>
        <w:tc>
          <w:tcPr>
            <w:tcW w:w="2267" w:type="dxa"/>
            <w:vMerge/>
          </w:tcPr>
          <w:p w:rsidR="004E2B95" w:rsidRPr="0017214A" w:rsidRDefault="004E2B95" w:rsidP="004E2B9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2B95" w:rsidRPr="0017214A" w:rsidRDefault="004E2B95" w:rsidP="004E2B9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4E2B95" w:rsidP="004E2B95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4E2B95" w:rsidP="004E2B9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B95" w:rsidRPr="0017214A" w:rsidRDefault="00B5133A" w:rsidP="000A56D2">
            <w:pPr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12</w:t>
            </w:r>
            <w:r w:rsidR="000A56D2" w:rsidRPr="0017214A">
              <w:rPr>
                <w:b/>
                <w:color w:val="000000"/>
                <w:spacing w:val="-1"/>
                <w:sz w:val="20"/>
                <w:szCs w:val="20"/>
              </w:rPr>
              <w:t> 343 390,75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B95" w:rsidRPr="0017214A" w:rsidRDefault="004E2B95" w:rsidP="00E13B69">
            <w:pPr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color w:val="000000"/>
                <w:spacing w:val="-1"/>
                <w:sz w:val="20"/>
                <w:szCs w:val="20"/>
              </w:rPr>
              <w:t>2 760 990,75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4E2B95" w:rsidP="00E13B69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B5133A" w:rsidP="00E13B69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9 582 400,00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4E2B95" w:rsidP="004E2B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4E2B95" w:rsidP="004E2B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-</w:t>
            </w:r>
          </w:p>
        </w:tc>
      </w:tr>
      <w:tr w:rsidR="004E2B95" w:rsidRPr="0017214A" w:rsidTr="0017214A">
        <w:trPr>
          <w:trHeight w:val="329"/>
          <w:jc w:val="center"/>
        </w:trPr>
        <w:tc>
          <w:tcPr>
            <w:tcW w:w="2267" w:type="dxa"/>
            <w:vMerge/>
          </w:tcPr>
          <w:p w:rsidR="004E2B95" w:rsidRPr="0017214A" w:rsidRDefault="004E2B95" w:rsidP="004E2B9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2B95" w:rsidRPr="0017214A" w:rsidRDefault="004E2B95" w:rsidP="004E2B9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4E2B95" w:rsidP="004E2B95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4E2B95" w:rsidP="004E2B9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B5133A" w:rsidP="00E13B6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3 928 034,25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B95" w:rsidRPr="0017214A" w:rsidRDefault="004E2B95" w:rsidP="00E13B69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color w:val="000000"/>
                <w:spacing w:val="-1"/>
                <w:sz w:val="20"/>
                <w:szCs w:val="20"/>
              </w:rPr>
              <w:t>733 934,25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4E2B95" w:rsidP="00E13B69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B5133A" w:rsidP="00E13B69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3 194 100,00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4E2B95" w:rsidP="004E2B95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E2B95" w:rsidRPr="0017214A" w:rsidRDefault="004E2B95" w:rsidP="004E2B95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-</w:t>
            </w:r>
          </w:p>
        </w:tc>
      </w:tr>
      <w:tr w:rsidR="004E2B95" w:rsidRPr="0017214A" w:rsidTr="0017214A">
        <w:trPr>
          <w:trHeight w:val="293"/>
          <w:jc w:val="center"/>
        </w:trPr>
        <w:tc>
          <w:tcPr>
            <w:tcW w:w="2267" w:type="dxa"/>
            <w:vMerge/>
          </w:tcPr>
          <w:p w:rsidR="004E2B95" w:rsidRPr="0017214A" w:rsidRDefault="004E2B95" w:rsidP="004E2B9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2B95" w:rsidRPr="0017214A" w:rsidRDefault="004E2B95" w:rsidP="004E2B9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2B95" w:rsidRPr="0017214A" w:rsidRDefault="004E2B95" w:rsidP="004E2B95">
            <w:pPr>
              <w:ind w:firstLine="0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2B95" w:rsidRPr="0017214A" w:rsidRDefault="004E2B95" w:rsidP="004E2B9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2D0" w:rsidRPr="0017214A" w:rsidRDefault="00B5133A" w:rsidP="00D91758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2 343 3</w:t>
            </w:r>
            <w:r w:rsidR="00D91758" w:rsidRPr="0017214A">
              <w:rPr>
                <w:b/>
                <w:color w:val="000000"/>
                <w:spacing w:val="-1"/>
                <w:sz w:val="20"/>
                <w:szCs w:val="20"/>
              </w:rPr>
              <w:t>54</w:t>
            </w:r>
            <w:r w:rsidRPr="0017214A">
              <w:rPr>
                <w:b/>
                <w:color w:val="000000"/>
                <w:spacing w:val="-1"/>
                <w:sz w:val="20"/>
                <w:szCs w:val="20"/>
              </w:rPr>
              <w:t>,57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B95" w:rsidRPr="0017214A" w:rsidRDefault="004E2B95" w:rsidP="00E13B69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color w:val="000000"/>
                <w:spacing w:val="-1"/>
                <w:sz w:val="20"/>
                <w:szCs w:val="20"/>
              </w:rPr>
              <w:t>698 985,0</w:t>
            </w:r>
            <w:r w:rsidR="00E13B69" w:rsidRPr="0017214A"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E2B95" w:rsidRPr="0017214A" w:rsidRDefault="009E3E62" w:rsidP="00E13B69">
            <w:pPr>
              <w:ind w:firstLine="0"/>
              <w:jc w:val="center"/>
              <w:rPr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4E2B95" w:rsidRPr="0017214A" w:rsidRDefault="00B5133A" w:rsidP="00D917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sz w:val="20"/>
                <w:szCs w:val="20"/>
              </w:rPr>
              <w:t>1 644 3</w:t>
            </w:r>
            <w:r w:rsidR="00D91758" w:rsidRPr="0017214A">
              <w:rPr>
                <w:sz w:val="20"/>
                <w:szCs w:val="20"/>
              </w:rPr>
              <w:t>69</w:t>
            </w:r>
            <w:r w:rsidRPr="0017214A">
              <w:rPr>
                <w:sz w:val="20"/>
                <w:szCs w:val="20"/>
              </w:rPr>
              <w:t>,57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E2B95" w:rsidRPr="0017214A" w:rsidRDefault="004E2B95" w:rsidP="004E2B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E2B95" w:rsidRPr="0017214A" w:rsidRDefault="004E2B95" w:rsidP="004E2B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214A">
              <w:rPr>
                <w:b/>
                <w:sz w:val="20"/>
                <w:szCs w:val="20"/>
              </w:rPr>
              <w:t>-</w:t>
            </w:r>
          </w:p>
        </w:tc>
      </w:tr>
    </w:tbl>
    <w:p w:rsidR="008C24F9" w:rsidRDefault="008C24F9" w:rsidP="0017214A">
      <w:pPr>
        <w:rPr>
          <w:sz w:val="16"/>
          <w:szCs w:val="16"/>
        </w:rPr>
      </w:pPr>
    </w:p>
    <w:sectPr w:rsidR="008C24F9" w:rsidSect="00B04BB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24" w:rsidRDefault="00B31424" w:rsidP="0009787E">
      <w:r>
        <w:separator/>
      </w:r>
    </w:p>
  </w:endnote>
  <w:endnote w:type="continuationSeparator" w:id="0">
    <w:p w:rsidR="00B31424" w:rsidRDefault="00B31424" w:rsidP="0009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24" w:rsidRDefault="00B31424" w:rsidP="0009787E">
      <w:r>
        <w:separator/>
      </w:r>
    </w:p>
  </w:footnote>
  <w:footnote w:type="continuationSeparator" w:id="0">
    <w:p w:rsidR="00B31424" w:rsidRDefault="00B31424" w:rsidP="0009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2D66C6F"/>
    <w:multiLevelType w:val="hybridMultilevel"/>
    <w:tmpl w:val="C7C2F63C"/>
    <w:lvl w:ilvl="0" w:tplc="96387A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0C"/>
    <w:rsid w:val="000079F9"/>
    <w:rsid w:val="0002681B"/>
    <w:rsid w:val="00030034"/>
    <w:rsid w:val="00030377"/>
    <w:rsid w:val="00036963"/>
    <w:rsid w:val="00037913"/>
    <w:rsid w:val="00045109"/>
    <w:rsid w:val="00046F71"/>
    <w:rsid w:val="0005055A"/>
    <w:rsid w:val="00056CBD"/>
    <w:rsid w:val="000573A6"/>
    <w:rsid w:val="00061B91"/>
    <w:rsid w:val="00070CF6"/>
    <w:rsid w:val="000728F4"/>
    <w:rsid w:val="00075301"/>
    <w:rsid w:val="00081846"/>
    <w:rsid w:val="000824C9"/>
    <w:rsid w:val="00086BB8"/>
    <w:rsid w:val="0009412D"/>
    <w:rsid w:val="0009787E"/>
    <w:rsid w:val="000A00BF"/>
    <w:rsid w:val="000A19C9"/>
    <w:rsid w:val="000A56D2"/>
    <w:rsid w:val="000B33FA"/>
    <w:rsid w:val="000B3531"/>
    <w:rsid w:val="000B3A1B"/>
    <w:rsid w:val="000B600D"/>
    <w:rsid w:val="000B7927"/>
    <w:rsid w:val="000C1D69"/>
    <w:rsid w:val="000C69F4"/>
    <w:rsid w:val="000D5AA6"/>
    <w:rsid w:val="000E3B72"/>
    <w:rsid w:val="000F23E6"/>
    <w:rsid w:val="000F2B00"/>
    <w:rsid w:val="000F40A0"/>
    <w:rsid w:val="000F78D4"/>
    <w:rsid w:val="00103162"/>
    <w:rsid w:val="00114F19"/>
    <w:rsid w:val="0011726B"/>
    <w:rsid w:val="001255B5"/>
    <w:rsid w:val="00127157"/>
    <w:rsid w:val="00127372"/>
    <w:rsid w:val="00135E07"/>
    <w:rsid w:val="00136013"/>
    <w:rsid w:val="0013796B"/>
    <w:rsid w:val="00150C1D"/>
    <w:rsid w:val="00154B43"/>
    <w:rsid w:val="001558E1"/>
    <w:rsid w:val="001567F4"/>
    <w:rsid w:val="00171C0A"/>
    <w:rsid w:val="0017214A"/>
    <w:rsid w:val="00173408"/>
    <w:rsid w:val="001774AF"/>
    <w:rsid w:val="00177DE8"/>
    <w:rsid w:val="00190693"/>
    <w:rsid w:val="00191465"/>
    <w:rsid w:val="00191729"/>
    <w:rsid w:val="001A521C"/>
    <w:rsid w:val="001A5D96"/>
    <w:rsid w:val="001A6076"/>
    <w:rsid w:val="001B360D"/>
    <w:rsid w:val="001C049F"/>
    <w:rsid w:val="001C0FC2"/>
    <w:rsid w:val="001D455F"/>
    <w:rsid w:val="001E297C"/>
    <w:rsid w:val="001E3229"/>
    <w:rsid w:val="001E3F85"/>
    <w:rsid w:val="001F44E6"/>
    <w:rsid w:val="001F5B43"/>
    <w:rsid w:val="00201E7E"/>
    <w:rsid w:val="00202748"/>
    <w:rsid w:val="00206CCF"/>
    <w:rsid w:val="0021094C"/>
    <w:rsid w:val="00210D00"/>
    <w:rsid w:val="00211EA0"/>
    <w:rsid w:val="00231729"/>
    <w:rsid w:val="002325E8"/>
    <w:rsid w:val="00232B9A"/>
    <w:rsid w:val="002353D8"/>
    <w:rsid w:val="0023554F"/>
    <w:rsid w:val="00241E19"/>
    <w:rsid w:val="00242BF6"/>
    <w:rsid w:val="0024644F"/>
    <w:rsid w:val="00250801"/>
    <w:rsid w:val="00251460"/>
    <w:rsid w:val="00253264"/>
    <w:rsid w:val="00257A73"/>
    <w:rsid w:val="00262021"/>
    <w:rsid w:val="0026304E"/>
    <w:rsid w:val="00265317"/>
    <w:rsid w:val="00274549"/>
    <w:rsid w:val="00280240"/>
    <w:rsid w:val="002834BE"/>
    <w:rsid w:val="002956CA"/>
    <w:rsid w:val="002A0CA5"/>
    <w:rsid w:val="002A1929"/>
    <w:rsid w:val="002A3356"/>
    <w:rsid w:val="002A6129"/>
    <w:rsid w:val="002A6790"/>
    <w:rsid w:val="002B03DC"/>
    <w:rsid w:val="002B54CB"/>
    <w:rsid w:val="002B5797"/>
    <w:rsid w:val="002B6537"/>
    <w:rsid w:val="002C3673"/>
    <w:rsid w:val="002C5AD7"/>
    <w:rsid w:val="002C6752"/>
    <w:rsid w:val="002D0443"/>
    <w:rsid w:val="003027DD"/>
    <w:rsid w:val="00303B96"/>
    <w:rsid w:val="003074BD"/>
    <w:rsid w:val="00311CCB"/>
    <w:rsid w:val="00314994"/>
    <w:rsid w:val="00315468"/>
    <w:rsid w:val="00316A2E"/>
    <w:rsid w:val="00320BBB"/>
    <w:rsid w:val="003268DD"/>
    <w:rsid w:val="00326995"/>
    <w:rsid w:val="00336F04"/>
    <w:rsid w:val="00343791"/>
    <w:rsid w:val="00343AAD"/>
    <w:rsid w:val="00345EE9"/>
    <w:rsid w:val="0035096B"/>
    <w:rsid w:val="00350998"/>
    <w:rsid w:val="003573CE"/>
    <w:rsid w:val="003616D0"/>
    <w:rsid w:val="00361972"/>
    <w:rsid w:val="00361E44"/>
    <w:rsid w:val="00364198"/>
    <w:rsid w:val="00374C21"/>
    <w:rsid w:val="00381956"/>
    <w:rsid w:val="00395F58"/>
    <w:rsid w:val="003A054F"/>
    <w:rsid w:val="003A2809"/>
    <w:rsid w:val="003A2E15"/>
    <w:rsid w:val="003A3F58"/>
    <w:rsid w:val="003B1B7B"/>
    <w:rsid w:val="003B2DA8"/>
    <w:rsid w:val="003C2A06"/>
    <w:rsid w:val="003D2024"/>
    <w:rsid w:val="003D333E"/>
    <w:rsid w:val="003E7EA9"/>
    <w:rsid w:val="003F27D3"/>
    <w:rsid w:val="003F5E74"/>
    <w:rsid w:val="00400FB8"/>
    <w:rsid w:val="004033A6"/>
    <w:rsid w:val="004110F3"/>
    <w:rsid w:val="004123CF"/>
    <w:rsid w:val="004154AC"/>
    <w:rsid w:val="004164C0"/>
    <w:rsid w:val="00416A07"/>
    <w:rsid w:val="00417C8B"/>
    <w:rsid w:val="004413CC"/>
    <w:rsid w:val="0044369F"/>
    <w:rsid w:val="004456A8"/>
    <w:rsid w:val="00453760"/>
    <w:rsid w:val="004668D7"/>
    <w:rsid w:val="00474499"/>
    <w:rsid w:val="004751A4"/>
    <w:rsid w:val="00476426"/>
    <w:rsid w:val="00476966"/>
    <w:rsid w:val="004845C8"/>
    <w:rsid w:val="00485B94"/>
    <w:rsid w:val="00486179"/>
    <w:rsid w:val="00487924"/>
    <w:rsid w:val="004A5F11"/>
    <w:rsid w:val="004A65C5"/>
    <w:rsid w:val="004A74F4"/>
    <w:rsid w:val="004B13DA"/>
    <w:rsid w:val="004B195F"/>
    <w:rsid w:val="004C0B96"/>
    <w:rsid w:val="004C2394"/>
    <w:rsid w:val="004C59C9"/>
    <w:rsid w:val="004D0AD4"/>
    <w:rsid w:val="004E2B95"/>
    <w:rsid w:val="004E4C44"/>
    <w:rsid w:val="004F0445"/>
    <w:rsid w:val="004F1FF8"/>
    <w:rsid w:val="004F3CA4"/>
    <w:rsid w:val="004F4B31"/>
    <w:rsid w:val="00501F12"/>
    <w:rsid w:val="00504442"/>
    <w:rsid w:val="005074E1"/>
    <w:rsid w:val="00514EA0"/>
    <w:rsid w:val="00516B29"/>
    <w:rsid w:val="00522BE8"/>
    <w:rsid w:val="00522C94"/>
    <w:rsid w:val="00523095"/>
    <w:rsid w:val="0052489A"/>
    <w:rsid w:val="00530571"/>
    <w:rsid w:val="0053109C"/>
    <w:rsid w:val="0054234F"/>
    <w:rsid w:val="005469F1"/>
    <w:rsid w:val="00550CF9"/>
    <w:rsid w:val="00553ECA"/>
    <w:rsid w:val="00554FDE"/>
    <w:rsid w:val="00562251"/>
    <w:rsid w:val="00565166"/>
    <w:rsid w:val="00572558"/>
    <w:rsid w:val="00573F37"/>
    <w:rsid w:val="00576245"/>
    <w:rsid w:val="0057762C"/>
    <w:rsid w:val="0058325F"/>
    <w:rsid w:val="00583EFE"/>
    <w:rsid w:val="0058786E"/>
    <w:rsid w:val="00594068"/>
    <w:rsid w:val="00594447"/>
    <w:rsid w:val="005B4315"/>
    <w:rsid w:val="005B59D3"/>
    <w:rsid w:val="005B5D2D"/>
    <w:rsid w:val="005C4B49"/>
    <w:rsid w:val="005D198B"/>
    <w:rsid w:val="005E05E4"/>
    <w:rsid w:val="006036C5"/>
    <w:rsid w:val="006042D3"/>
    <w:rsid w:val="00607230"/>
    <w:rsid w:val="00610240"/>
    <w:rsid w:val="00617CB1"/>
    <w:rsid w:val="00620038"/>
    <w:rsid w:val="00620F63"/>
    <w:rsid w:val="00626277"/>
    <w:rsid w:val="00627AAD"/>
    <w:rsid w:val="00630D5B"/>
    <w:rsid w:val="00631261"/>
    <w:rsid w:val="0063553A"/>
    <w:rsid w:val="0064066D"/>
    <w:rsid w:val="00643C39"/>
    <w:rsid w:val="00651070"/>
    <w:rsid w:val="006546A8"/>
    <w:rsid w:val="00660BCA"/>
    <w:rsid w:val="00662121"/>
    <w:rsid w:val="0066316B"/>
    <w:rsid w:val="006647B4"/>
    <w:rsid w:val="00670263"/>
    <w:rsid w:val="00670651"/>
    <w:rsid w:val="006729FE"/>
    <w:rsid w:val="00673560"/>
    <w:rsid w:val="00675EB5"/>
    <w:rsid w:val="00677038"/>
    <w:rsid w:val="00682064"/>
    <w:rsid w:val="006826CE"/>
    <w:rsid w:val="006857B8"/>
    <w:rsid w:val="00686F47"/>
    <w:rsid w:val="006917B2"/>
    <w:rsid w:val="006918E9"/>
    <w:rsid w:val="006A58C6"/>
    <w:rsid w:val="006B7755"/>
    <w:rsid w:val="006C4710"/>
    <w:rsid w:val="006C50EB"/>
    <w:rsid w:val="006C72A7"/>
    <w:rsid w:val="006D61FD"/>
    <w:rsid w:val="006E0DA1"/>
    <w:rsid w:val="006E27B6"/>
    <w:rsid w:val="006E6E08"/>
    <w:rsid w:val="006E770B"/>
    <w:rsid w:val="0070083D"/>
    <w:rsid w:val="00704CD3"/>
    <w:rsid w:val="00720390"/>
    <w:rsid w:val="007244BE"/>
    <w:rsid w:val="007278D2"/>
    <w:rsid w:val="00734049"/>
    <w:rsid w:val="00734325"/>
    <w:rsid w:val="00741AAD"/>
    <w:rsid w:val="00742846"/>
    <w:rsid w:val="00751018"/>
    <w:rsid w:val="00752579"/>
    <w:rsid w:val="0075625A"/>
    <w:rsid w:val="00770D17"/>
    <w:rsid w:val="0077403C"/>
    <w:rsid w:val="00776F8D"/>
    <w:rsid w:val="007802C8"/>
    <w:rsid w:val="00781B5C"/>
    <w:rsid w:val="00784844"/>
    <w:rsid w:val="00793C52"/>
    <w:rsid w:val="00794A4F"/>
    <w:rsid w:val="0079505E"/>
    <w:rsid w:val="007B6A06"/>
    <w:rsid w:val="007C109A"/>
    <w:rsid w:val="007C65ED"/>
    <w:rsid w:val="007D3368"/>
    <w:rsid w:val="007D3ED0"/>
    <w:rsid w:val="007E30BD"/>
    <w:rsid w:val="007E5D74"/>
    <w:rsid w:val="007F3FFE"/>
    <w:rsid w:val="008007CB"/>
    <w:rsid w:val="00802BB4"/>
    <w:rsid w:val="00803CC4"/>
    <w:rsid w:val="00804AE1"/>
    <w:rsid w:val="00805CAC"/>
    <w:rsid w:val="00810A60"/>
    <w:rsid w:val="00812C11"/>
    <w:rsid w:val="0081571B"/>
    <w:rsid w:val="008160A5"/>
    <w:rsid w:val="00816693"/>
    <w:rsid w:val="00820A59"/>
    <w:rsid w:val="00820BBA"/>
    <w:rsid w:val="00834D3C"/>
    <w:rsid w:val="00840986"/>
    <w:rsid w:val="00841DBC"/>
    <w:rsid w:val="00847825"/>
    <w:rsid w:val="00847CFB"/>
    <w:rsid w:val="00854AFA"/>
    <w:rsid w:val="0086111F"/>
    <w:rsid w:val="008731EF"/>
    <w:rsid w:val="00884523"/>
    <w:rsid w:val="00887427"/>
    <w:rsid w:val="00887BA5"/>
    <w:rsid w:val="008A197C"/>
    <w:rsid w:val="008A3478"/>
    <w:rsid w:val="008A3648"/>
    <w:rsid w:val="008B54A9"/>
    <w:rsid w:val="008B558B"/>
    <w:rsid w:val="008C24F9"/>
    <w:rsid w:val="008C2D6A"/>
    <w:rsid w:val="008D34AC"/>
    <w:rsid w:val="008D650B"/>
    <w:rsid w:val="008D72EB"/>
    <w:rsid w:val="008E3019"/>
    <w:rsid w:val="008E6798"/>
    <w:rsid w:val="008E6A62"/>
    <w:rsid w:val="008F5997"/>
    <w:rsid w:val="008F7372"/>
    <w:rsid w:val="00900F7B"/>
    <w:rsid w:val="00903487"/>
    <w:rsid w:val="009041B9"/>
    <w:rsid w:val="009137E0"/>
    <w:rsid w:val="00917388"/>
    <w:rsid w:val="0092099C"/>
    <w:rsid w:val="00924D4B"/>
    <w:rsid w:val="00925D2F"/>
    <w:rsid w:val="0092745F"/>
    <w:rsid w:val="0093047D"/>
    <w:rsid w:val="00931F2A"/>
    <w:rsid w:val="009524A7"/>
    <w:rsid w:val="00961B1C"/>
    <w:rsid w:val="009648BE"/>
    <w:rsid w:val="0097038B"/>
    <w:rsid w:val="00971E3B"/>
    <w:rsid w:val="00974305"/>
    <w:rsid w:val="00981ACB"/>
    <w:rsid w:val="00983656"/>
    <w:rsid w:val="0098740D"/>
    <w:rsid w:val="00992DFF"/>
    <w:rsid w:val="009B1546"/>
    <w:rsid w:val="009B2EE8"/>
    <w:rsid w:val="009B53F5"/>
    <w:rsid w:val="009B5F29"/>
    <w:rsid w:val="009D7824"/>
    <w:rsid w:val="009E07C4"/>
    <w:rsid w:val="009E0BBB"/>
    <w:rsid w:val="009E1B01"/>
    <w:rsid w:val="009E2FE6"/>
    <w:rsid w:val="009E3E62"/>
    <w:rsid w:val="009E741A"/>
    <w:rsid w:val="009F0659"/>
    <w:rsid w:val="009F12FD"/>
    <w:rsid w:val="009F25A8"/>
    <w:rsid w:val="00A02D1E"/>
    <w:rsid w:val="00A0443D"/>
    <w:rsid w:val="00A07543"/>
    <w:rsid w:val="00A07E99"/>
    <w:rsid w:val="00A10853"/>
    <w:rsid w:val="00A166F0"/>
    <w:rsid w:val="00A17670"/>
    <w:rsid w:val="00A27DF8"/>
    <w:rsid w:val="00A31D32"/>
    <w:rsid w:val="00A345F6"/>
    <w:rsid w:val="00A4413C"/>
    <w:rsid w:val="00A44E03"/>
    <w:rsid w:val="00A544FC"/>
    <w:rsid w:val="00A600A2"/>
    <w:rsid w:val="00A60F2F"/>
    <w:rsid w:val="00A6212D"/>
    <w:rsid w:val="00A629A2"/>
    <w:rsid w:val="00A63FD0"/>
    <w:rsid w:val="00A64600"/>
    <w:rsid w:val="00A67480"/>
    <w:rsid w:val="00A71A1B"/>
    <w:rsid w:val="00A74369"/>
    <w:rsid w:val="00A76C89"/>
    <w:rsid w:val="00A856F1"/>
    <w:rsid w:val="00A95E81"/>
    <w:rsid w:val="00AA19FA"/>
    <w:rsid w:val="00AA5C13"/>
    <w:rsid w:val="00AB28C5"/>
    <w:rsid w:val="00AB7948"/>
    <w:rsid w:val="00AD0095"/>
    <w:rsid w:val="00AD73D3"/>
    <w:rsid w:val="00AF3E36"/>
    <w:rsid w:val="00AF7D6B"/>
    <w:rsid w:val="00B0391D"/>
    <w:rsid w:val="00B03B9F"/>
    <w:rsid w:val="00B04BB3"/>
    <w:rsid w:val="00B04FD1"/>
    <w:rsid w:val="00B132A5"/>
    <w:rsid w:val="00B218E7"/>
    <w:rsid w:val="00B23123"/>
    <w:rsid w:val="00B23E6B"/>
    <w:rsid w:val="00B26BFD"/>
    <w:rsid w:val="00B31424"/>
    <w:rsid w:val="00B40F26"/>
    <w:rsid w:val="00B42225"/>
    <w:rsid w:val="00B42E60"/>
    <w:rsid w:val="00B46E16"/>
    <w:rsid w:val="00B50C4C"/>
    <w:rsid w:val="00B5133A"/>
    <w:rsid w:val="00B56D76"/>
    <w:rsid w:val="00B5708B"/>
    <w:rsid w:val="00B619F0"/>
    <w:rsid w:val="00B65943"/>
    <w:rsid w:val="00B72370"/>
    <w:rsid w:val="00B730F0"/>
    <w:rsid w:val="00B7364B"/>
    <w:rsid w:val="00B76289"/>
    <w:rsid w:val="00B775D1"/>
    <w:rsid w:val="00B80E8C"/>
    <w:rsid w:val="00B814AE"/>
    <w:rsid w:val="00B92595"/>
    <w:rsid w:val="00BA1283"/>
    <w:rsid w:val="00BB70C9"/>
    <w:rsid w:val="00BC0200"/>
    <w:rsid w:val="00BC4DDB"/>
    <w:rsid w:val="00BC5290"/>
    <w:rsid w:val="00BD13B2"/>
    <w:rsid w:val="00BD1D3B"/>
    <w:rsid w:val="00BD29E5"/>
    <w:rsid w:val="00BD79C4"/>
    <w:rsid w:val="00BE323B"/>
    <w:rsid w:val="00BE75D3"/>
    <w:rsid w:val="00C00C37"/>
    <w:rsid w:val="00C00D1F"/>
    <w:rsid w:val="00C05513"/>
    <w:rsid w:val="00C05E40"/>
    <w:rsid w:val="00C07356"/>
    <w:rsid w:val="00C121EC"/>
    <w:rsid w:val="00C1547A"/>
    <w:rsid w:val="00C16B4A"/>
    <w:rsid w:val="00C22A24"/>
    <w:rsid w:val="00C270DE"/>
    <w:rsid w:val="00C27C34"/>
    <w:rsid w:val="00C319B4"/>
    <w:rsid w:val="00C34543"/>
    <w:rsid w:val="00C5264E"/>
    <w:rsid w:val="00C52ABF"/>
    <w:rsid w:val="00C5424B"/>
    <w:rsid w:val="00C639E7"/>
    <w:rsid w:val="00C67463"/>
    <w:rsid w:val="00C73296"/>
    <w:rsid w:val="00C849D3"/>
    <w:rsid w:val="00C84DB7"/>
    <w:rsid w:val="00C86EBA"/>
    <w:rsid w:val="00C93545"/>
    <w:rsid w:val="00C95378"/>
    <w:rsid w:val="00C9631D"/>
    <w:rsid w:val="00C97C3F"/>
    <w:rsid w:val="00CA1EAD"/>
    <w:rsid w:val="00CA2646"/>
    <w:rsid w:val="00CA671A"/>
    <w:rsid w:val="00CB04E8"/>
    <w:rsid w:val="00CB0A36"/>
    <w:rsid w:val="00CB1C0A"/>
    <w:rsid w:val="00CB38F8"/>
    <w:rsid w:val="00CB7FF8"/>
    <w:rsid w:val="00CD301F"/>
    <w:rsid w:val="00CD6FD7"/>
    <w:rsid w:val="00CE1B5D"/>
    <w:rsid w:val="00CE2B04"/>
    <w:rsid w:val="00CE327D"/>
    <w:rsid w:val="00CF0568"/>
    <w:rsid w:val="00D0187C"/>
    <w:rsid w:val="00D1284F"/>
    <w:rsid w:val="00D1736B"/>
    <w:rsid w:val="00D3188C"/>
    <w:rsid w:val="00D35221"/>
    <w:rsid w:val="00D36016"/>
    <w:rsid w:val="00D439CB"/>
    <w:rsid w:val="00D45A46"/>
    <w:rsid w:val="00D4697C"/>
    <w:rsid w:val="00D4715A"/>
    <w:rsid w:val="00D47538"/>
    <w:rsid w:val="00D52718"/>
    <w:rsid w:val="00D5545A"/>
    <w:rsid w:val="00D566A1"/>
    <w:rsid w:val="00D566A4"/>
    <w:rsid w:val="00D57982"/>
    <w:rsid w:val="00D612D0"/>
    <w:rsid w:val="00D61437"/>
    <w:rsid w:val="00D634AE"/>
    <w:rsid w:val="00D63579"/>
    <w:rsid w:val="00D77D68"/>
    <w:rsid w:val="00D80EDA"/>
    <w:rsid w:val="00D8314E"/>
    <w:rsid w:val="00D86530"/>
    <w:rsid w:val="00D91758"/>
    <w:rsid w:val="00DA550B"/>
    <w:rsid w:val="00DB110B"/>
    <w:rsid w:val="00DC029B"/>
    <w:rsid w:val="00DC0CC0"/>
    <w:rsid w:val="00DC35D2"/>
    <w:rsid w:val="00DD0D58"/>
    <w:rsid w:val="00DE1934"/>
    <w:rsid w:val="00DF117F"/>
    <w:rsid w:val="00E02B17"/>
    <w:rsid w:val="00E11C37"/>
    <w:rsid w:val="00E1243B"/>
    <w:rsid w:val="00E13696"/>
    <w:rsid w:val="00E13B69"/>
    <w:rsid w:val="00E171CD"/>
    <w:rsid w:val="00E217F1"/>
    <w:rsid w:val="00E23EF6"/>
    <w:rsid w:val="00E2672B"/>
    <w:rsid w:val="00E42D89"/>
    <w:rsid w:val="00E5055E"/>
    <w:rsid w:val="00E6119A"/>
    <w:rsid w:val="00E61CBF"/>
    <w:rsid w:val="00E63301"/>
    <w:rsid w:val="00E64A71"/>
    <w:rsid w:val="00E65107"/>
    <w:rsid w:val="00E7142B"/>
    <w:rsid w:val="00E744CA"/>
    <w:rsid w:val="00E822F1"/>
    <w:rsid w:val="00E85DB0"/>
    <w:rsid w:val="00E85DBA"/>
    <w:rsid w:val="00E97363"/>
    <w:rsid w:val="00EA1409"/>
    <w:rsid w:val="00EA47DD"/>
    <w:rsid w:val="00EB0311"/>
    <w:rsid w:val="00EB6899"/>
    <w:rsid w:val="00EB770D"/>
    <w:rsid w:val="00EC20AC"/>
    <w:rsid w:val="00ED112F"/>
    <w:rsid w:val="00ED4F75"/>
    <w:rsid w:val="00ED6489"/>
    <w:rsid w:val="00EE39CD"/>
    <w:rsid w:val="00EF12F8"/>
    <w:rsid w:val="00EF5905"/>
    <w:rsid w:val="00F018B2"/>
    <w:rsid w:val="00F04EE1"/>
    <w:rsid w:val="00F126BB"/>
    <w:rsid w:val="00F20297"/>
    <w:rsid w:val="00F210E0"/>
    <w:rsid w:val="00F230CB"/>
    <w:rsid w:val="00F25DB1"/>
    <w:rsid w:val="00F318E9"/>
    <w:rsid w:val="00F33067"/>
    <w:rsid w:val="00F345C6"/>
    <w:rsid w:val="00F34EC3"/>
    <w:rsid w:val="00F34F11"/>
    <w:rsid w:val="00F35B68"/>
    <w:rsid w:val="00F35CE6"/>
    <w:rsid w:val="00F400E4"/>
    <w:rsid w:val="00F42F58"/>
    <w:rsid w:val="00F44BC6"/>
    <w:rsid w:val="00F52A55"/>
    <w:rsid w:val="00F56D7C"/>
    <w:rsid w:val="00F573AD"/>
    <w:rsid w:val="00F63584"/>
    <w:rsid w:val="00F6460C"/>
    <w:rsid w:val="00F677E2"/>
    <w:rsid w:val="00F708D1"/>
    <w:rsid w:val="00F737AC"/>
    <w:rsid w:val="00F73ACA"/>
    <w:rsid w:val="00F747D3"/>
    <w:rsid w:val="00F7513E"/>
    <w:rsid w:val="00F757DD"/>
    <w:rsid w:val="00F76963"/>
    <w:rsid w:val="00F76EBC"/>
    <w:rsid w:val="00F822AA"/>
    <w:rsid w:val="00F8434C"/>
    <w:rsid w:val="00F8649A"/>
    <w:rsid w:val="00F86A91"/>
    <w:rsid w:val="00F90DB7"/>
    <w:rsid w:val="00F92D11"/>
    <w:rsid w:val="00FA52BC"/>
    <w:rsid w:val="00FB3945"/>
    <w:rsid w:val="00FC6482"/>
    <w:rsid w:val="00FF044B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9A4190-332E-46AD-9882-EAA6CE8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27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35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78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87E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978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87E"/>
    <w:rPr>
      <w:rFonts w:ascii="Times New Roman" w:eastAsia="Calibri" w:hAnsi="Times New Roman" w:cs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8C24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80C37A-F12A-47E5-B226-DFC6485C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Chasovitina</dc:creator>
  <cp:lastModifiedBy>Ходарева Светлана Николаевна</cp:lastModifiedBy>
  <cp:revision>177</cp:revision>
  <cp:lastPrinted>2022-08-15T06:14:00Z</cp:lastPrinted>
  <dcterms:created xsi:type="dcterms:W3CDTF">2019-03-14T09:19:00Z</dcterms:created>
  <dcterms:modified xsi:type="dcterms:W3CDTF">2022-08-15T06:21:00Z</dcterms:modified>
</cp:coreProperties>
</file>