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C6" w:rsidRDefault="0050274E" w:rsidP="000207C6">
      <w:pPr>
        <w:ind w:right="44"/>
        <w:jc w:val="center"/>
      </w:pPr>
      <w:r>
        <w:rPr>
          <w:b/>
          <w:sz w:val="24"/>
          <w:szCs w:val="24"/>
        </w:rPr>
        <w:t>РОССИЙСКАЯ ФЕДЕРАЦИЯ</w:t>
      </w:r>
    </w:p>
    <w:p w:rsidR="000207C6" w:rsidRDefault="000207C6" w:rsidP="000207C6">
      <w:pPr>
        <w:ind w:right="44"/>
        <w:jc w:val="center"/>
        <w:rPr>
          <w:b/>
          <w:sz w:val="24"/>
          <w:szCs w:val="24"/>
        </w:rPr>
      </w:pPr>
      <w:r>
        <w:rPr>
          <w:b/>
          <w:sz w:val="24"/>
          <w:szCs w:val="24"/>
        </w:rPr>
        <w:t>ИРКУТСКАЯ ОБЛАСТЬ БОДАЙБИНСКИЙ РАЙОН</w:t>
      </w:r>
    </w:p>
    <w:p w:rsidR="000207C6" w:rsidRDefault="000207C6" w:rsidP="000207C6">
      <w:pPr>
        <w:ind w:right="44"/>
        <w:jc w:val="center"/>
        <w:rPr>
          <w:b/>
          <w:sz w:val="24"/>
          <w:szCs w:val="24"/>
        </w:rPr>
      </w:pPr>
      <w:r>
        <w:rPr>
          <w:b/>
          <w:sz w:val="24"/>
          <w:szCs w:val="24"/>
        </w:rPr>
        <w:t>ДУМА БОДАЙБИНСКОГО ГОРОДСКОГО ПОСЕЛЕНИЯ</w:t>
      </w:r>
    </w:p>
    <w:p w:rsidR="000207C6" w:rsidRDefault="000207C6" w:rsidP="000207C6">
      <w:pPr>
        <w:ind w:right="44"/>
        <w:jc w:val="center"/>
        <w:rPr>
          <w:b/>
          <w:sz w:val="24"/>
          <w:szCs w:val="24"/>
        </w:rPr>
      </w:pPr>
      <w:r>
        <w:rPr>
          <w:b/>
          <w:sz w:val="24"/>
          <w:szCs w:val="24"/>
        </w:rPr>
        <w:t>РЕШЕНИЕ</w:t>
      </w:r>
    </w:p>
    <w:p w:rsidR="000207C6" w:rsidRDefault="000207C6" w:rsidP="000207C6">
      <w:pPr>
        <w:tabs>
          <w:tab w:val="left" w:pos="3510"/>
        </w:tabs>
        <w:ind w:right="-766"/>
        <w:jc w:val="both"/>
        <w:rPr>
          <w:sz w:val="24"/>
          <w:szCs w:val="24"/>
        </w:rPr>
      </w:pPr>
      <w:r>
        <w:rPr>
          <w:sz w:val="24"/>
          <w:szCs w:val="24"/>
        </w:rPr>
        <w:tab/>
      </w:r>
    </w:p>
    <w:p w:rsidR="006A1113" w:rsidRPr="00B827EB" w:rsidRDefault="006A1113" w:rsidP="006A1113">
      <w:pPr>
        <w:jc w:val="center"/>
        <w:rPr>
          <w:b/>
          <w:sz w:val="24"/>
          <w:szCs w:val="24"/>
        </w:rPr>
      </w:pPr>
      <w:r>
        <w:rPr>
          <w:b/>
          <w:sz w:val="24"/>
          <w:szCs w:val="24"/>
        </w:rPr>
        <w:t>Принято на заседании Думы Бодайбинского городского поселения 29.09.2015 г.</w:t>
      </w:r>
    </w:p>
    <w:p w:rsidR="000207C6" w:rsidRPr="00464810" w:rsidRDefault="000207C6" w:rsidP="000207C6">
      <w:pPr>
        <w:ind w:right="-908"/>
        <w:jc w:val="both"/>
        <w:rPr>
          <w:sz w:val="24"/>
          <w:szCs w:val="24"/>
        </w:rPr>
      </w:pPr>
    </w:p>
    <w:p w:rsidR="000207C6" w:rsidRPr="00464810" w:rsidRDefault="000207C6" w:rsidP="000207C6">
      <w:pPr>
        <w:tabs>
          <w:tab w:val="left" w:pos="0"/>
        </w:tabs>
        <w:ind w:right="-186"/>
        <w:jc w:val="both"/>
        <w:rPr>
          <w:sz w:val="24"/>
          <w:szCs w:val="24"/>
        </w:rPr>
      </w:pPr>
    </w:p>
    <w:p w:rsidR="000207C6" w:rsidRDefault="000207C6" w:rsidP="000207C6">
      <w:pPr>
        <w:tabs>
          <w:tab w:val="left" w:pos="0"/>
        </w:tabs>
        <w:ind w:right="-186"/>
        <w:jc w:val="center"/>
        <w:rPr>
          <w:sz w:val="24"/>
          <w:szCs w:val="24"/>
        </w:rPr>
      </w:pPr>
      <w:r>
        <w:rPr>
          <w:sz w:val="24"/>
          <w:szCs w:val="24"/>
        </w:rPr>
        <w:t>Об установлении земельного налога</w:t>
      </w:r>
    </w:p>
    <w:p w:rsidR="000207C6" w:rsidRPr="00464810" w:rsidRDefault="000207C6" w:rsidP="000207C6">
      <w:pPr>
        <w:tabs>
          <w:tab w:val="left" w:pos="0"/>
        </w:tabs>
        <w:ind w:right="-186"/>
        <w:jc w:val="center"/>
        <w:rPr>
          <w:sz w:val="24"/>
          <w:szCs w:val="24"/>
        </w:rPr>
      </w:pPr>
      <w:r w:rsidRPr="00464810">
        <w:rPr>
          <w:sz w:val="24"/>
          <w:szCs w:val="24"/>
        </w:rPr>
        <w:t xml:space="preserve">на </w:t>
      </w:r>
      <w:r>
        <w:rPr>
          <w:sz w:val="24"/>
          <w:szCs w:val="24"/>
        </w:rPr>
        <w:t>территории Бодайбинского муни</w:t>
      </w:r>
      <w:r w:rsidRPr="00464810">
        <w:rPr>
          <w:sz w:val="24"/>
          <w:szCs w:val="24"/>
        </w:rPr>
        <w:t>ципального образования</w:t>
      </w:r>
    </w:p>
    <w:p w:rsidR="000207C6" w:rsidRPr="00464810" w:rsidRDefault="000207C6" w:rsidP="000207C6">
      <w:pPr>
        <w:tabs>
          <w:tab w:val="left" w:pos="0"/>
        </w:tabs>
        <w:ind w:right="-186"/>
        <w:jc w:val="both"/>
        <w:rPr>
          <w:sz w:val="24"/>
          <w:szCs w:val="24"/>
        </w:rPr>
      </w:pPr>
    </w:p>
    <w:p w:rsidR="000207C6" w:rsidRPr="00464810" w:rsidRDefault="000207C6" w:rsidP="000207C6">
      <w:pPr>
        <w:tabs>
          <w:tab w:val="left" w:pos="0"/>
        </w:tabs>
        <w:ind w:right="-186"/>
        <w:jc w:val="both"/>
        <w:rPr>
          <w:sz w:val="24"/>
          <w:szCs w:val="24"/>
        </w:rPr>
      </w:pPr>
    </w:p>
    <w:p w:rsidR="000207C6" w:rsidRPr="00464810" w:rsidRDefault="0094181B" w:rsidP="000207C6">
      <w:pPr>
        <w:pStyle w:val="ConsPlusTitle"/>
        <w:jc w:val="both"/>
        <w:outlineLvl w:val="0"/>
        <w:rPr>
          <w:rFonts w:ascii="Times New Roman" w:hAnsi="Times New Roman" w:cs="Times New Roman"/>
          <w:b w:val="0"/>
          <w:sz w:val="24"/>
          <w:szCs w:val="24"/>
        </w:rPr>
      </w:pPr>
      <w:r>
        <w:rPr>
          <w:rFonts w:ascii="Times New Roman" w:hAnsi="Times New Roman" w:cs="Times New Roman"/>
          <w:sz w:val="24"/>
          <w:szCs w:val="24"/>
        </w:rPr>
        <w:tab/>
      </w:r>
      <w:r w:rsidR="00881EF7">
        <w:rPr>
          <w:rFonts w:ascii="Times New Roman" w:hAnsi="Times New Roman" w:cs="Times New Roman"/>
          <w:b w:val="0"/>
          <w:sz w:val="24"/>
          <w:szCs w:val="24"/>
        </w:rPr>
        <w:t>В</w:t>
      </w:r>
      <w:r w:rsidR="000207C6" w:rsidRPr="000207C6">
        <w:rPr>
          <w:rFonts w:ascii="Times New Roman" w:hAnsi="Times New Roman" w:cs="Times New Roman"/>
          <w:b w:val="0"/>
          <w:sz w:val="24"/>
          <w:szCs w:val="24"/>
        </w:rPr>
        <w:t xml:space="preserve"> соответствии со</w:t>
      </w:r>
      <w:r w:rsidR="00881EF7">
        <w:rPr>
          <w:rFonts w:ascii="Times New Roman" w:hAnsi="Times New Roman" w:cs="Times New Roman"/>
          <w:b w:val="0"/>
          <w:sz w:val="24"/>
          <w:szCs w:val="24"/>
        </w:rPr>
        <w:t xml:space="preserve"> </w:t>
      </w:r>
      <w:r w:rsidR="000207C6">
        <w:rPr>
          <w:rFonts w:ascii="Times New Roman" w:hAnsi="Times New Roman" w:cs="Times New Roman"/>
          <w:b w:val="0"/>
          <w:sz w:val="24"/>
          <w:szCs w:val="24"/>
        </w:rPr>
        <w:t>ст</w:t>
      </w:r>
      <w:r w:rsidR="00C034CB">
        <w:rPr>
          <w:rFonts w:ascii="Times New Roman" w:hAnsi="Times New Roman" w:cs="Times New Roman"/>
          <w:b w:val="0"/>
          <w:sz w:val="24"/>
          <w:szCs w:val="24"/>
        </w:rPr>
        <w:t>атьями</w:t>
      </w:r>
      <w:r w:rsidR="000207C6">
        <w:rPr>
          <w:rFonts w:ascii="Times New Roman" w:hAnsi="Times New Roman" w:cs="Times New Roman"/>
          <w:b w:val="0"/>
          <w:sz w:val="24"/>
          <w:szCs w:val="24"/>
        </w:rPr>
        <w:t xml:space="preserve"> 5, 12, 15</w:t>
      </w:r>
      <w:r w:rsidR="000207C6" w:rsidRPr="00464810">
        <w:rPr>
          <w:rFonts w:ascii="Times New Roman" w:hAnsi="Times New Roman" w:cs="Times New Roman"/>
          <w:b w:val="0"/>
          <w:sz w:val="24"/>
          <w:szCs w:val="24"/>
        </w:rPr>
        <w:t xml:space="preserve">, </w:t>
      </w:r>
      <w:r w:rsidR="000207C6">
        <w:rPr>
          <w:rFonts w:ascii="Times New Roman" w:hAnsi="Times New Roman" w:cs="Times New Roman"/>
          <w:b w:val="0"/>
          <w:sz w:val="24"/>
          <w:szCs w:val="24"/>
        </w:rPr>
        <w:t xml:space="preserve">главой </w:t>
      </w:r>
      <w:r w:rsidR="00493A89">
        <w:rPr>
          <w:rFonts w:ascii="Times New Roman" w:hAnsi="Times New Roman" w:cs="Times New Roman"/>
          <w:b w:val="0"/>
          <w:sz w:val="24"/>
          <w:szCs w:val="24"/>
        </w:rPr>
        <w:t>31 Налогового кодекса Российской Федерации, ст</w:t>
      </w:r>
      <w:r w:rsidR="00C034CB">
        <w:rPr>
          <w:rFonts w:ascii="Times New Roman" w:hAnsi="Times New Roman" w:cs="Times New Roman"/>
          <w:b w:val="0"/>
          <w:sz w:val="24"/>
          <w:szCs w:val="24"/>
        </w:rPr>
        <w:t>атьями</w:t>
      </w:r>
      <w:r w:rsidR="000207C6" w:rsidRPr="00464810">
        <w:rPr>
          <w:rFonts w:ascii="Times New Roman" w:hAnsi="Times New Roman" w:cs="Times New Roman"/>
          <w:b w:val="0"/>
          <w:sz w:val="24"/>
          <w:szCs w:val="24"/>
        </w:rPr>
        <w:t xml:space="preserve"> 14, 35 Федерального закона от 06.10.2003 г. № 131-ФЗ «Об общих принципах организации местного самоуправления в Российской Федерации»</w:t>
      </w:r>
      <w:r w:rsidR="00493A89">
        <w:rPr>
          <w:rFonts w:ascii="Times New Roman" w:hAnsi="Times New Roman" w:cs="Times New Roman"/>
          <w:b w:val="0"/>
          <w:sz w:val="24"/>
          <w:szCs w:val="24"/>
        </w:rPr>
        <w:t>,</w:t>
      </w:r>
      <w:r w:rsidR="000207C6" w:rsidRPr="00464810">
        <w:rPr>
          <w:rFonts w:ascii="Times New Roman" w:hAnsi="Times New Roman" w:cs="Times New Roman"/>
          <w:b w:val="0"/>
          <w:sz w:val="24"/>
          <w:szCs w:val="24"/>
        </w:rPr>
        <w:t xml:space="preserve"> </w:t>
      </w:r>
      <w:r w:rsidR="00881EF7">
        <w:rPr>
          <w:rFonts w:ascii="Times New Roman" w:hAnsi="Times New Roman" w:cs="Times New Roman"/>
          <w:b w:val="0"/>
          <w:sz w:val="24"/>
          <w:szCs w:val="24"/>
        </w:rPr>
        <w:t>учитывая</w:t>
      </w:r>
      <w:r w:rsidR="00881EF7" w:rsidRPr="0094181B">
        <w:rPr>
          <w:rFonts w:ascii="Times New Roman" w:hAnsi="Times New Roman" w:cs="Times New Roman"/>
          <w:b w:val="0"/>
          <w:sz w:val="24"/>
          <w:szCs w:val="24"/>
        </w:rPr>
        <w:t xml:space="preserve"> экспертное заключение </w:t>
      </w:r>
      <w:r w:rsidR="00881EF7">
        <w:rPr>
          <w:rFonts w:ascii="Times New Roman" w:hAnsi="Times New Roman" w:cs="Times New Roman"/>
          <w:b w:val="0"/>
          <w:sz w:val="24"/>
          <w:szCs w:val="24"/>
        </w:rPr>
        <w:t xml:space="preserve">Министерства юстиции Иркутской области </w:t>
      </w:r>
      <w:r w:rsidR="00881EF7" w:rsidRPr="0094181B">
        <w:rPr>
          <w:rFonts w:ascii="Times New Roman" w:hAnsi="Times New Roman" w:cs="Times New Roman"/>
          <w:b w:val="0"/>
          <w:sz w:val="24"/>
          <w:szCs w:val="24"/>
        </w:rPr>
        <w:t xml:space="preserve">от 10.07.2015 г. № 122 на </w:t>
      </w:r>
      <w:r w:rsidR="00881EF7">
        <w:rPr>
          <w:rFonts w:ascii="Times New Roman" w:hAnsi="Times New Roman" w:cs="Times New Roman"/>
          <w:b w:val="0"/>
          <w:sz w:val="24"/>
          <w:szCs w:val="24"/>
        </w:rPr>
        <w:t>решение Думы Бодайбинского городского поселения от 22.07.2014 г. № 14-па «Об установлении земельного налога на территории Бодайбинского муниципального образования» (</w:t>
      </w:r>
      <w:r w:rsidR="00E84CE0">
        <w:rPr>
          <w:rFonts w:ascii="Times New Roman" w:hAnsi="Times New Roman" w:cs="Times New Roman"/>
          <w:b w:val="0"/>
          <w:sz w:val="24"/>
          <w:szCs w:val="24"/>
        </w:rPr>
        <w:t>в редакции решения Думы Бодайбинского городского поселения</w:t>
      </w:r>
      <w:r w:rsidR="00881EF7">
        <w:rPr>
          <w:rFonts w:ascii="Times New Roman" w:hAnsi="Times New Roman" w:cs="Times New Roman"/>
          <w:b w:val="0"/>
          <w:sz w:val="24"/>
          <w:szCs w:val="24"/>
        </w:rPr>
        <w:t xml:space="preserve"> от 26.05.2015 г.</w:t>
      </w:r>
      <w:r w:rsidR="00E84CE0">
        <w:rPr>
          <w:rFonts w:ascii="Times New Roman" w:hAnsi="Times New Roman" w:cs="Times New Roman"/>
          <w:b w:val="0"/>
          <w:sz w:val="24"/>
          <w:szCs w:val="24"/>
        </w:rPr>
        <w:t xml:space="preserve"> № 18-па</w:t>
      </w:r>
      <w:r w:rsidR="00881EF7">
        <w:rPr>
          <w:rFonts w:ascii="Times New Roman" w:hAnsi="Times New Roman" w:cs="Times New Roman"/>
          <w:b w:val="0"/>
          <w:sz w:val="24"/>
          <w:szCs w:val="24"/>
        </w:rPr>
        <w:t>)</w:t>
      </w:r>
      <w:r w:rsidR="00881EF7" w:rsidRPr="0094181B">
        <w:rPr>
          <w:rFonts w:ascii="Times New Roman" w:hAnsi="Times New Roman" w:cs="Times New Roman"/>
          <w:b w:val="0"/>
          <w:sz w:val="24"/>
          <w:szCs w:val="24"/>
        </w:rPr>
        <w:t>,</w:t>
      </w:r>
      <w:r w:rsidR="00881EF7">
        <w:rPr>
          <w:rFonts w:ascii="Times New Roman" w:hAnsi="Times New Roman" w:cs="Times New Roman"/>
          <w:b w:val="0"/>
          <w:sz w:val="24"/>
          <w:szCs w:val="24"/>
        </w:rPr>
        <w:t xml:space="preserve"> </w:t>
      </w:r>
      <w:r w:rsidR="00493A89">
        <w:rPr>
          <w:rFonts w:ascii="Times New Roman" w:hAnsi="Times New Roman" w:cs="Times New Roman"/>
          <w:b w:val="0"/>
          <w:sz w:val="24"/>
          <w:szCs w:val="24"/>
        </w:rPr>
        <w:t xml:space="preserve">руководствуясь </w:t>
      </w:r>
      <w:r w:rsidR="000207C6">
        <w:rPr>
          <w:rFonts w:ascii="Times New Roman" w:hAnsi="Times New Roman" w:cs="Times New Roman"/>
          <w:b w:val="0"/>
          <w:sz w:val="24"/>
          <w:szCs w:val="24"/>
        </w:rPr>
        <w:t>ст</w:t>
      </w:r>
      <w:r w:rsidR="00C034CB">
        <w:rPr>
          <w:rFonts w:ascii="Times New Roman" w:hAnsi="Times New Roman" w:cs="Times New Roman"/>
          <w:b w:val="0"/>
          <w:sz w:val="24"/>
          <w:szCs w:val="24"/>
        </w:rPr>
        <w:t>атьей</w:t>
      </w:r>
      <w:r w:rsidR="000207C6">
        <w:rPr>
          <w:rFonts w:ascii="Times New Roman" w:hAnsi="Times New Roman" w:cs="Times New Roman"/>
          <w:b w:val="0"/>
          <w:sz w:val="24"/>
          <w:szCs w:val="24"/>
        </w:rPr>
        <w:t xml:space="preserve"> 31 </w:t>
      </w:r>
      <w:r w:rsidR="000207C6" w:rsidRPr="00464810">
        <w:rPr>
          <w:rFonts w:ascii="Times New Roman" w:hAnsi="Times New Roman" w:cs="Times New Roman"/>
          <w:b w:val="0"/>
          <w:sz w:val="24"/>
          <w:szCs w:val="24"/>
        </w:rPr>
        <w:t>Устав</w:t>
      </w:r>
      <w:r w:rsidR="000207C6">
        <w:rPr>
          <w:rFonts w:ascii="Times New Roman" w:hAnsi="Times New Roman" w:cs="Times New Roman"/>
          <w:b w:val="0"/>
          <w:sz w:val="24"/>
          <w:szCs w:val="24"/>
        </w:rPr>
        <w:t>а</w:t>
      </w:r>
      <w:r w:rsidR="000207C6" w:rsidRPr="00464810">
        <w:rPr>
          <w:rFonts w:ascii="Times New Roman" w:hAnsi="Times New Roman" w:cs="Times New Roman"/>
          <w:b w:val="0"/>
          <w:sz w:val="24"/>
          <w:szCs w:val="24"/>
        </w:rPr>
        <w:t xml:space="preserve"> Бодайбинского муниципального образования, Дума Бодайбинского городского поселения</w:t>
      </w:r>
    </w:p>
    <w:p w:rsidR="000207C6" w:rsidRPr="00464810" w:rsidRDefault="000207C6" w:rsidP="000207C6">
      <w:pPr>
        <w:pStyle w:val="ConsPlusTitle"/>
        <w:jc w:val="both"/>
        <w:outlineLvl w:val="0"/>
        <w:rPr>
          <w:rFonts w:ascii="Times New Roman" w:hAnsi="Times New Roman" w:cs="Times New Roman"/>
          <w:sz w:val="24"/>
          <w:szCs w:val="24"/>
        </w:rPr>
      </w:pPr>
      <w:r w:rsidRPr="00464810">
        <w:rPr>
          <w:rFonts w:ascii="Times New Roman" w:hAnsi="Times New Roman" w:cs="Times New Roman"/>
          <w:sz w:val="24"/>
          <w:szCs w:val="24"/>
        </w:rPr>
        <w:t>РЕШИЛА:</w:t>
      </w:r>
    </w:p>
    <w:p w:rsidR="000207C6" w:rsidRPr="00464810" w:rsidRDefault="000207C6" w:rsidP="00881EF7">
      <w:pPr>
        <w:pStyle w:val="ConsPlusNormal"/>
        <w:ind w:firstLine="540"/>
        <w:jc w:val="both"/>
        <w:outlineLvl w:val="0"/>
        <w:rPr>
          <w:rFonts w:ascii="Times New Roman" w:hAnsi="Times New Roman" w:cs="Times New Roman"/>
          <w:sz w:val="24"/>
          <w:szCs w:val="24"/>
        </w:rPr>
      </w:pPr>
      <w:r w:rsidRPr="00464810">
        <w:rPr>
          <w:rFonts w:ascii="Times New Roman" w:hAnsi="Times New Roman" w:cs="Times New Roman"/>
          <w:sz w:val="24"/>
          <w:szCs w:val="24"/>
        </w:rPr>
        <w:t>1. Установить и ввести в действие с 1 января 2015</w:t>
      </w:r>
      <w:r w:rsidR="00141247">
        <w:rPr>
          <w:rFonts w:ascii="Times New Roman" w:hAnsi="Times New Roman" w:cs="Times New Roman"/>
          <w:sz w:val="24"/>
          <w:szCs w:val="24"/>
        </w:rPr>
        <w:t xml:space="preserve"> года </w:t>
      </w:r>
      <w:r w:rsidRPr="00464810">
        <w:rPr>
          <w:rFonts w:ascii="Times New Roman" w:hAnsi="Times New Roman" w:cs="Times New Roman"/>
          <w:sz w:val="24"/>
          <w:szCs w:val="24"/>
        </w:rPr>
        <w:t>земельный налог на территории Бодайбинского муниципального образования.</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2. Налоговые ставки устанавливаются в следующих размерах:</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2.1. 0,3 процента в отношении земельных участков:</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w:t>
      </w:r>
      <w:r w:rsidR="00141247">
        <w:rPr>
          <w:rFonts w:ascii="Times New Roman" w:hAnsi="Times New Roman" w:cs="Times New Roman"/>
          <w:sz w:val="24"/>
          <w:szCs w:val="24"/>
        </w:rPr>
        <w:t xml:space="preserve">структуры жилищно-коммунального </w:t>
      </w:r>
      <w:r w:rsidRPr="00464810">
        <w:rPr>
          <w:rFonts w:ascii="Times New Roman" w:hAnsi="Times New Roman" w:cs="Times New Roman"/>
          <w:sz w:val="24"/>
          <w:szCs w:val="24"/>
        </w:rPr>
        <w:t>комплекса) или приобретенных (предоставленных) для жилищного строительства;</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2.2. 1,5 процента в отношении прочих земельных участков.</w:t>
      </w:r>
    </w:p>
    <w:p w:rsidR="000207C6" w:rsidRPr="00464810" w:rsidRDefault="000207C6" w:rsidP="00881EF7">
      <w:pPr>
        <w:ind w:right="-1" w:firstLine="540"/>
        <w:jc w:val="both"/>
        <w:rPr>
          <w:sz w:val="24"/>
          <w:szCs w:val="24"/>
        </w:rPr>
      </w:pPr>
      <w:r w:rsidRPr="00464810">
        <w:rPr>
          <w:sz w:val="24"/>
          <w:szCs w:val="24"/>
        </w:rPr>
        <w:t xml:space="preserve">3. Налогоплательщики - физические лица, уплачивают земельный налог на основании налоговых уведомлений, </w:t>
      </w:r>
      <w:r>
        <w:rPr>
          <w:sz w:val="24"/>
          <w:szCs w:val="24"/>
        </w:rPr>
        <w:t xml:space="preserve">направленных налоговым органом, </w:t>
      </w:r>
      <w:r w:rsidRPr="00464810">
        <w:rPr>
          <w:sz w:val="24"/>
          <w:szCs w:val="24"/>
        </w:rPr>
        <w:t xml:space="preserve">не позднее 01 октября года, следующего за истекшим налоговым периодом. </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4. Налогоплательщики - организации, уплачивают земельный налог, не позднее 15 февраля года, следующего за истекшим налоговым периодом.</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5. Отчетными периодами для налогоплательщик</w:t>
      </w:r>
      <w:r w:rsidR="00C777B2">
        <w:rPr>
          <w:rFonts w:ascii="Times New Roman" w:hAnsi="Times New Roman" w:cs="Times New Roman"/>
          <w:sz w:val="24"/>
          <w:szCs w:val="24"/>
        </w:rPr>
        <w:t>ов</w:t>
      </w:r>
      <w:r w:rsidRPr="00464810">
        <w:rPr>
          <w:rFonts w:ascii="Times New Roman" w:hAnsi="Times New Roman" w:cs="Times New Roman"/>
          <w:sz w:val="24"/>
          <w:szCs w:val="24"/>
        </w:rPr>
        <w:t xml:space="preserve"> – организаций, признаются первый квартал, второй квартал, третий квартал календарного года. </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 xml:space="preserve">6. Налогоплательщики - организации, уплачивают авансовые платежи по земельному налогу не позднее последнего числа месяца, следующего за истекшим отчетным периодом, т.е. не позднее 30 апреля, 31 июля, 31 октября. Размер авансовых платежей исчисляется как одна четвертая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w:t>
      </w:r>
    </w:p>
    <w:p w:rsidR="000207C6" w:rsidRPr="00464810" w:rsidRDefault="000207C6" w:rsidP="000207C6">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7. Освободить от уплаты земельного налога следующих граждан:</w:t>
      </w:r>
    </w:p>
    <w:p w:rsidR="0089061B" w:rsidRDefault="0089061B" w:rsidP="0089061B">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t>- ветеранов и инвалидов Великой Отечественной войны</w:t>
      </w:r>
      <w:r>
        <w:rPr>
          <w:rFonts w:ascii="Times New Roman" w:hAnsi="Times New Roman" w:cs="Times New Roman"/>
          <w:sz w:val="24"/>
          <w:szCs w:val="24"/>
        </w:rPr>
        <w:t>;</w:t>
      </w:r>
    </w:p>
    <w:p w:rsidR="000207C6" w:rsidRPr="00464810" w:rsidRDefault="000207C6" w:rsidP="0089061B">
      <w:pPr>
        <w:pStyle w:val="ConsPlusNormal"/>
        <w:ind w:firstLine="540"/>
        <w:jc w:val="both"/>
        <w:outlineLvl w:val="1"/>
        <w:rPr>
          <w:rFonts w:ascii="Times New Roman" w:hAnsi="Times New Roman" w:cs="Times New Roman"/>
          <w:sz w:val="24"/>
          <w:szCs w:val="24"/>
        </w:rPr>
      </w:pPr>
      <w:r w:rsidRPr="00464810">
        <w:rPr>
          <w:rFonts w:ascii="Times New Roman" w:hAnsi="Times New Roman" w:cs="Times New Roman"/>
          <w:sz w:val="24"/>
          <w:szCs w:val="24"/>
        </w:rPr>
        <w:lastRenderedPageBreak/>
        <w:t>- имеющих звание «Почетный гражданин г.</w:t>
      </w:r>
      <w:r w:rsidR="00C777B2">
        <w:rPr>
          <w:rFonts w:ascii="Times New Roman" w:hAnsi="Times New Roman" w:cs="Times New Roman"/>
          <w:sz w:val="24"/>
          <w:szCs w:val="24"/>
        </w:rPr>
        <w:t xml:space="preserve"> </w:t>
      </w:r>
      <w:r w:rsidR="0089061B">
        <w:rPr>
          <w:rFonts w:ascii="Times New Roman" w:hAnsi="Times New Roman" w:cs="Times New Roman"/>
          <w:sz w:val="24"/>
          <w:szCs w:val="24"/>
        </w:rPr>
        <w:t>Бодайбо и района»</w:t>
      </w:r>
      <w:r w:rsidRPr="00464810">
        <w:rPr>
          <w:rFonts w:ascii="Times New Roman" w:hAnsi="Times New Roman" w:cs="Times New Roman"/>
          <w:sz w:val="24"/>
          <w:szCs w:val="24"/>
        </w:rPr>
        <w:t>.</w:t>
      </w:r>
    </w:p>
    <w:p w:rsidR="00BE3D23" w:rsidRDefault="00BE3D23" w:rsidP="00BE3D23">
      <w:pPr>
        <w:pStyle w:val="ConsPlusNormal"/>
        <w:ind w:firstLine="540"/>
        <w:jc w:val="both"/>
        <w:outlineLvl w:val="0"/>
        <w:rPr>
          <w:rFonts w:ascii="Times New Roman" w:hAnsi="Times New Roman" w:cs="Times New Roman"/>
          <w:sz w:val="24"/>
          <w:szCs w:val="24"/>
        </w:rPr>
      </w:pPr>
      <w:r w:rsidRPr="00464810">
        <w:rPr>
          <w:rFonts w:ascii="Times New Roman" w:hAnsi="Times New Roman" w:cs="Times New Roman"/>
          <w:sz w:val="24"/>
          <w:szCs w:val="24"/>
        </w:rPr>
        <w:t>8. Настоящее решение вступает в силу не ранее чем по истечении одного месяца со дня его официального опубликования.</w:t>
      </w:r>
    </w:p>
    <w:p w:rsidR="00BE3D23" w:rsidRPr="00464810" w:rsidRDefault="00BE3D23" w:rsidP="00BE3D23">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9. Настоящее решение распространяет свое действие на правоотношения, возникшие с 01 января 2015 года.</w:t>
      </w:r>
    </w:p>
    <w:p w:rsidR="00BE3D23" w:rsidRDefault="00BE3D23" w:rsidP="00BE3D23">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10</w:t>
      </w:r>
      <w:r w:rsidRPr="00464810">
        <w:rPr>
          <w:rFonts w:ascii="Times New Roman" w:hAnsi="Times New Roman" w:cs="Times New Roman"/>
          <w:sz w:val="24"/>
          <w:szCs w:val="24"/>
        </w:rPr>
        <w:t>. С момента вступления в силу настоящего решения признать утратившим</w:t>
      </w:r>
      <w:r w:rsidR="00825B58">
        <w:rPr>
          <w:rFonts w:ascii="Times New Roman" w:hAnsi="Times New Roman" w:cs="Times New Roman"/>
          <w:sz w:val="24"/>
          <w:szCs w:val="24"/>
        </w:rPr>
        <w:t>и</w:t>
      </w:r>
      <w:r w:rsidRPr="00464810">
        <w:rPr>
          <w:rFonts w:ascii="Times New Roman" w:hAnsi="Times New Roman" w:cs="Times New Roman"/>
          <w:sz w:val="24"/>
          <w:szCs w:val="24"/>
        </w:rPr>
        <w:t xml:space="preserve"> силу </w:t>
      </w:r>
      <w:r>
        <w:rPr>
          <w:rFonts w:ascii="Times New Roman" w:hAnsi="Times New Roman" w:cs="Times New Roman"/>
          <w:sz w:val="24"/>
          <w:szCs w:val="24"/>
        </w:rPr>
        <w:t>следующие решения</w:t>
      </w:r>
      <w:r w:rsidRPr="00464810">
        <w:rPr>
          <w:rFonts w:ascii="Times New Roman" w:hAnsi="Times New Roman" w:cs="Times New Roman"/>
          <w:sz w:val="24"/>
          <w:szCs w:val="24"/>
        </w:rPr>
        <w:t xml:space="preserve"> Думы Бодайбинского городского поселения</w:t>
      </w:r>
      <w:r>
        <w:rPr>
          <w:rFonts w:ascii="Times New Roman" w:hAnsi="Times New Roman" w:cs="Times New Roman"/>
          <w:sz w:val="24"/>
          <w:szCs w:val="24"/>
        </w:rPr>
        <w:t>:</w:t>
      </w:r>
    </w:p>
    <w:p w:rsidR="00BE3D23" w:rsidRDefault="00BE3D23" w:rsidP="00BE3D23">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w:t>
      </w:r>
      <w:r w:rsidRPr="00464810">
        <w:rPr>
          <w:rFonts w:ascii="Times New Roman" w:hAnsi="Times New Roman" w:cs="Times New Roman"/>
          <w:sz w:val="24"/>
          <w:szCs w:val="24"/>
        </w:rPr>
        <w:t xml:space="preserve"> от </w:t>
      </w:r>
      <w:r>
        <w:rPr>
          <w:rFonts w:ascii="Times New Roman" w:hAnsi="Times New Roman" w:cs="Times New Roman"/>
          <w:sz w:val="24"/>
          <w:szCs w:val="24"/>
        </w:rPr>
        <w:t>22</w:t>
      </w:r>
      <w:r w:rsidRPr="00464810">
        <w:rPr>
          <w:rFonts w:ascii="Times New Roman" w:hAnsi="Times New Roman" w:cs="Times New Roman"/>
          <w:sz w:val="24"/>
          <w:szCs w:val="24"/>
        </w:rPr>
        <w:t>.</w:t>
      </w:r>
      <w:r>
        <w:rPr>
          <w:rFonts w:ascii="Times New Roman" w:hAnsi="Times New Roman" w:cs="Times New Roman"/>
          <w:sz w:val="24"/>
          <w:szCs w:val="24"/>
        </w:rPr>
        <w:t>07.</w:t>
      </w:r>
      <w:r w:rsidRPr="00464810">
        <w:rPr>
          <w:rFonts w:ascii="Times New Roman" w:hAnsi="Times New Roman" w:cs="Times New Roman"/>
          <w:sz w:val="24"/>
          <w:szCs w:val="24"/>
        </w:rPr>
        <w:t>201</w:t>
      </w:r>
      <w:r>
        <w:rPr>
          <w:rFonts w:ascii="Times New Roman" w:hAnsi="Times New Roman" w:cs="Times New Roman"/>
          <w:sz w:val="24"/>
          <w:szCs w:val="24"/>
        </w:rPr>
        <w:t>4</w:t>
      </w:r>
      <w:r w:rsidRPr="00464810">
        <w:rPr>
          <w:rFonts w:ascii="Times New Roman" w:hAnsi="Times New Roman" w:cs="Times New Roman"/>
          <w:sz w:val="24"/>
          <w:szCs w:val="24"/>
        </w:rPr>
        <w:t xml:space="preserve"> г. № 1</w:t>
      </w:r>
      <w:r>
        <w:rPr>
          <w:rFonts w:ascii="Times New Roman" w:hAnsi="Times New Roman" w:cs="Times New Roman"/>
          <w:sz w:val="24"/>
          <w:szCs w:val="24"/>
        </w:rPr>
        <w:t>4</w:t>
      </w:r>
      <w:r w:rsidRPr="00464810">
        <w:rPr>
          <w:rFonts w:ascii="Times New Roman" w:hAnsi="Times New Roman" w:cs="Times New Roman"/>
          <w:sz w:val="24"/>
          <w:szCs w:val="24"/>
        </w:rPr>
        <w:t>-па «Об установлении земельного налога на территории Бодайбинского муниципального образования»</w:t>
      </w:r>
      <w:r>
        <w:rPr>
          <w:rFonts w:ascii="Times New Roman" w:hAnsi="Times New Roman" w:cs="Times New Roman"/>
          <w:sz w:val="24"/>
          <w:szCs w:val="24"/>
        </w:rPr>
        <w:t>;</w:t>
      </w:r>
      <w:r w:rsidRPr="00464810">
        <w:rPr>
          <w:rFonts w:ascii="Times New Roman" w:hAnsi="Times New Roman" w:cs="Times New Roman"/>
          <w:sz w:val="24"/>
          <w:szCs w:val="24"/>
        </w:rPr>
        <w:t xml:space="preserve"> </w:t>
      </w:r>
    </w:p>
    <w:p w:rsidR="00BE3D23" w:rsidRDefault="00BE3D23" w:rsidP="00BE3D23">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94181B">
        <w:rPr>
          <w:rFonts w:ascii="Times New Roman" w:hAnsi="Times New Roman" w:cs="Times New Roman"/>
          <w:sz w:val="24"/>
          <w:szCs w:val="24"/>
        </w:rPr>
        <w:t>от 26.05.2015 г. № 18-па</w:t>
      </w:r>
      <w:r>
        <w:rPr>
          <w:rFonts w:ascii="Times New Roman" w:hAnsi="Times New Roman" w:cs="Times New Roman"/>
          <w:sz w:val="24"/>
          <w:szCs w:val="24"/>
        </w:rPr>
        <w:t xml:space="preserve"> «О внесении изменений в решение</w:t>
      </w:r>
      <w:r w:rsidRPr="00464810">
        <w:rPr>
          <w:rFonts w:ascii="Times New Roman" w:hAnsi="Times New Roman" w:cs="Times New Roman"/>
          <w:sz w:val="24"/>
          <w:szCs w:val="24"/>
        </w:rPr>
        <w:t xml:space="preserve"> Думы Бодайбинского городского поселения</w:t>
      </w:r>
      <w:r w:rsidRPr="00B67DDE">
        <w:rPr>
          <w:rFonts w:ascii="Times New Roman" w:hAnsi="Times New Roman" w:cs="Times New Roman"/>
          <w:sz w:val="24"/>
          <w:szCs w:val="24"/>
        </w:rPr>
        <w:t xml:space="preserve"> </w:t>
      </w:r>
      <w:r w:rsidRPr="00464810">
        <w:rPr>
          <w:rFonts w:ascii="Times New Roman" w:hAnsi="Times New Roman" w:cs="Times New Roman"/>
          <w:sz w:val="24"/>
          <w:szCs w:val="24"/>
        </w:rPr>
        <w:t xml:space="preserve">от </w:t>
      </w:r>
      <w:r>
        <w:rPr>
          <w:rFonts w:ascii="Times New Roman" w:hAnsi="Times New Roman" w:cs="Times New Roman"/>
          <w:sz w:val="24"/>
          <w:szCs w:val="24"/>
        </w:rPr>
        <w:t>22</w:t>
      </w:r>
      <w:r w:rsidRPr="00464810">
        <w:rPr>
          <w:rFonts w:ascii="Times New Roman" w:hAnsi="Times New Roman" w:cs="Times New Roman"/>
          <w:sz w:val="24"/>
          <w:szCs w:val="24"/>
        </w:rPr>
        <w:t>.</w:t>
      </w:r>
      <w:r>
        <w:rPr>
          <w:rFonts w:ascii="Times New Roman" w:hAnsi="Times New Roman" w:cs="Times New Roman"/>
          <w:sz w:val="24"/>
          <w:szCs w:val="24"/>
        </w:rPr>
        <w:t>07.</w:t>
      </w:r>
      <w:r w:rsidRPr="00464810">
        <w:rPr>
          <w:rFonts w:ascii="Times New Roman" w:hAnsi="Times New Roman" w:cs="Times New Roman"/>
          <w:sz w:val="24"/>
          <w:szCs w:val="24"/>
        </w:rPr>
        <w:t>201</w:t>
      </w:r>
      <w:r>
        <w:rPr>
          <w:rFonts w:ascii="Times New Roman" w:hAnsi="Times New Roman" w:cs="Times New Roman"/>
          <w:sz w:val="24"/>
          <w:szCs w:val="24"/>
        </w:rPr>
        <w:t>4</w:t>
      </w:r>
      <w:r w:rsidRPr="00464810">
        <w:rPr>
          <w:rFonts w:ascii="Times New Roman" w:hAnsi="Times New Roman" w:cs="Times New Roman"/>
          <w:sz w:val="24"/>
          <w:szCs w:val="24"/>
        </w:rPr>
        <w:t xml:space="preserve"> г. № 1</w:t>
      </w:r>
      <w:r>
        <w:rPr>
          <w:rFonts w:ascii="Times New Roman" w:hAnsi="Times New Roman" w:cs="Times New Roman"/>
          <w:sz w:val="24"/>
          <w:szCs w:val="24"/>
        </w:rPr>
        <w:t>4</w:t>
      </w:r>
      <w:r w:rsidRPr="00464810">
        <w:rPr>
          <w:rFonts w:ascii="Times New Roman" w:hAnsi="Times New Roman" w:cs="Times New Roman"/>
          <w:sz w:val="24"/>
          <w:szCs w:val="24"/>
        </w:rPr>
        <w:t>-па «Об установлении земельного налога на территории Бодайбинского муниципального образования»</w:t>
      </w:r>
      <w:r>
        <w:rPr>
          <w:rFonts w:ascii="Times New Roman" w:hAnsi="Times New Roman" w:cs="Times New Roman"/>
          <w:sz w:val="24"/>
          <w:szCs w:val="24"/>
        </w:rPr>
        <w:t>.</w:t>
      </w:r>
    </w:p>
    <w:p w:rsidR="00BE3D23" w:rsidRPr="00464810" w:rsidRDefault="00825B58" w:rsidP="00BE3D23">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11</w:t>
      </w:r>
      <w:r w:rsidR="00BE3D23" w:rsidRPr="00464810">
        <w:rPr>
          <w:rFonts w:ascii="Times New Roman" w:hAnsi="Times New Roman" w:cs="Times New Roman"/>
          <w:sz w:val="24"/>
          <w:szCs w:val="24"/>
        </w:rPr>
        <w:t xml:space="preserve">. </w:t>
      </w:r>
      <w:r w:rsidR="00BE3D23">
        <w:rPr>
          <w:rFonts w:ascii="Times New Roman" w:hAnsi="Times New Roman" w:cs="Times New Roman"/>
          <w:sz w:val="24"/>
          <w:szCs w:val="24"/>
        </w:rPr>
        <w:t>Опубликовать настоящее решение в средствах массовой информации.</w:t>
      </w:r>
    </w:p>
    <w:p w:rsidR="000207C6" w:rsidRPr="00BE3D23" w:rsidRDefault="000207C6" w:rsidP="00881EF7">
      <w:pPr>
        <w:pStyle w:val="ConsPlusNormal"/>
        <w:ind w:firstLine="0"/>
        <w:outlineLvl w:val="0"/>
        <w:rPr>
          <w:rFonts w:ascii="Times New Roman" w:hAnsi="Times New Roman" w:cs="Times New Roman"/>
          <w:b/>
          <w:sz w:val="24"/>
          <w:szCs w:val="24"/>
        </w:rPr>
      </w:pPr>
    </w:p>
    <w:p w:rsidR="000207C6" w:rsidRDefault="000207C6" w:rsidP="000207C6">
      <w:pPr>
        <w:ind w:right="-908"/>
        <w:jc w:val="both"/>
        <w:rPr>
          <w:b/>
          <w:sz w:val="24"/>
          <w:szCs w:val="24"/>
        </w:rPr>
      </w:pPr>
    </w:p>
    <w:p w:rsidR="00E84CE0" w:rsidRDefault="00E84CE0" w:rsidP="000207C6">
      <w:pPr>
        <w:ind w:right="-908"/>
        <w:jc w:val="both"/>
        <w:rPr>
          <w:b/>
          <w:sz w:val="24"/>
          <w:szCs w:val="24"/>
        </w:rPr>
      </w:pPr>
    </w:p>
    <w:p w:rsidR="00E84CE0" w:rsidRPr="00E057FE" w:rsidRDefault="00E84CE0" w:rsidP="00E84CE0">
      <w:pPr>
        <w:jc w:val="both"/>
        <w:rPr>
          <w:b/>
          <w:sz w:val="24"/>
          <w:szCs w:val="24"/>
        </w:rPr>
      </w:pPr>
      <w:r w:rsidRPr="00E057FE">
        <w:rPr>
          <w:b/>
          <w:sz w:val="24"/>
          <w:szCs w:val="24"/>
        </w:rPr>
        <w:t xml:space="preserve">Председатель Думы Бодайбинского                                Глава Бодайбинского </w:t>
      </w:r>
    </w:p>
    <w:p w:rsidR="00E84CE0" w:rsidRPr="00E057FE" w:rsidRDefault="00E84CE0" w:rsidP="00E84CE0">
      <w:pPr>
        <w:jc w:val="both"/>
        <w:rPr>
          <w:b/>
          <w:sz w:val="24"/>
          <w:szCs w:val="24"/>
        </w:rPr>
      </w:pPr>
      <w:r w:rsidRPr="00E057FE">
        <w:rPr>
          <w:b/>
          <w:sz w:val="24"/>
          <w:szCs w:val="24"/>
        </w:rPr>
        <w:t>городского поселения                                                          муниципального образования</w:t>
      </w:r>
    </w:p>
    <w:p w:rsidR="00E84CE0" w:rsidRPr="00E057FE" w:rsidRDefault="00E84CE0" w:rsidP="00E84CE0">
      <w:pPr>
        <w:jc w:val="both"/>
        <w:rPr>
          <w:b/>
          <w:sz w:val="24"/>
          <w:szCs w:val="24"/>
        </w:rPr>
      </w:pPr>
    </w:p>
    <w:p w:rsidR="00E84CE0" w:rsidRPr="00E057FE" w:rsidRDefault="00E84CE0" w:rsidP="00E84CE0">
      <w:pPr>
        <w:jc w:val="both"/>
        <w:rPr>
          <w:sz w:val="24"/>
          <w:szCs w:val="24"/>
        </w:rPr>
      </w:pPr>
      <w:r w:rsidRPr="00E057FE">
        <w:rPr>
          <w:b/>
          <w:sz w:val="24"/>
          <w:szCs w:val="24"/>
        </w:rPr>
        <w:t>_________________ П.Я. Матвеев                                     _________________ А.В. Дубков</w:t>
      </w:r>
    </w:p>
    <w:p w:rsidR="00E84CE0" w:rsidRPr="00E057FE" w:rsidRDefault="00E84CE0" w:rsidP="00E84CE0">
      <w:pPr>
        <w:rPr>
          <w:sz w:val="24"/>
          <w:szCs w:val="24"/>
        </w:rPr>
      </w:pPr>
    </w:p>
    <w:p w:rsidR="00E84CE0" w:rsidRDefault="00E84CE0" w:rsidP="00E84CE0"/>
    <w:p w:rsidR="00E84CE0" w:rsidRDefault="00E84CE0" w:rsidP="00E84CE0"/>
    <w:p w:rsidR="006A1113" w:rsidRPr="00043C00" w:rsidRDefault="00AA0CAF" w:rsidP="006A1113">
      <w:pPr>
        <w:ind w:right="-1"/>
        <w:jc w:val="both"/>
        <w:rPr>
          <w:sz w:val="24"/>
          <w:szCs w:val="24"/>
        </w:rPr>
      </w:pPr>
      <w:r w:rsidRPr="00AA0CAF">
        <w:rPr>
          <w:sz w:val="24"/>
          <w:szCs w:val="24"/>
        </w:rPr>
        <w:t>М.П.</w:t>
      </w:r>
      <w:r w:rsidR="006A1113" w:rsidRPr="006A1113">
        <w:t xml:space="preserve"> </w:t>
      </w:r>
      <w:r w:rsidR="006A1113">
        <w:t xml:space="preserve">                                                                                                                                          </w:t>
      </w:r>
      <w:r w:rsidR="00EC1F3C">
        <w:t xml:space="preserve">  29.09.2015 г. № 26</w:t>
      </w:r>
      <w:bookmarkStart w:id="0" w:name="_GoBack"/>
      <w:bookmarkEnd w:id="0"/>
      <w:r w:rsidR="006A1113">
        <w:t>-па</w:t>
      </w:r>
    </w:p>
    <w:p w:rsidR="00E84CE0" w:rsidRPr="00AA0CAF" w:rsidRDefault="006A1113" w:rsidP="006A1113">
      <w:pPr>
        <w:ind w:right="-1"/>
        <w:jc w:val="right"/>
        <w:rPr>
          <w:sz w:val="24"/>
          <w:szCs w:val="24"/>
        </w:rPr>
      </w:pPr>
      <w:r>
        <w:t xml:space="preserve">        </w:t>
      </w:r>
      <w:r w:rsidRPr="008F1E8A">
        <w:t>г. Бодайбо</w:t>
      </w:r>
    </w:p>
    <w:sectPr w:rsidR="00E84CE0" w:rsidRPr="00AA0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05A27"/>
    <w:multiLevelType w:val="hybridMultilevel"/>
    <w:tmpl w:val="B598FCAC"/>
    <w:lvl w:ilvl="0" w:tplc="FB1263E2">
      <w:start w:val="1"/>
      <w:numFmt w:val="decimal"/>
      <w:lvlText w:val="%1."/>
      <w:lvlJc w:val="left"/>
      <w:pPr>
        <w:tabs>
          <w:tab w:val="num" w:pos="900"/>
        </w:tabs>
        <w:ind w:left="900" w:hanging="360"/>
      </w:pPr>
      <w:rPr>
        <w:rFonts w:hint="default"/>
      </w:rPr>
    </w:lvl>
    <w:lvl w:ilvl="1" w:tplc="2ADCA2DC">
      <w:numFmt w:val="none"/>
      <w:lvlText w:val=""/>
      <w:lvlJc w:val="left"/>
      <w:pPr>
        <w:tabs>
          <w:tab w:val="num" w:pos="360"/>
        </w:tabs>
      </w:pPr>
    </w:lvl>
    <w:lvl w:ilvl="2" w:tplc="53AEA8A6">
      <w:numFmt w:val="none"/>
      <w:lvlText w:val=""/>
      <w:lvlJc w:val="left"/>
      <w:pPr>
        <w:tabs>
          <w:tab w:val="num" w:pos="360"/>
        </w:tabs>
      </w:pPr>
    </w:lvl>
    <w:lvl w:ilvl="3" w:tplc="5C4E879C">
      <w:numFmt w:val="none"/>
      <w:lvlText w:val=""/>
      <w:lvlJc w:val="left"/>
      <w:pPr>
        <w:tabs>
          <w:tab w:val="num" w:pos="360"/>
        </w:tabs>
      </w:pPr>
    </w:lvl>
    <w:lvl w:ilvl="4" w:tplc="F698F156">
      <w:numFmt w:val="none"/>
      <w:lvlText w:val=""/>
      <w:lvlJc w:val="left"/>
      <w:pPr>
        <w:tabs>
          <w:tab w:val="num" w:pos="360"/>
        </w:tabs>
      </w:pPr>
    </w:lvl>
    <w:lvl w:ilvl="5" w:tplc="21A04C26">
      <w:numFmt w:val="none"/>
      <w:lvlText w:val=""/>
      <w:lvlJc w:val="left"/>
      <w:pPr>
        <w:tabs>
          <w:tab w:val="num" w:pos="360"/>
        </w:tabs>
      </w:pPr>
    </w:lvl>
    <w:lvl w:ilvl="6" w:tplc="BA7A7B7E">
      <w:numFmt w:val="none"/>
      <w:lvlText w:val=""/>
      <w:lvlJc w:val="left"/>
      <w:pPr>
        <w:tabs>
          <w:tab w:val="num" w:pos="360"/>
        </w:tabs>
      </w:pPr>
    </w:lvl>
    <w:lvl w:ilvl="7" w:tplc="26EA5CF4">
      <w:numFmt w:val="none"/>
      <w:lvlText w:val=""/>
      <w:lvlJc w:val="left"/>
      <w:pPr>
        <w:tabs>
          <w:tab w:val="num" w:pos="360"/>
        </w:tabs>
      </w:pPr>
    </w:lvl>
    <w:lvl w:ilvl="8" w:tplc="8FA8B78A">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BE"/>
    <w:rsid w:val="000207C6"/>
    <w:rsid w:val="00141247"/>
    <w:rsid w:val="002B219D"/>
    <w:rsid w:val="003005DC"/>
    <w:rsid w:val="00493A89"/>
    <w:rsid w:val="004A7479"/>
    <w:rsid w:val="0050274E"/>
    <w:rsid w:val="005869BE"/>
    <w:rsid w:val="006A1113"/>
    <w:rsid w:val="00825B58"/>
    <w:rsid w:val="00881EF7"/>
    <w:rsid w:val="0089061B"/>
    <w:rsid w:val="0094181B"/>
    <w:rsid w:val="009B0FEA"/>
    <w:rsid w:val="00AA0CAF"/>
    <w:rsid w:val="00B67DDE"/>
    <w:rsid w:val="00BE3D23"/>
    <w:rsid w:val="00C034CB"/>
    <w:rsid w:val="00C777B2"/>
    <w:rsid w:val="00CB2717"/>
    <w:rsid w:val="00E1021B"/>
    <w:rsid w:val="00E84CE0"/>
    <w:rsid w:val="00EC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1A19-EAA1-47D6-AE3F-DD80886F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7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7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207C6"/>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94181B"/>
    <w:rPr>
      <w:rFonts w:ascii="Segoe UI" w:hAnsi="Segoe UI" w:cs="Segoe UI"/>
      <w:sz w:val="18"/>
      <w:szCs w:val="18"/>
    </w:rPr>
  </w:style>
  <w:style w:type="character" w:customStyle="1" w:styleId="a4">
    <w:name w:val="Текст выноски Знак"/>
    <w:basedOn w:val="a0"/>
    <w:link w:val="a3"/>
    <w:uiPriority w:val="99"/>
    <w:semiHidden/>
    <w:rsid w:val="0094181B"/>
    <w:rPr>
      <w:rFonts w:ascii="Segoe UI" w:eastAsia="Times New Roman" w:hAnsi="Segoe UI" w:cs="Segoe UI"/>
      <w:sz w:val="18"/>
      <w:szCs w:val="18"/>
      <w:lang w:eastAsia="ru-RU"/>
    </w:rPr>
  </w:style>
  <w:style w:type="paragraph" w:styleId="a5">
    <w:name w:val="No Spacing"/>
    <w:uiPriority w:val="1"/>
    <w:qFormat/>
    <w:rsid w:val="00E84CE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48A9-9E2B-4213-BD5E-F8DBB286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Летута Наталья Ивановна</dc:creator>
  <cp:keywords/>
  <dc:description/>
  <cp:lastModifiedBy>Ходарева Светлана Николаевна</cp:lastModifiedBy>
  <cp:revision>18</cp:revision>
  <cp:lastPrinted>2015-09-21T01:48:00Z</cp:lastPrinted>
  <dcterms:created xsi:type="dcterms:W3CDTF">2015-09-14T00:34:00Z</dcterms:created>
  <dcterms:modified xsi:type="dcterms:W3CDTF">2015-09-24T02:36:00Z</dcterms:modified>
</cp:coreProperties>
</file>