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1B" w:rsidRPr="00212DB8" w:rsidRDefault="00F326A6" w:rsidP="003125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 w:rsidR="0031251B" w:rsidRPr="00212DB8">
        <w:rPr>
          <w:rFonts w:ascii="Times New Roman" w:hAnsi="Times New Roman" w:cs="Times New Roman"/>
          <w:b/>
          <w:sz w:val="24"/>
          <w:szCs w:val="24"/>
        </w:rPr>
        <w:t>ФЕДЕРАЦИЯ</w:t>
      </w:r>
    </w:p>
    <w:p w:rsidR="0031251B" w:rsidRPr="00212DB8" w:rsidRDefault="00F326A6" w:rsidP="003125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ИРКУТСКАЯ ОБЛАСТЬ </w:t>
      </w:r>
      <w:r w:rsidR="0031251B" w:rsidRPr="00212DB8">
        <w:rPr>
          <w:rFonts w:ascii="Times New Roman" w:hAnsi="Times New Roman" w:cs="Times New Roman"/>
          <w:b/>
          <w:sz w:val="24"/>
          <w:szCs w:val="24"/>
        </w:rPr>
        <w:t>БОДАЙБИНСКИЙ РАЙОН</w:t>
      </w:r>
    </w:p>
    <w:p w:rsidR="0031251B" w:rsidRPr="00212DB8" w:rsidRDefault="0031251B" w:rsidP="003125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B8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31251B" w:rsidRPr="00212DB8" w:rsidRDefault="0031251B" w:rsidP="003125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B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1251B" w:rsidRPr="00512AFD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1251B" w:rsidRPr="00512AFD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1251B" w:rsidRPr="0031251B" w:rsidRDefault="0031251B" w:rsidP="0031251B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1251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Положения об увековечении памяти выдающихся событий и личностей в Бодайбинском муниципальном образовании </w:t>
      </w:r>
    </w:p>
    <w:p w:rsidR="0031251B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Pr="005312BE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ым</w:t>
      </w:r>
      <w:r w:rsidRPr="00531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ом</w:t>
      </w:r>
      <w:r w:rsidRPr="00531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руководствуясь ст. 31 Устава Бодайбинского муниципального образования, Дума Бодайбинского городского поселения </w:t>
      </w:r>
    </w:p>
    <w:p w:rsidR="005312BE" w:rsidRPr="005312BE" w:rsidRDefault="005312BE" w:rsidP="005312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12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D631BC" w:rsidRDefault="005312BE" w:rsidP="00404D1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531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Положение об увековечении памяти выдающихся событий и личностей в Бодайбинском муниципальном образовании (прилагается).</w:t>
      </w:r>
    </w:p>
    <w:p w:rsidR="00404D1B" w:rsidRPr="00404D1B" w:rsidRDefault="00404D1B" w:rsidP="00404D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D1B">
        <w:rPr>
          <w:rFonts w:ascii="Times New Roman" w:hAnsi="Times New Roman" w:cs="Times New Roman"/>
          <w:sz w:val="24"/>
          <w:szCs w:val="24"/>
          <w:lang w:eastAsia="ru-RU"/>
        </w:rPr>
        <w:t xml:space="preserve">2. Признать утратившим силу решение Думы Бодайбинского городского поселения от 15.08.2007 г. № 86 </w:t>
      </w:r>
      <w:r w:rsidR="00B8388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326A6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Pr="00404D1B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установлении мемориальных до</w:t>
      </w:r>
      <w:r w:rsidRPr="00404D1B">
        <w:rPr>
          <w:rFonts w:ascii="Times New Roman" w:hAnsi="Times New Roman" w:cs="Times New Roman"/>
          <w:sz w:val="24"/>
          <w:szCs w:val="24"/>
        </w:rPr>
        <w:t>сок на территории Бодайбинского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D1B"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2BE" w:rsidRDefault="00404D1B" w:rsidP="00404D1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5312BE">
        <w:rPr>
          <w:rFonts w:ascii="Times New Roman" w:hAnsi="Times New Roman" w:cs="Times New Roman"/>
          <w:bCs/>
          <w:sz w:val="24"/>
          <w:szCs w:val="24"/>
          <w:lang w:eastAsia="ru-RU"/>
        </w:rPr>
        <w:t>. Настоящее решение подлежит опубликованию в средствах массовой информации.</w:t>
      </w:r>
    </w:p>
    <w:p w:rsidR="00DC67B1" w:rsidRDefault="00DC67B1" w:rsidP="00404D1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C67B1" w:rsidRDefault="00DC67B1" w:rsidP="00404D1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C67B1" w:rsidRDefault="00DC67B1" w:rsidP="00404D1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C67B1" w:rsidRPr="00DC67B1" w:rsidRDefault="00DC67B1" w:rsidP="00DC67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67B1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DC67B1" w:rsidRPr="00DC67B1" w:rsidRDefault="00DC67B1" w:rsidP="00DC67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67B1" w:rsidRPr="00DC67B1" w:rsidRDefault="00DC67B1" w:rsidP="00DC67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67B1" w:rsidRPr="00DC67B1" w:rsidRDefault="00DC67B1" w:rsidP="00DC67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67B1" w:rsidRPr="00DC67B1" w:rsidRDefault="00DC67B1" w:rsidP="00DC67B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24.03.2015 г. № 10</w:t>
      </w:r>
      <w:r w:rsidRPr="00DC67B1">
        <w:rPr>
          <w:rFonts w:ascii="Times New Roman" w:hAnsi="Times New Roman" w:cs="Times New Roman"/>
          <w:sz w:val="20"/>
          <w:szCs w:val="20"/>
        </w:rPr>
        <w:t>-па</w:t>
      </w:r>
    </w:p>
    <w:p w:rsidR="00DC67B1" w:rsidRPr="00DC67B1" w:rsidRDefault="00DC67B1" w:rsidP="00DC67B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C67B1">
        <w:rPr>
          <w:rFonts w:ascii="Times New Roman" w:hAnsi="Times New Roman" w:cs="Times New Roman"/>
          <w:sz w:val="20"/>
          <w:szCs w:val="20"/>
        </w:rPr>
        <w:t>г. Бодайбо</w:t>
      </w:r>
    </w:p>
    <w:p w:rsidR="00D631BC" w:rsidRDefault="00D631BC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1BC" w:rsidRDefault="00D631BC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1A51" w:rsidRPr="00391A51" w:rsidRDefault="00391A51" w:rsidP="00391A51">
      <w:pPr>
        <w:pStyle w:val="a3"/>
        <w:jc w:val="both"/>
        <w:rPr>
          <w:rFonts w:ascii="Times New Roman" w:hAnsi="Times New Roman" w:cs="Times New Roman"/>
          <w:i/>
        </w:rPr>
      </w:pPr>
      <w:r w:rsidRPr="00391A51">
        <w:rPr>
          <w:rFonts w:ascii="Times New Roman" w:hAnsi="Times New Roman" w:cs="Times New Roman"/>
          <w:i/>
        </w:rPr>
        <w:t xml:space="preserve">Опубликовано в информационно-публицистическом издании «Бодайбинские ведомости» </w:t>
      </w:r>
      <w:r>
        <w:rPr>
          <w:rFonts w:ascii="Times New Roman" w:hAnsi="Times New Roman" w:cs="Times New Roman"/>
          <w:i/>
        </w:rPr>
        <w:t>от 28.03.2015 г. № 9, стр. 42-45</w:t>
      </w: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C67B1" w:rsidRDefault="00DC67B1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2AFD" w:rsidRDefault="00512AFD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791782">
      <w:pPr>
        <w:pStyle w:val="a3"/>
        <w:ind w:left="510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УТВЕРЖДЕНО</w:t>
      </w:r>
    </w:p>
    <w:p w:rsidR="00791782" w:rsidRDefault="00F26737" w:rsidP="00791782">
      <w:pPr>
        <w:pStyle w:val="a3"/>
        <w:ind w:left="510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5312BE" w:rsidRPr="00531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ешением Думы </w:t>
      </w:r>
    </w:p>
    <w:p w:rsidR="005312BE" w:rsidRDefault="005312BE" w:rsidP="00791782">
      <w:pPr>
        <w:pStyle w:val="a3"/>
        <w:ind w:left="510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31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Бодайбинского городского поселения </w:t>
      </w:r>
    </w:p>
    <w:p w:rsidR="005312BE" w:rsidRPr="005312BE" w:rsidRDefault="00DC67B1" w:rsidP="00791782">
      <w:pPr>
        <w:pStyle w:val="a3"/>
        <w:ind w:left="510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 24.03.2015 г. № 10-па</w:t>
      </w:r>
    </w:p>
    <w:p w:rsidR="005312BE" w:rsidRDefault="005312BE" w:rsidP="005312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12BE" w:rsidRDefault="005312BE" w:rsidP="005312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1251B" w:rsidRPr="00291493" w:rsidRDefault="0031251B" w:rsidP="005312BE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ПОЛОЖЕНИЕ</w:t>
      </w:r>
    </w:p>
    <w:p w:rsidR="00F326A6" w:rsidRPr="00F326A6" w:rsidRDefault="005312BE" w:rsidP="005312BE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F326A6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об увековечении памяти выдающихся событий и личностей </w:t>
      </w:r>
    </w:p>
    <w:p w:rsidR="005312BE" w:rsidRPr="00F326A6" w:rsidRDefault="005312BE" w:rsidP="005312BE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F326A6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в Бодайбинском муниципальном образовании</w:t>
      </w:r>
    </w:p>
    <w:p w:rsidR="005312BE" w:rsidRPr="00291493" w:rsidRDefault="005312BE" w:rsidP="003125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</w:p>
    <w:p w:rsidR="005312BE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Настоящее Положение устанавливает общие принципы увековечения памяти выдающихся исторических событий, знаменитых людей, внесших значительный вклад в развитие истории и культуры города, мировой и отечественной науки, культуры, искусства, порядок рассмотрения вопросов и принятия решений об установке памятников, памятных знаков, мемориальных досок на территории </w:t>
      </w:r>
      <w:r w:rsidR="005312BE" w:rsidRPr="00291493">
        <w:rPr>
          <w:rFonts w:ascii="Times New Roman" w:hAnsi="Times New Roman" w:cs="Times New Roman"/>
          <w:sz w:val="23"/>
          <w:szCs w:val="23"/>
          <w:lang w:eastAsia="ru-RU"/>
        </w:rPr>
        <w:t>Бодайбинс</w:t>
      </w:r>
      <w:r w:rsidR="004F3D9D" w:rsidRPr="00291493">
        <w:rPr>
          <w:rFonts w:ascii="Times New Roman" w:hAnsi="Times New Roman" w:cs="Times New Roman"/>
          <w:sz w:val="23"/>
          <w:szCs w:val="23"/>
          <w:lang w:eastAsia="ru-RU"/>
        </w:rPr>
        <w:t>кого муниципального образования (далее – Бодайбинское МО).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Настоящее Положение не регулирует вопросы установления памятников и памятных знаков на захоронениях граждан, за исключением памятников (памятных знаков) на братских захоронениях.</w:t>
      </w:r>
    </w:p>
    <w:p w:rsidR="005312BE" w:rsidRPr="00291493" w:rsidRDefault="005312BE" w:rsidP="005312BE">
      <w:pPr>
        <w:pStyle w:val="a3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</w:p>
    <w:p w:rsidR="0031251B" w:rsidRPr="00291493" w:rsidRDefault="0031251B" w:rsidP="005312BE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>I. Общие положения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1.1. Увековечение может быть осуществлено путем присвоения имен муниципальным организациям, учреждениям, улицам, скверам, площадям, а также посредством установки памятников, памятных знаков и мемориальных досок.</w:t>
      </w:r>
    </w:p>
    <w:p w:rsidR="0031251B" w:rsidRPr="00291493" w:rsidRDefault="0031251B" w:rsidP="004F3D9D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1.2. Памятники и памятные знаки устанавливаются в местах, определенных</w:t>
      </w:r>
      <w:r w:rsidR="004F3D9D"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комитетом по архитектуре и градостроительству администрации Бодайбинского городского поселения, 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мемориальные доски - на фасадах зданий, связанных с историческими событиями либо с жизнью и деятельностью личности, подлежащей увековечению.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1.3. Присвоение имен улицам, скверам, площадям, установка памятников, памятных знаков, мемориальных досок на территории </w:t>
      </w:r>
      <w:r w:rsidR="004F3D9D" w:rsidRPr="00291493">
        <w:rPr>
          <w:rFonts w:ascii="Times New Roman" w:hAnsi="Times New Roman" w:cs="Times New Roman"/>
          <w:sz w:val="23"/>
          <w:szCs w:val="23"/>
          <w:lang w:eastAsia="ru-RU"/>
        </w:rPr>
        <w:t>Бодайбинского МО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осуществляется по решению </w:t>
      </w:r>
      <w:r w:rsidR="004F3D9D" w:rsidRPr="00291493">
        <w:rPr>
          <w:rFonts w:ascii="Times New Roman" w:hAnsi="Times New Roman" w:cs="Times New Roman"/>
          <w:sz w:val="23"/>
          <w:szCs w:val="23"/>
          <w:lang w:eastAsia="ru-RU"/>
        </w:rPr>
        <w:t>Думы Бодайбинского городского поселения.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Присвоение имен муниципальным организациям, учреждениям осуществляется в установленном законодательством порядке.</w:t>
      </w:r>
    </w:p>
    <w:p w:rsidR="004F3D9D" w:rsidRPr="00291493" w:rsidRDefault="004F3D9D" w:rsidP="004F3D9D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A4633A" w:rsidRPr="00291493" w:rsidRDefault="0031251B" w:rsidP="00A4633A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II. Основания и условия принятия решения </w:t>
      </w:r>
    </w:p>
    <w:p w:rsidR="0031251B" w:rsidRPr="00291493" w:rsidRDefault="0031251B" w:rsidP="00A4633A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>об увековечении</w:t>
      </w:r>
      <w:r w:rsidR="00A4633A"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>памяти выдающихся событий и личностей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2.1. Увековечению подлежат только общезначимые события истории в жизни города и Отечества, выдающиеся государственные и общественные деятели, представители науки, культуры, искусства и др., чья деятельность заслужила широкое признание.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К общезначимым событиям могут быть отнесены крупные исторические события и знаменательные факты; открытия в области науки и техники; выдающиеся достижения в мировой и отечественной культуре и искусстве; примеры героизма и самопожертвования во имя защиты гуманистических идеалов.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2.2. В целях объективной оценки значимости события или лица, имя которого предлагается увековечить, памятники, памятные знаки, мемориальные доски могут быть установлены, а имена присвоены не менее чем через:</w:t>
      </w:r>
    </w:p>
    <w:p w:rsidR="00A4633A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- 5 лет после кончины лица, имя которого увековечивается</w:t>
      </w:r>
      <w:r w:rsidR="00A4633A" w:rsidRPr="00291493">
        <w:rPr>
          <w:rFonts w:ascii="Times New Roman" w:hAnsi="Times New Roman" w:cs="Times New Roman"/>
          <w:sz w:val="23"/>
          <w:szCs w:val="23"/>
          <w:lang w:eastAsia="ru-RU"/>
        </w:rPr>
        <w:t>;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- 10 лет после события, в память которого они устанавливаются.</w:t>
      </w:r>
    </w:p>
    <w:p w:rsidR="00A4633A" w:rsidRPr="00291493" w:rsidRDefault="00A4633A" w:rsidP="00A4633A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A4633A" w:rsidRPr="00291493" w:rsidRDefault="0031251B" w:rsidP="00A4633A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>III. Порядок принятия решения о присвоении имен улицам,</w:t>
      </w:r>
      <w:r w:rsidR="00A4633A"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скверам, </w:t>
      </w:r>
    </w:p>
    <w:p w:rsidR="0031251B" w:rsidRPr="00291493" w:rsidRDefault="0031251B" w:rsidP="00A4633A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>площадям, об установке памятников,</w:t>
      </w:r>
      <w:r w:rsidR="00A4633A"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>памятных знаков и мемориальных досок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3.1. Инициаторами присвоения имен улицам, скверам, площадям, установления памятников, памятных знаков и мемориальных досок могут выступать органы государственной власти и местного самоуправления, предприятия, учреждения, организации, 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общественные объединения, а также инициативные группы граждан численностью не менее 10 человек.</w:t>
      </w:r>
      <w:r w:rsidR="00365127"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365127" w:rsidRPr="00291493" w:rsidRDefault="00365127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Родственники не могут быть инициаторами увековечения памяти.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3.2. Предложения об увековечении памяти должны учитывать наличие (или отсутствие) других форм увековечения одного и того же события или личности.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3.3. Лица, выступающие с инициативой о присвоении имен улицам, скверам, площадям, об установлении памятников, памятных знаков и мемориальных досок представляют в администрацию </w:t>
      </w:r>
      <w:r w:rsidR="00A4633A" w:rsidRPr="00291493">
        <w:rPr>
          <w:rFonts w:ascii="Times New Roman" w:hAnsi="Times New Roman" w:cs="Times New Roman"/>
          <w:sz w:val="23"/>
          <w:szCs w:val="23"/>
          <w:lang w:eastAsia="ru-RU"/>
        </w:rPr>
        <w:t>Бодайбинского городского поселения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документы: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1) для установления памятника, памятного знака, мемориальной доски: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ходатайство, содержащее необходимые общие сведения об историческом событии или деятеле, с подробной мотивировкой целесообразности увековечения их памяти;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копии архивных или других документов, подтверждающих достоверность события или заслуги лица, имя которого увековечивается;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документы из соответствующих организаций с указанием периода проживания (деятельности) в данном здании лица, жизнь и деятельность которого увековечиваются;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проект надписи на памятнике, памятном знаке или мемориальной доске;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сведения о предполагаемом месте установки памятника, памятного знака, мемориальной доски;</w:t>
      </w:r>
    </w:p>
    <w:p w:rsidR="00075FE9" w:rsidRPr="00291493" w:rsidRDefault="00075FE9" w:rsidP="00075FE9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91493">
        <w:rPr>
          <w:rFonts w:ascii="Times New Roman" w:hAnsi="Times New Roman" w:cs="Times New Roman"/>
          <w:sz w:val="23"/>
          <w:szCs w:val="23"/>
        </w:rPr>
        <w:t>- письменное разрешение (согласование) собственника (балансодержателя) здания (сооружения), на стенах которого предполагается разместить</w:t>
      </w:r>
      <w:r w:rsidR="00323176" w:rsidRPr="00291493">
        <w:rPr>
          <w:rFonts w:ascii="Times New Roman" w:hAnsi="Times New Roman" w:cs="Times New Roman"/>
          <w:sz w:val="23"/>
          <w:szCs w:val="23"/>
        </w:rPr>
        <w:t xml:space="preserve"> памятный знак или</w:t>
      </w:r>
      <w:r w:rsidRPr="00291493">
        <w:rPr>
          <w:rFonts w:ascii="Times New Roman" w:hAnsi="Times New Roman" w:cs="Times New Roman"/>
          <w:sz w:val="23"/>
          <w:szCs w:val="23"/>
        </w:rPr>
        <w:t xml:space="preserve"> мемориальную доску;</w:t>
      </w:r>
    </w:p>
    <w:p w:rsidR="00075FE9" w:rsidRPr="00291493" w:rsidRDefault="00075FE9" w:rsidP="00075FE9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91493">
        <w:rPr>
          <w:rFonts w:ascii="Times New Roman" w:hAnsi="Times New Roman" w:cs="Times New Roman"/>
          <w:sz w:val="23"/>
          <w:szCs w:val="23"/>
        </w:rPr>
        <w:t xml:space="preserve">- письменное согласование государственного органа охраны объектов культурного наследия, если здание (сооружение), на котором планируется размещение </w:t>
      </w:r>
      <w:r w:rsidR="00323176" w:rsidRPr="00291493">
        <w:rPr>
          <w:rFonts w:ascii="Times New Roman" w:hAnsi="Times New Roman" w:cs="Times New Roman"/>
          <w:sz w:val="23"/>
          <w:szCs w:val="23"/>
        </w:rPr>
        <w:t xml:space="preserve">памятного знака или </w:t>
      </w:r>
      <w:r w:rsidRPr="00291493">
        <w:rPr>
          <w:rFonts w:ascii="Times New Roman" w:hAnsi="Times New Roman" w:cs="Times New Roman"/>
          <w:sz w:val="23"/>
          <w:szCs w:val="23"/>
        </w:rPr>
        <w:t>мемориальной доски, является памятником истории и культуры;</w:t>
      </w:r>
    </w:p>
    <w:p w:rsidR="00323176" w:rsidRPr="00291493" w:rsidRDefault="00323176" w:rsidP="00323176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сведения об источниках финансирования работ по проектированию, изготовлению и установке памятников, памятных знаков и мемориальных досок;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2) для присвоения имени улицам, скверам, площадям: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ходатайство, содержащее необходимые общие сведения об историческом событии или деятеле, с подробной мотивировкой целесообразности увековечения их памяти;</w:t>
      </w:r>
    </w:p>
    <w:p w:rsidR="0031251B" w:rsidRPr="00291493" w:rsidRDefault="0031251B" w:rsidP="00B100DC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копии архивных или других документов, подтверждающих достоверность события или заслуги лица, имя которого увековечивается;</w:t>
      </w:r>
    </w:p>
    <w:p w:rsidR="0031251B" w:rsidRPr="00291493" w:rsidRDefault="0031251B" w:rsidP="00B100DC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сведения об источниках финансирования работ, связанных с переименованием улицы, сквера, площади.</w:t>
      </w:r>
    </w:p>
    <w:p w:rsidR="00365127" w:rsidRPr="00291493" w:rsidRDefault="00B100DC" w:rsidP="00B100DC">
      <w:pPr>
        <w:pStyle w:val="a3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365127"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.4. Для предварительного рассмотрения вопросов, связанных с увековечением памяти, создается комиссия по рассмотрению материалов об увековечении </w:t>
      </w:r>
      <w:r w:rsidR="00365127" w:rsidRPr="00291493">
        <w:rPr>
          <w:rFonts w:ascii="Times New Roman" w:hAnsi="Times New Roman" w:cs="Times New Roman"/>
          <w:bCs/>
          <w:sz w:val="23"/>
          <w:szCs w:val="23"/>
          <w:lang w:eastAsia="ru-RU"/>
        </w:rPr>
        <w:t>выдающихся событий и личностей</w:t>
      </w:r>
      <w:r w:rsidR="00365127"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Бодайбинском МО (далее - Комиссия). Персональный состав и положение о Комиссии утверждаются правовым актом администрации Бодайбинского городского поселения.</w:t>
      </w:r>
    </w:p>
    <w:p w:rsidR="00365127" w:rsidRPr="00291493" w:rsidRDefault="0031251B" w:rsidP="00B100DC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3.</w:t>
      </w:r>
      <w:r w:rsidR="00365127" w:rsidRPr="00291493">
        <w:rPr>
          <w:rFonts w:ascii="Times New Roman" w:hAnsi="Times New Roman" w:cs="Times New Roman"/>
          <w:sz w:val="23"/>
          <w:szCs w:val="23"/>
          <w:lang w:eastAsia="ru-RU"/>
        </w:rPr>
        <w:t>5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  <w:r w:rsidR="00375273" w:rsidRPr="00291493">
        <w:rPr>
          <w:rFonts w:ascii="Times New Roman" w:hAnsi="Times New Roman" w:cs="Times New Roman"/>
          <w:sz w:val="23"/>
          <w:szCs w:val="23"/>
          <w:lang w:eastAsia="ru-RU"/>
        </w:rPr>
        <w:t>Р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егистрацию и учет поступивших заявлений и ма</w:t>
      </w:r>
      <w:r w:rsidR="00375273" w:rsidRPr="00291493">
        <w:rPr>
          <w:rFonts w:ascii="Times New Roman" w:hAnsi="Times New Roman" w:cs="Times New Roman"/>
          <w:sz w:val="23"/>
          <w:szCs w:val="23"/>
          <w:lang w:eastAsia="ru-RU"/>
        </w:rPr>
        <w:t>териалов по увековечению памяти осуществляет Комиссия.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3.</w:t>
      </w:r>
      <w:r w:rsidR="00365127" w:rsidRPr="00291493">
        <w:rPr>
          <w:rFonts w:ascii="Times New Roman" w:hAnsi="Times New Roman" w:cs="Times New Roman"/>
          <w:sz w:val="23"/>
          <w:szCs w:val="23"/>
          <w:lang w:eastAsia="ru-RU"/>
        </w:rPr>
        <w:t>6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. По результатам рассмотрения поступивших ходатайств </w:t>
      </w:r>
      <w:r w:rsidR="00375273" w:rsidRPr="00291493">
        <w:rPr>
          <w:rFonts w:ascii="Times New Roman" w:hAnsi="Times New Roman" w:cs="Times New Roman"/>
          <w:sz w:val="23"/>
          <w:szCs w:val="23"/>
          <w:lang w:eastAsia="ru-RU"/>
        </w:rPr>
        <w:t>К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омиссия принимает решение о возможности присвоения имен улицам, скверам, площадям, установки памятников, памятных знаков и мемориальных досок или об отказе в удовлетворении ходатайства в связи с отсутствием оснований для увековечения памяти, предусмотренных настоящим Положением.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Вышеуказанное решение </w:t>
      </w:r>
      <w:r w:rsidR="00E70322" w:rsidRPr="00291493">
        <w:rPr>
          <w:rFonts w:ascii="Times New Roman" w:hAnsi="Times New Roman" w:cs="Times New Roman"/>
          <w:sz w:val="23"/>
          <w:szCs w:val="23"/>
          <w:lang w:eastAsia="ru-RU"/>
        </w:rPr>
        <w:t>может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приниматься </w:t>
      </w:r>
      <w:r w:rsidR="0003563B" w:rsidRPr="00291493">
        <w:rPr>
          <w:rFonts w:ascii="Times New Roman" w:hAnsi="Times New Roman" w:cs="Times New Roman"/>
          <w:sz w:val="23"/>
          <w:szCs w:val="23"/>
          <w:lang w:eastAsia="ru-RU"/>
        </w:rPr>
        <w:t>К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омиссией с учетом мнения близких родственников лица, имя которого предлагается</w:t>
      </w:r>
      <w:r w:rsidR="00E70322"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увековечить, в случае, если родственники такого лица проживают на территории Бодайбинского </w:t>
      </w:r>
      <w:r w:rsidR="00B83886">
        <w:rPr>
          <w:rFonts w:ascii="Times New Roman" w:hAnsi="Times New Roman" w:cs="Times New Roman"/>
          <w:sz w:val="23"/>
          <w:szCs w:val="23"/>
          <w:lang w:eastAsia="ru-RU"/>
        </w:rPr>
        <w:t>МО</w:t>
      </w:r>
      <w:r w:rsidR="00E70322" w:rsidRPr="00291493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3.</w:t>
      </w:r>
      <w:r w:rsidR="00365127" w:rsidRPr="00291493">
        <w:rPr>
          <w:rFonts w:ascii="Times New Roman" w:hAnsi="Times New Roman" w:cs="Times New Roman"/>
          <w:sz w:val="23"/>
          <w:szCs w:val="23"/>
          <w:lang w:eastAsia="ru-RU"/>
        </w:rPr>
        <w:t>7</w:t>
      </w:r>
      <w:r w:rsidR="00375273" w:rsidRPr="00291493">
        <w:rPr>
          <w:rFonts w:ascii="Times New Roman" w:hAnsi="Times New Roman" w:cs="Times New Roman"/>
          <w:sz w:val="23"/>
          <w:szCs w:val="23"/>
          <w:lang w:eastAsia="ru-RU"/>
        </w:rPr>
        <w:t>. В случае принятия К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омиссией решения о возможности присвоения имен улицам, скверам, площадям, установки памятников, памятн</w:t>
      </w:r>
      <w:r w:rsidR="00B83886">
        <w:rPr>
          <w:rFonts w:ascii="Times New Roman" w:hAnsi="Times New Roman" w:cs="Times New Roman"/>
          <w:sz w:val="23"/>
          <w:szCs w:val="23"/>
          <w:lang w:eastAsia="ru-RU"/>
        </w:rPr>
        <w:t>ых знаков и мемориальных досок К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омиссия по увековечению памяти подготавливает и представляет </w:t>
      </w:r>
      <w:r w:rsidR="00424D6F">
        <w:rPr>
          <w:rFonts w:ascii="Times New Roman" w:hAnsi="Times New Roman" w:cs="Times New Roman"/>
          <w:sz w:val="23"/>
          <w:szCs w:val="23"/>
          <w:lang w:eastAsia="ru-RU"/>
        </w:rPr>
        <w:t>главе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Бодайбинского </w:t>
      </w:r>
      <w:r w:rsidR="00424D6F">
        <w:rPr>
          <w:rFonts w:ascii="Times New Roman" w:hAnsi="Times New Roman" w:cs="Times New Roman"/>
          <w:sz w:val="23"/>
          <w:szCs w:val="23"/>
          <w:lang w:eastAsia="ru-RU"/>
        </w:rPr>
        <w:t>муниципального образования ходатайство и проект решения Думы Бодайбинского городского поселения.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К проекту решения прилагаются: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- </w:t>
      </w:r>
      <w:r w:rsidR="0003563B" w:rsidRPr="00291493">
        <w:rPr>
          <w:rFonts w:ascii="Times New Roman" w:hAnsi="Times New Roman" w:cs="Times New Roman"/>
          <w:sz w:val="23"/>
          <w:szCs w:val="23"/>
          <w:lang w:eastAsia="ru-RU"/>
        </w:rPr>
        <w:t>выписка из протокола заседания К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омиссии;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- пояснительная записка;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для установки памятников, памятных знаков и мемориальных досок - все документы, указанные в подпункте 1 пункта 3.3 настоящего Положения;</w:t>
      </w:r>
    </w:p>
    <w:p w:rsidR="0031251B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сведения о согласовании с государственным органом по охране памятников, с организацией, на здании которой планируется установка мемориальной доски.</w:t>
      </w:r>
    </w:p>
    <w:p w:rsidR="00424D6F" w:rsidRPr="00291493" w:rsidRDefault="00424D6F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  <w:lang w:eastAsia="ru-RU"/>
        </w:rPr>
        <w:t>Глава Бодайбинского муниципального образования направляет проект решения с приложением необходимых документов на рассмотрение в Думу Бодайбинского городского поселения.</w:t>
      </w:r>
    </w:p>
    <w:p w:rsidR="00375273" w:rsidRPr="00291493" w:rsidRDefault="00375273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>3.8. В случае принятия Комиссией решения об отказе в удовлетворении ходатайства повторное ходатайство может выноситься не ранее чем через пять лет после предыдущего рассмотрения</w:t>
      </w:r>
      <w:r w:rsidR="00B8388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3.</w:t>
      </w:r>
      <w:r w:rsidR="00EA4262">
        <w:rPr>
          <w:rFonts w:ascii="Times New Roman" w:hAnsi="Times New Roman" w:cs="Times New Roman"/>
          <w:sz w:val="23"/>
          <w:szCs w:val="23"/>
          <w:lang w:eastAsia="ru-RU"/>
        </w:rPr>
        <w:t>9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. В случае несогласия инициаторов ходатайств с решением </w:t>
      </w:r>
      <w:r w:rsidR="00375273" w:rsidRPr="00291493">
        <w:rPr>
          <w:rFonts w:ascii="Times New Roman" w:hAnsi="Times New Roman" w:cs="Times New Roman"/>
          <w:sz w:val="23"/>
          <w:szCs w:val="23"/>
          <w:lang w:eastAsia="ru-RU"/>
        </w:rPr>
        <w:t>К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омиссии они вправе обратиться в 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>Думу Бодайбинского городского поселения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, котор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>ая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принимает решение по существу спора.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3.</w:t>
      </w:r>
      <w:r w:rsidR="00EA4262">
        <w:rPr>
          <w:rFonts w:ascii="Times New Roman" w:hAnsi="Times New Roman" w:cs="Times New Roman"/>
          <w:sz w:val="23"/>
          <w:szCs w:val="23"/>
          <w:lang w:eastAsia="ru-RU"/>
        </w:rPr>
        <w:t>10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. В решении 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>Думы Бодайбинского городского поселения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об установке памятников, памятных знаков, мемориальных досок указываются: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наименование события или фамилия, имя, отчество лица, в память которого устанавливается памятник, памятный знак, мемориальная доска;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место размещения памятника, памятного знака, мемориальной доски;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источники финансирования работ по проектированию, изготовлению и установке памятника, памятного знака, мемориальной доски;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сведения о заказчике, о лицах, ответственных за проектирование, изготовление и установку памятника, памятного знака, мемориальной доски;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- сведения об организации, ответственной за сохранение, текущее содержание и обновление памятника, памятного знака, мемориальной доски.</w:t>
      </w:r>
    </w:p>
    <w:p w:rsidR="00075FE9" w:rsidRPr="00291493" w:rsidRDefault="00075FE9" w:rsidP="00075FE9">
      <w:pPr>
        <w:pStyle w:val="a3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075FE9" w:rsidRPr="00291493" w:rsidRDefault="0031251B" w:rsidP="00127675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>IV. Проектирование, изготовление, установка и</w:t>
      </w:r>
    </w:p>
    <w:p w:rsidR="0031251B" w:rsidRPr="00291493" w:rsidRDefault="00075FE9" w:rsidP="00127675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>с</w:t>
      </w:r>
      <w:r w:rsidR="0031251B"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>одержание</w:t>
      </w: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31251B"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>памятников, памятных знаков и мемориальных досок</w:t>
      </w:r>
    </w:p>
    <w:p w:rsidR="00075FE9" w:rsidRPr="00291493" w:rsidRDefault="00075FE9" w:rsidP="00075FE9">
      <w:pPr>
        <w:pStyle w:val="a3"/>
        <w:ind w:firstLine="567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</w:rPr>
        <w:t xml:space="preserve">4.1. Изготовление и установка 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памятников, памятных знаков и</w:t>
      </w:r>
      <w:r w:rsidRPr="00291493">
        <w:rPr>
          <w:rFonts w:ascii="Times New Roman" w:hAnsi="Times New Roman" w:cs="Times New Roman"/>
          <w:sz w:val="23"/>
          <w:szCs w:val="23"/>
        </w:rPr>
        <w:t xml:space="preserve"> мемориальных досок осуществляется за счет </w:t>
      </w:r>
      <w:r w:rsidR="00424D6F">
        <w:rPr>
          <w:rFonts w:ascii="Times New Roman" w:hAnsi="Times New Roman" w:cs="Times New Roman"/>
          <w:sz w:val="23"/>
          <w:szCs w:val="23"/>
        </w:rPr>
        <w:t>собственных и (или) привлеченных средств</w:t>
      </w:r>
      <w:r w:rsidR="00886C59">
        <w:rPr>
          <w:rFonts w:ascii="Times New Roman" w:hAnsi="Times New Roman" w:cs="Times New Roman"/>
          <w:sz w:val="23"/>
          <w:szCs w:val="23"/>
        </w:rPr>
        <w:t xml:space="preserve"> </w:t>
      </w:r>
      <w:r w:rsidR="00323176"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>инициатора увековечения памяти.</w:t>
      </w:r>
      <w:r w:rsidR="00323176" w:rsidRPr="0029149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4.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>2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. Создание памятников, памятных знаков и мемориальных досок ведется на основе договоров, заключенных между заказчиком и исполнителем (подрядчиком).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4.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>3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. Заказчик определяет форму проектирования памятника, памятного знака, мемориальной доски (конкурс, индивидуальный заказ), исполнителей (подрядчиков) по выполнению в материале (натуре) и установке памятников, памятных знаков, мемориальных досок.</w:t>
      </w:r>
    </w:p>
    <w:p w:rsidR="0031251B" w:rsidRPr="00291493" w:rsidRDefault="00075FE9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4.4. </w:t>
      </w:r>
      <w:r w:rsidR="0031251B"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Разработанные эскизные проекты рассматриваются комитетом 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по архитектуре и градостроительству администрации Бодайбинского городского поселения и</w:t>
      </w:r>
      <w:r w:rsidR="0031251B"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утверждаются 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правовым актом администрации Бодайбинского городского поселения.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4.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>5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. Памятники, памятные знаки и мемориальные доски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</w:t>
      </w:r>
    </w:p>
    <w:p w:rsidR="009D54E7" w:rsidRPr="00291493" w:rsidRDefault="009D54E7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>Мемориальные доски устанавливаются на хорошо просматриваемых местах на высоте не ниже двух метров. На стене здания, сооружения вблизи мемориальной доски не должна находиться иная информация (реклама, объявления и др.), не связанная с текстом мемориальной доски.</w:t>
      </w:r>
    </w:p>
    <w:p w:rsidR="0031251B" w:rsidRPr="00291493" w:rsidRDefault="00075FE9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4.6</w:t>
      </w:r>
      <w:r w:rsidR="0031251B" w:rsidRPr="00291493">
        <w:rPr>
          <w:rFonts w:ascii="Times New Roman" w:hAnsi="Times New Roman" w:cs="Times New Roman"/>
          <w:sz w:val="23"/>
          <w:szCs w:val="23"/>
          <w:lang w:eastAsia="ru-RU"/>
        </w:rPr>
        <w:t>. Авторское художественное руководство по выполнению памятников, памятных знаков, мемориальных досок в материале (натуре) обеспечивается исполнителями проекта на основе договоров.</w:t>
      </w:r>
    </w:p>
    <w:p w:rsidR="0031251B" w:rsidRPr="00291493" w:rsidRDefault="00075FE9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4.7</w:t>
      </w:r>
      <w:r w:rsidR="0031251B" w:rsidRPr="00291493">
        <w:rPr>
          <w:rFonts w:ascii="Times New Roman" w:hAnsi="Times New Roman" w:cs="Times New Roman"/>
          <w:sz w:val="23"/>
          <w:szCs w:val="23"/>
          <w:lang w:eastAsia="ru-RU"/>
        </w:rPr>
        <w:t>. После завершения работ по установке памятника, памятного знака, мемориальной доски проводится их торжественное открытие.</w:t>
      </w:r>
    </w:p>
    <w:p w:rsidR="0031251B" w:rsidRPr="00291493" w:rsidRDefault="0031251B" w:rsidP="00886C59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4.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>8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>Комитет по архитектуре и градостроительству администрации Бодайбинского городского поселения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ведет учет памятников, памятн</w:t>
      </w:r>
      <w:r w:rsidR="00886C59">
        <w:rPr>
          <w:rFonts w:ascii="Times New Roman" w:hAnsi="Times New Roman" w:cs="Times New Roman"/>
          <w:sz w:val="23"/>
          <w:szCs w:val="23"/>
          <w:lang w:eastAsia="ru-RU"/>
        </w:rPr>
        <w:t>ых знаков и мемориальных досок и осуществляет к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онтроль за их состоянием, за исключением памятников, памятных знаков и мемориальных досок, отнесенных к ведению государственн</w:t>
      </w:r>
      <w:r w:rsidR="00886C59">
        <w:rPr>
          <w:rFonts w:ascii="Times New Roman" w:hAnsi="Times New Roman" w:cs="Times New Roman"/>
          <w:sz w:val="23"/>
          <w:szCs w:val="23"/>
          <w:lang w:eastAsia="ru-RU"/>
        </w:rPr>
        <w:t>ых органов по охране памятников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31251B" w:rsidRPr="00291493" w:rsidRDefault="0031251B" w:rsidP="00365127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4.</w:t>
      </w:r>
      <w:r w:rsidR="004D376F" w:rsidRPr="00291493">
        <w:rPr>
          <w:rFonts w:ascii="Times New Roman" w:hAnsi="Times New Roman" w:cs="Times New Roman"/>
          <w:sz w:val="23"/>
          <w:szCs w:val="23"/>
          <w:lang w:eastAsia="ru-RU"/>
        </w:rPr>
        <w:t>9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. Решение о демонтаже или снятии памятников, памятных знаков и мемориальных досок в случаях, когда требуется их реставрация или проводятся ремонтно-реставрационные работы на фасаде здания, где установлена мемориальная доска, принимается </w:t>
      </w:r>
      <w:r w:rsidR="00BE5164" w:rsidRPr="00291493">
        <w:rPr>
          <w:rFonts w:ascii="Times New Roman" w:hAnsi="Times New Roman" w:cs="Times New Roman"/>
          <w:sz w:val="23"/>
          <w:szCs w:val="23"/>
          <w:lang w:eastAsia="ru-RU"/>
        </w:rPr>
        <w:t>собственником (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балансодержателем</w:t>
      </w:r>
      <w:r w:rsidR="00BE5164" w:rsidRPr="00291493">
        <w:rPr>
          <w:rFonts w:ascii="Times New Roman" w:hAnsi="Times New Roman" w:cs="Times New Roman"/>
          <w:sz w:val="23"/>
          <w:szCs w:val="23"/>
          <w:lang w:eastAsia="ru-RU"/>
        </w:rPr>
        <w:t>) здания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по согласованию с 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комитетом по архитектуре и градостроительству администрации Бодайбинского городского поселения 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или с государственным органом по охране памятников (если памятники, памятные знаки, мемориальн</w:t>
      </w:r>
      <w:r w:rsidR="00B70C60" w:rsidRPr="00291493">
        <w:rPr>
          <w:rFonts w:ascii="Times New Roman" w:hAnsi="Times New Roman" w:cs="Times New Roman"/>
          <w:sz w:val="23"/>
          <w:szCs w:val="23"/>
          <w:lang w:eastAsia="ru-RU"/>
        </w:rPr>
        <w:t>ые доски находятся в его ведении</w:t>
      </w:r>
      <w:r w:rsidRPr="00291493">
        <w:rPr>
          <w:rFonts w:ascii="Times New Roman" w:hAnsi="Times New Roman" w:cs="Times New Roman"/>
          <w:sz w:val="23"/>
          <w:szCs w:val="23"/>
          <w:lang w:eastAsia="ru-RU"/>
        </w:rPr>
        <w:t>).</w:t>
      </w:r>
    </w:p>
    <w:p w:rsidR="00791782" w:rsidRPr="00291493" w:rsidRDefault="00BB6447" w:rsidP="00365127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В случае, е</w:t>
      </w:r>
      <w:r w:rsidR="00791782" w:rsidRPr="00291493">
        <w:rPr>
          <w:rFonts w:ascii="Times New Roman" w:hAnsi="Times New Roman" w:cs="Times New Roman"/>
          <w:sz w:val="23"/>
          <w:szCs w:val="23"/>
          <w:lang w:eastAsia="ru-RU"/>
        </w:rPr>
        <w:t>сли мемориальные сооружения расположены на фасаде многоквартирного дома, фасад которого подлежит ремонту,</w:t>
      </w:r>
      <w:r w:rsidR="00B70C60"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решение о демонтаже или снятии памятных знаков и мемориальных досок принимается собственниками данного многоквартирного дома, которое оформляется протоколом общего собрания и согласовывается с комитетом по архитектуре и градостроительству администрации Бодайбинского городского поселения.</w:t>
      </w:r>
    </w:p>
    <w:p w:rsidR="00365127" w:rsidRPr="00291493" w:rsidRDefault="00365127" w:rsidP="00365127">
      <w:pPr>
        <w:pStyle w:val="a3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="004D376F"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>. Решение о демонтаже, переносе или реконструкции мемориального объекта (изменении текста) при его разрушении, невозможности восстановления, вновь открывшихся обстоятельствах и других случаях принимает Дума Бодайбинского городского поселения.</w:t>
      </w:r>
    </w:p>
    <w:p w:rsidR="00CE2757" w:rsidRDefault="00791782" w:rsidP="00365127">
      <w:pPr>
        <w:pStyle w:val="a3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4.11. Балансодержателем, обеспечивающим сохранность и содержание мемориального сооружения, </w:t>
      </w:r>
      <w:r w:rsidR="00CE2757">
        <w:rPr>
          <w:rFonts w:ascii="Times New Roman" w:eastAsia="Times New Roman" w:hAnsi="Times New Roman" w:cs="Times New Roman"/>
          <w:sz w:val="23"/>
          <w:szCs w:val="23"/>
          <w:lang w:eastAsia="ru-RU"/>
        </w:rPr>
        <w:t>является организация-заказчик. При этом по каждому мемориальному сооружению принима</w:t>
      </w:r>
      <w:r w:rsidR="00B83886">
        <w:rPr>
          <w:rFonts w:ascii="Times New Roman" w:eastAsia="Times New Roman" w:hAnsi="Times New Roman" w:cs="Times New Roman"/>
          <w:sz w:val="23"/>
          <w:szCs w:val="23"/>
          <w:lang w:eastAsia="ru-RU"/>
        </w:rPr>
        <w:t>ет</w:t>
      </w:r>
      <w:r w:rsidR="00CE2757">
        <w:rPr>
          <w:rFonts w:ascii="Times New Roman" w:eastAsia="Times New Roman" w:hAnsi="Times New Roman" w:cs="Times New Roman"/>
          <w:sz w:val="23"/>
          <w:szCs w:val="23"/>
          <w:lang w:eastAsia="ru-RU"/>
        </w:rPr>
        <w:t>ся отдельное решение, которое оформляется правовым актом Думы Бод</w:t>
      </w:r>
      <w:r w:rsidR="00281BD2">
        <w:rPr>
          <w:rFonts w:ascii="Times New Roman" w:eastAsia="Times New Roman" w:hAnsi="Times New Roman" w:cs="Times New Roman"/>
          <w:sz w:val="23"/>
          <w:szCs w:val="23"/>
          <w:lang w:eastAsia="ru-RU"/>
        </w:rPr>
        <w:t>айбинского городского поселения в соответствии с п. 3.10 настоящего Положения.</w:t>
      </w:r>
    </w:p>
    <w:p w:rsidR="00791782" w:rsidRPr="00291493" w:rsidRDefault="00BB6447" w:rsidP="00365127">
      <w:pPr>
        <w:pStyle w:val="a3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4.12. Ответственным за сохранность и содержание памятников, инициатором установки которых являлись органы государственной власти, органы местного самоуправления, предприятия, учреждения, организации, общественные объединения, являются </w:t>
      </w:r>
      <w:r w:rsidR="002842CD"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>эти органы (организации, объединения).</w:t>
      </w:r>
    </w:p>
    <w:p w:rsidR="002842CD" w:rsidRPr="00291493" w:rsidRDefault="002842CD" w:rsidP="002842CD">
      <w:pPr>
        <w:pStyle w:val="a3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случае, если мемориальное сооружение установлено по инициативе группы граждан, ответственным за сохранность и содержание данных сооружений является Бодайбинское </w:t>
      </w:r>
      <w:r w:rsidR="00291493"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>МО</w:t>
      </w:r>
      <w:r w:rsidRPr="002914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лице администрации Бодайбинского городского поселения.</w:t>
      </w:r>
    </w:p>
    <w:p w:rsidR="0031251B" w:rsidRPr="00291493" w:rsidRDefault="00365127" w:rsidP="00365127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4.</w:t>
      </w:r>
      <w:r w:rsidR="004D376F" w:rsidRPr="00291493">
        <w:rPr>
          <w:rFonts w:ascii="Times New Roman" w:hAnsi="Times New Roman" w:cs="Times New Roman"/>
          <w:sz w:val="23"/>
          <w:szCs w:val="23"/>
          <w:lang w:eastAsia="ru-RU"/>
        </w:rPr>
        <w:t>1</w:t>
      </w:r>
      <w:r w:rsidR="002842CD" w:rsidRPr="00291493">
        <w:rPr>
          <w:rFonts w:ascii="Times New Roman" w:hAnsi="Times New Roman" w:cs="Times New Roman"/>
          <w:sz w:val="23"/>
          <w:szCs w:val="23"/>
          <w:lang w:eastAsia="ru-RU"/>
        </w:rPr>
        <w:t>3</w:t>
      </w:r>
      <w:r w:rsidR="0031251B"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. Памятник, памятный знак и мемориальная доска, представляющие особую историческую и художественную ценность, могут быть переданы в ведение 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>Иркутской области</w:t>
      </w:r>
      <w:r w:rsidR="0031251B" w:rsidRPr="00291493">
        <w:rPr>
          <w:rFonts w:ascii="Times New Roman" w:hAnsi="Times New Roman" w:cs="Times New Roman"/>
          <w:sz w:val="23"/>
          <w:szCs w:val="23"/>
          <w:lang w:eastAsia="ru-RU"/>
        </w:rPr>
        <w:t xml:space="preserve"> в установленном порядке по решению </w:t>
      </w:r>
      <w:r w:rsidR="00075FE9" w:rsidRPr="00291493">
        <w:rPr>
          <w:rFonts w:ascii="Times New Roman" w:hAnsi="Times New Roman" w:cs="Times New Roman"/>
          <w:sz w:val="23"/>
          <w:szCs w:val="23"/>
          <w:lang w:eastAsia="ru-RU"/>
        </w:rPr>
        <w:t>Думы Бодайбинского городского поселения</w:t>
      </w:r>
      <w:r w:rsidR="0031251B" w:rsidRPr="00291493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791782" w:rsidRPr="00291493" w:rsidRDefault="00791782" w:rsidP="00365127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</w:p>
    <w:p w:rsidR="0031251B" w:rsidRPr="00291493" w:rsidRDefault="0031251B" w:rsidP="00075FE9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b/>
          <w:sz w:val="23"/>
          <w:szCs w:val="23"/>
          <w:lang w:eastAsia="ru-RU"/>
        </w:rPr>
        <w:t>V. Порядок разрешения споров</w:t>
      </w:r>
    </w:p>
    <w:p w:rsidR="0031251B" w:rsidRPr="00291493" w:rsidRDefault="0031251B" w:rsidP="0031251B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91493">
        <w:rPr>
          <w:rFonts w:ascii="Times New Roman" w:hAnsi="Times New Roman" w:cs="Times New Roman"/>
          <w:sz w:val="23"/>
          <w:szCs w:val="23"/>
          <w:lang w:eastAsia="ru-RU"/>
        </w:rPr>
        <w:t>5.1. Споры и разногласия, которые могут возникнуть при исполнении настоящего Положения, разрешаются путем переговоров или в установленном законодательством порядке.</w:t>
      </w:r>
    </w:p>
    <w:p w:rsidR="00B363B1" w:rsidRPr="00291493" w:rsidRDefault="004D60C1" w:rsidP="00B363B1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1" w:name="sub_600"/>
      <w:r w:rsidRPr="00291493">
        <w:rPr>
          <w:rFonts w:ascii="Times New Roman" w:hAnsi="Times New Roman" w:cs="Times New Roman"/>
          <w:b/>
          <w:sz w:val="23"/>
          <w:szCs w:val="23"/>
          <w:lang w:val="en-US"/>
        </w:rPr>
        <w:t>VI</w:t>
      </w:r>
      <w:r w:rsidR="00B363B1" w:rsidRPr="00291493">
        <w:rPr>
          <w:rFonts w:ascii="Times New Roman" w:hAnsi="Times New Roman" w:cs="Times New Roman"/>
          <w:b/>
          <w:sz w:val="23"/>
          <w:szCs w:val="23"/>
        </w:rPr>
        <w:t xml:space="preserve">. Ответственность за нарушение порядка </w:t>
      </w:r>
    </w:p>
    <w:p w:rsidR="00B363B1" w:rsidRPr="00291493" w:rsidRDefault="00B363B1" w:rsidP="00B363B1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91493">
        <w:rPr>
          <w:rFonts w:ascii="Times New Roman" w:hAnsi="Times New Roman" w:cs="Times New Roman"/>
          <w:b/>
          <w:sz w:val="23"/>
          <w:szCs w:val="23"/>
        </w:rPr>
        <w:t>установления памятников, памятных знаков, мемориальных досок</w:t>
      </w:r>
      <w:bookmarkEnd w:id="1"/>
    </w:p>
    <w:p w:rsidR="00B363B1" w:rsidRPr="00291493" w:rsidRDefault="00B363B1" w:rsidP="00B363B1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sub_61"/>
      <w:r w:rsidRPr="00291493">
        <w:rPr>
          <w:rFonts w:ascii="Times New Roman" w:hAnsi="Times New Roman" w:cs="Times New Roman"/>
          <w:sz w:val="23"/>
          <w:szCs w:val="23"/>
        </w:rPr>
        <w:t>6.1. Памятники, памятные знаки, мемориальные доски, установленные с нарушением настоящего Положения, демонтируются. Расходы по демонтажу возлагаются на юридические или физические лица, установившие мемориальный объект.</w:t>
      </w:r>
    </w:p>
    <w:p w:rsidR="00B363B1" w:rsidRPr="00291493" w:rsidRDefault="00B363B1" w:rsidP="00B363B1">
      <w:pPr>
        <w:pStyle w:val="a3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3" w:name="sub_62"/>
      <w:bookmarkEnd w:id="2"/>
      <w:r w:rsidRPr="00291493">
        <w:rPr>
          <w:rFonts w:ascii="Times New Roman" w:hAnsi="Times New Roman" w:cs="Times New Roman"/>
          <w:sz w:val="23"/>
          <w:szCs w:val="23"/>
        </w:rPr>
        <w:t>6.2. Граждане, должностные лица, виновные в нарушении настоящего Положения, несут ответственность в соответствии с законодательством РФ.</w:t>
      </w:r>
      <w:bookmarkEnd w:id="3"/>
    </w:p>
    <w:p w:rsidR="00D5637E" w:rsidRDefault="00D5637E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637E" w:rsidRDefault="00D5637E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637E" w:rsidRDefault="00D5637E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637E" w:rsidRDefault="00D5637E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637E" w:rsidRDefault="00D5637E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637E" w:rsidRDefault="00D5637E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27A8" w:rsidRPr="009B696C" w:rsidRDefault="00C627A8" w:rsidP="00C627A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696C">
        <w:rPr>
          <w:rFonts w:ascii="Times New Roman" w:hAnsi="Times New Roman" w:cs="Times New Roman"/>
          <w:sz w:val="20"/>
          <w:szCs w:val="20"/>
        </w:rPr>
        <w:t>Подготовил:</w:t>
      </w:r>
    </w:p>
    <w:p w:rsidR="00C627A8" w:rsidRPr="009B696C" w:rsidRDefault="00C627A8" w:rsidP="00C627A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696C">
        <w:rPr>
          <w:rFonts w:ascii="Times New Roman" w:hAnsi="Times New Roman" w:cs="Times New Roman"/>
          <w:sz w:val="20"/>
          <w:szCs w:val="20"/>
        </w:rPr>
        <w:t>Начальник отдела по правовой работе администрации</w:t>
      </w:r>
    </w:p>
    <w:p w:rsidR="00C627A8" w:rsidRPr="009B696C" w:rsidRDefault="00C627A8" w:rsidP="00C627A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696C">
        <w:rPr>
          <w:rFonts w:ascii="Times New Roman" w:hAnsi="Times New Roman" w:cs="Times New Roman"/>
          <w:sz w:val="20"/>
          <w:szCs w:val="20"/>
        </w:rPr>
        <w:t>Бодайбинского    городского   поселения   Коваль Н.В.</w:t>
      </w:r>
    </w:p>
    <w:sectPr w:rsidR="00C627A8" w:rsidRPr="009B696C" w:rsidSect="00512AF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5F" w:rsidRDefault="0079695F" w:rsidP="009C3F71">
      <w:pPr>
        <w:spacing w:after="0" w:line="240" w:lineRule="auto"/>
      </w:pPr>
      <w:r>
        <w:separator/>
      </w:r>
    </w:p>
  </w:endnote>
  <w:endnote w:type="continuationSeparator" w:id="0">
    <w:p w:rsidR="0079695F" w:rsidRDefault="0079695F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893090"/>
      <w:docPartObj>
        <w:docPartGallery w:val="Page Numbers (Bottom of Page)"/>
        <w:docPartUnique/>
      </w:docPartObj>
    </w:sdtPr>
    <w:sdtEndPr/>
    <w:sdtContent>
      <w:p w:rsidR="00C627A8" w:rsidRDefault="00C627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A51">
          <w:rPr>
            <w:noProof/>
          </w:rPr>
          <w:t>2</w:t>
        </w:r>
        <w:r>
          <w:fldChar w:fldCharType="end"/>
        </w:r>
      </w:p>
    </w:sdtContent>
  </w:sdt>
  <w:p w:rsidR="00C627A8" w:rsidRDefault="00C627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5F" w:rsidRDefault="0079695F" w:rsidP="009C3F71">
      <w:pPr>
        <w:spacing w:after="0" w:line="240" w:lineRule="auto"/>
      </w:pPr>
      <w:r>
        <w:separator/>
      </w:r>
    </w:p>
  </w:footnote>
  <w:footnote w:type="continuationSeparator" w:id="0">
    <w:p w:rsidR="0079695F" w:rsidRDefault="0079695F" w:rsidP="009C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61D26"/>
    <w:multiLevelType w:val="hybridMultilevel"/>
    <w:tmpl w:val="0F28DFCC"/>
    <w:lvl w:ilvl="0" w:tplc="B45A6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F1"/>
    <w:rsid w:val="000005DA"/>
    <w:rsid w:val="000020B5"/>
    <w:rsid w:val="0000335C"/>
    <w:rsid w:val="000073F5"/>
    <w:rsid w:val="00015851"/>
    <w:rsid w:val="0002198F"/>
    <w:rsid w:val="00023312"/>
    <w:rsid w:val="000242FB"/>
    <w:rsid w:val="00024919"/>
    <w:rsid w:val="00025B9D"/>
    <w:rsid w:val="000306C2"/>
    <w:rsid w:val="000316C4"/>
    <w:rsid w:val="00032195"/>
    <w:rsid w:val="000323D2"/>
    <w:rsid w:val="00034E49"/>
    <w:rsid w:val="0003563B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34E1"/>
    <w:rsid w:val="00075FE9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D19FB"/>
    <w:rsid w:val="000D473E"/>
    <w:rsid w:val="000D585B"/>
    <w:rsid w:val="000E286E"/>
    <w:rsid w:val="000E7547"/>
    <w:rsid w:val="000E77A3"/>
    <w:rsid w:val="000F06FD"/>
    <w:rsid w:val="000F29FE"/>
    <w:rsid w:val="00100D4E"/>
    <w:rsid w:val="00101A36"/>
    <w:rsid w:val="00101CFF"/>
    <w:rsid w:val="001044C9"/>
    <w:rsid w:val="001053A2"/>
    <w:rsid w:val="001079AC"/>
    <w:rsid w:val="00110860"/>
    <w:rsid w:val="00113C61"/>
    <w:rsid w:val="001140A1"/>
    <w:rsid w:val="001168FC"/>
    <w:rsid w:val="00122775"/>
    <w:rsid w:val="001228A1"/>
    <w:rsid w:val="001237B9"/>
    <w:rsid w:val="00127675"/>
    <w:rsid w:val="0013090B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6994"/>
    <w:rsid w:val="00167979"/>
    <w:rsid w:val="00170B5C"/>
    <w:rsid w:val="0017232C"/>
    <w:rsid w:val="00172AB3"/>
    <w:rsid w:val="00174236"/>
    <w:rsid w:val="00174762"/>
    <w:rsid w:val="00176BA7"/>
    <w:rsid w:val="00181DDC"/>
    <w:rsid w:val="0018638B"/>
    <w:rsid w:val="00186AFB"/>
    <w:rsid w:val="001917B7"/>
    <w:rsid w:val="001929DF"/>
    <w:rsid w:val="00192CFB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33A7"/>
    <w:rsid w:val="00214EF7"/>
    <w:rsid w:val="002161E8"/>
    <w:rsid w:val="002168C1"/>
    <w:rsid w:val="002208DA"/>
    <w:rsid w:val="00222662"/>
    <w:rsid w:val="00223401"/>
    <w:rsid w:val="0022348C"/>
    <w:rsid w:val="00225466"/>
    <w:rsid w:val="00234007"/>
    <w:rsid w:val="00240F08"/>
    <w:rsid w:val="002424EB"/>
    <w:rsid w:val="00243C2B"/>
    <w:rsid w:val="00243EA8"/>
    <w:rsid w:val="00244B41"/>
    <w:rsid w:val="00245EA9"/>
    <w:rsid w:val="0024697B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1BD2"/>
    <w:rsid w:val="0028310F"/>
    <w:rsid w:val="002842CD"/>
    <w:rsid w:val="002849DD"/>
    <w:rsid w:val="00285779"/>
    <w:rsid w:val="00286EF8"/>
    <w:rsid w:val="00291493"/>
    <w:rsid w:val="0029151A"/>
    <w:rsid w:val="00294620"/>
    <w:rsid w:val="002956D3"/>
    <w:rsid w:val="002A0EC4"/>
    <w:rsid w:val="002A1AEA"/>
    <w:rsid w:val="002A4B71"/>
    <w:rsid w:val="002A7CBF"/>
    <w:rsid w:val="002B39DF"/>
    <w:rsid w:val="002B79EE"/>
    <w:rsid w:val="002C245D"/>
    <w:rsid w:val="002C2C85"/>
    <w:rsid w:val="002C3334"/>
    <w:rsid w:val="002C3BD7"/>
    <w:rsid w:val="002C77FD"/>
    <w:rsid w:val="002C7DDD"/>
    <w:rsid w:val="002D4319"/>
    <w:rsid w:val="002D7551"/>
    <w:rsid w:val="002E17C2"/>
    <w:rsid w:val="002E300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251B"/>
    <w:rsid w:val="00315191"/>
    <w:rsid w:val="00323176"/>
    <w:rsid w:val="003239B0"/>
    <w:rsid w:val="00323B15"/>
    <w:rsid w:val="00325924"/>
    <w:rsid w:val="00326058"/>
    <w:rsid w:val="003266FA"/>
    <w:rsid w:val="00326EE3"/>
    <w:rsid w:val="00330A8E"/>
    <w:rsid w:val="003310DF"/>
    <w:rsid w:val="0033487B"/>
    <w:rsid w:val="00337CBE"/>
    <w:rsid w:val="0034013F"/>
    <w:rsid w:val="00341018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2450"/>
    <w:rsid w:val="00363027"/>
    <w:rsid w:val="00363BAC"/>
    <w:rsid w:val="00365127"/>
    <w:rsid w:val="003666F4"/>
    <w:rsid w:val="00366808"/>
    <w:rsid w:val="00374EE2"/>
    <w:rsid w:val="00375273"/>
    <w:rsid w:val="00376689"/>
    <w:rsid w:val="003771B0"/>
    <w:rsid w:val="00377DC4"/>
    <w:rsid w:val="00377FDA"/>
    <w:rsid w:val="0038461A"/>
    <w:rsid w:val="00386ADA"/>
    <w:rsid w:val="00390CFD"/>
    <w:rsid w:val="00391A51"/>
    <w:rsid w:val="00394759"/>
    <w:rsid w:val="003A0866"/>
    <w:rsid w:val="003A1B58"/>
    <w:rsid w:val="003A5D8D"/>
    <w:rsid w:val="003B1EE1"/>
    <w:rsid w:val="003B2E40"/>
    <w:rsid w:val="003B6D5D"/>
    <w:rsid w:val="003B71D9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4D1B"/>
    <w:rsid w:val="00406BE3"/>
    <w:rsid w:val="00407236"/>
    <w:rsid w:val="0041118D"/>
    <w:rsid w:val="00413B66"/>
    <w:rsid w:val="004163A5"/>
    <w:rsid w:val="004164D4"/>
    <w:rsid w:val="00424356"/>
    <w:rsid w:val="00424D6F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385E"/>
    <w:rsid w:val="004662B5"/>
    <w:rsid w:val="00467217"/>
    <w:rsid w:val="00471A09"/>
    <w:rsid w:val="004728A2"/>
    <w:rsid w:val="00472CD7"/>
    <w:rsid w:val="004817F3"/>
    <w:rsid w:val="00487ED4"/>
    <w:rsid w:val="00491009"/>
    <w:rsid w:val="00491DB8"/>
    <w:rsid w:val="004A0738"/>
    <w:rsid w:val="004A2B04"/>
    <w:rsid w:val="004A4501"/>
    <w:rsid w:val="004A4CD6"/>
    <w:rsid w:val="004A5237"/>
    <w:rsid w:val="004A6A12"/>
    <w:rsid w:val="004A7CA3"/>
    <w:rsid w:val="004B0F94"/>
    <w:rsid w:val="004B509C"/>
    <w:rsid w:val="004C6642"/>
    <w:rsid w:val="004C7171"/>
    <w:rsid w:val="004D10F1"/>
    <w:rsid w:val="004D376F"/>
    <w:rsid w:val="004D3EC0"/>
    <w:rsid w:val="004D5730"/>
    <w:rsid w:val="004D5865"/>
    <w:rsid w:val="004D5B81"/>
    <w:rsid w:val="004D60C1"/>
    <w:rsid w:val="004E1C2A"/>
    <w:rsid w:val="004E4E9E"/>
    <w:rsid w:val="004E5513"/>
    <w:rsid w:val="004E6FE8"/>
    <w:rsid w:val="004E7D16"/>
    <w:rsid w:val="004F20AA"/>
    <w:rsid w:val="004F339A"/>
    <w:rsid w:val="004F3D9D"/>
    <w:rsid w:val="005047EF"/>
    <w:rsid w:val="00507089"/>
    <w:rsid w:val="005100BE"/>
    <w:rsid w:val="00510262"/>
    <w:rsid w:val="005111BB"/>
    <w:rsid w:val="00512AFD"/>
    <w:rsid w:val="005132F8"/>
    <w:rsid w:val="00513ABD"/>
    <w:rsid w:val="00513DF7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BE"/>
    <w:rsid w:val="005312D8"/>
    <w:rsid w:val="00533716"/>
    <w:rsid w:val="00533933"/>
    <w:rsid w:val="005363D5"/>
    <w:rsid w:val="0053654F"/>
    <w:rsid w:val="0054058D"/>
    <w:rsid w:val="0054271F"/>
    <w:rsid w:val="00542C91"/>
    <w:rsid w:val="0054396B"/>
    <w:rsid w:val="005459C8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102F"/>
    <w:rsid w:val="005C4956"/>
    <w:rsid w:val="005C68BA"/>
    <w:rsid w:val="005D1923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236C"/>
    <w:rsid w:val="0065297A"/>
    <w:rsid w:val="00662F48"/>
    <w:rsid w:val="0066445B"/>
    <w:rsid w:val="006655DB"/>
    <w:rsid w:val="006668E8"/>
    <w:rsid w:val="00666BD5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85A"/>
    <w:rsid w:val="006B4191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E62"/>
    <w:rsid w:val="006D7D55"/>
    <w:rsid w:val="006E078E"/>
    <w:rsid w:val="006E410F"/>
    <w:rsid w:val="006E515F"/>
    <w:rsid w:val="006F3612"/>
    <w:rsid w:val="006F4339"/>
    <w:rsid w:val="006F5815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CB9"/>
    <w:rsid w:val="007353FF"/>
    <w:rsid w:val="00737216"/>
    <w:rsid w:val="007454AA"/>
    <w:rsid w:val="007504B3"/>
    <w:rsid w:val="0075288A"/>
    <w:rsid w:val="00753F56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1782"/>
    <w:rsid w:val="00792F1B"/>
    <w:rsid w:val="00793AA3"/>
    <w:rsid w:val="00794289"/>
    <w:rsid w:val="00795108"/>
    <w:rsid w:val="00795183"/>
    <w:rsid w:val="0079695F"/>
    <w:rsid w:val="007A08EC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5B9E"/>
    <w:rsid w:val="007C73CD"/>
    <w:rsid w:val="007D21DC"/>
    <w:rsid w:val="007D46D1"/>
    <w:rsid w:val="007D5230"/>
    <w:rsid w:val="007D637B"/>
    <w:rsid w:val="007D7DEC"/>
    <w:rsid w:val="007E020D"/>
    <w:rsid w:val="007E4B1E"/>
    <w:rsid w:val="007E50C3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374D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4CCD"/>
    <w:rsid w:val="0083520F"/>
    <w:rsid w:val="00841525"/>
    <w:rsid w:val="00842842"/>
    <w:rsid w:val="00842992"/>
    <w:rsid w:val="00842F19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20A2"/>
    <w:rsid w:val="00882666"/>
    <w:rsid w:val="00885C5D"/>
    <w:rsid w:val="00886C59"/>
    <w:rsid w:val="00892EBB"/>
    <w:rsid w:val="0089385E"/>
    <w:rsid w:val="0089498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3E15"/>
    <w:rsid w:val="008D4C69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1F44"/>
    <w:rsid w:val="00924B58"/>
    <w:rsid w:val="0092609B"/>
    <w:rsid w:val="00927C2F"/>
    <w:rsid w:val="00930DAA"/>
    <w:rsid w:val="009328AE"/>
    <w:rsid w:val="00932B91"/>
    <w:rsid w:val="009342A2"/>
    <w:rsid w:val="009378E4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F71"/>
    <w:rsid w:val="009C496B"/>
    <w:rsid w:val="009C5026"/>
    <w:rsid w:val="009D1111"/>
    <w:rsid w:val="009D488A"/>
    <w:rsid w:val="009D54E7"/>
    <w:rsid w:val="009E0F28"/>
    <w:rsid w:val="009E1AF8"/>
    <w:rsid w:val="009E1FBC"/>
    <w:rsid w:val="009E27E8"/>
    <w:rsid w:val="009E304C"/>
    <w:rsid w:val="009E54D0"/>
    <w:rsid w:val="009E66F8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D9F"/>
    <w:rsid w:val="00A02E5A"/>
    <w:rsid w:val="00A03009"/>
    <w:rsid w:val="00A03314"/>
    <w:rsid w:val="00A04BD9"/>
    <w:rsid w:val="00A06560"/>
    <w:rsid w:val="00A11D28"/>
    <w:rsid w:val="00A12183"/>
    <w:rsid w:val="00A13A1F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633A"/>
    <w:rsid w:val="00A47E83"/>
    <w:rsid w:val="00A50EED"/>
    <w:rsid w:val="00A51674"/>
    <w:rsid w:val="00A53934"/>
    <w:rsid w:val="00A562E9"/>
    <w:rsid w:val="00A60A38"/>
    <w:rsid w:val="00A639DF"/>
    <w:rsid w:val="00A63E7D"/>
    <w:rsid w:val="00A644F8"/>
    <w:rsid w:val="00A64A0A"/>
    <w:rsid w:val="00A65C5B"/>
    <w:rsid w:val="00A71663"/>
    <w:rsid w:val="00A7697B"/>
    <w:rsid w:val="00A805C8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9B2"/>
    <w:rsid w:val="00AB7DEB"/>
    <w:rsid w:val="00AC2992"/>
    <w:rsid w:val="00AC4F4E"/>
    <w:rsid w:val="00AC5401"/>
    <w:rsid w:val="00AC7E17"/>
    <w:rsid w:val="00AD0099"/>
    <w:rsid w:val="00AD05C3"/>
    <w:rsid w:val="00AD1458"/>
    <w:rsid w:val="00AD211E"/>
    <w:rsid w:val="00AD285D"/>
    <w:rsid w:val="00AD6CFE"/>
    <w:rsid w:val="00AD7B6E"/>
    <w:rsid w:val="00AE02AC"/>
    <w:rsid w:val="00AE2F40"/>
    <w:rsid w:val="00AE459F"/>
    <w:rsid w:val="00AF29CB"/>
    <w:rsid w:val="00AF5FB2"/>
    <w:rsid w:val="00B00B51"/>
    <w:rsid w:val="00B04058"/>
    <w:rsid w:val="00B0781E"/>
    <w:rsid w:val="00B100DC"/>
    <w:rsid w:val="00B145BF"/>
    <w:rsid w:val="00B14EFF"/>
    <w:rsid w:val="00B1711C"/>
    <w:rsid w:val="00B179F0"/>
    <w:rsid w:val="00B17CF5"/>
    <w:rsid w:val="00B209D4"/>
    <w:rsid w:val="00B214D1"/>
    <w:rsid w:val="00B23057"/>
    <w:rsid w:val="00B25C10"/>
    <w:rsid w:val="00B27B33"/>
    <w:rsid w:val="00B322FE"/>
    <w:rsid w:val="00B32D31"/>
    <w:rsid w:val="00B32DCB"/>
    <w:rsid w:val="00B363B1"/>
    <w:rsid w:val="00B37814"/>
    <w:rsid w:val="00B37C22"/>
    <w:rsid w:val="00B4440F"/>
    <w:rsid w:val="00B44AF6"/>
    <w:rsid w:val="00B44FCB"/>
    <w:rsid w:val="00B470A6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0C60"/>
    <w:rsid w:val="00B71805"/>
    <w:rsid w:val="00B71D3F"/>
    <w:rsid w:val="00B720F1"/>
    <w:rsid w:val="00B72847"/>
    <w:rsid w:val="00B74358"/>
    <w:rsid w:val="00B75992"/>
    <w:rsid w:val="00B77BDD"/>
    <w:rsid w:val="00B80CC2"/>
    <w:rsid w:val="00B81CF7"/>
    <w:rsid w:val="00B81D93"/>
    <w:rsid w:val="00B8230E"/>
    <w:rsid w:val="00B8351E"/>
    <w:rsid w:val="00B83886"/>
    <w:rsid w:val="00B84D35"/>
    <w:rsid w:val="00B854C4"/>
    <w:rsid w:val="00B85E65"/>
    <w:rsid w:val="00B85F26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7275"/>
    <w:rsid w:val="00BA79E4"/>
    <w:rsid w:val="00BB0A51"/>
    <w:rsid w:val="00BB166D"/>
    <w:rsid w:val="00BB4DF9"/>
    <w:rsid w:val="00BB530E"/>
    <w:rsid w:val="00BB6447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F56"/>
    <w:rsid w:val="00BE0728"/>
    <w:rsid w:val="00BE2EB7"/>
    <w:rsid w:val="00BE47E3"/>
    <w:rsid w:val="00BE4C37"/>
    <w:rsid w:val="00BE50DA"/>
    <w:rsid w:val="00BE5164"/>
    <w:rsid w:val="00BF20B2"/>
    <w:rsid w:val="00BF6CBD"/>
    <w:rsid w:val="00C004EB"/>
    <w:rsid w:val="00C067BF"/>
    <w:rsid w:val="00C135C2"/>
    <w:rsid w:val="00C1545D"/>
    <w:rsid w:val="00C17F75"/>
    <w:rsid w:val="00C229B5"/>
    <w:rsid w:val="00C23A64"/>
    <w:rsid w:val="00C30AD9"/>
    <w:rsid w:val="00C31C22"/>
    <w:rsid w:val="00C35D41"/>
    <w:rsid w:val="00C372FE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27A8"/>
    <w:rsid w:val="00C6400C"/>
    <w:rsid w:val="00C641D5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D3010"/>
    <w:rsid w:val="00CD4BF3"/>
    <w:rsid w:val="00CD4F89"/>
    <w:rsid w:val="00CD5537"/>
    <w:rsid w:val="00CE234D"/>
    <w:rsid w:val="00CE2757"/>
    <w:rsid w:val="00CE5084"/>
    <w:rsid w:val="00CE644B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637E"/>
    <w:rsid w:val="00D61765"/>
    <w:rsid w:val="00D62CC0"/>
    <w:rsid w:val="00D6314A"/>
    <w:rsid w:val="00D631BC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625A"/>
    <w:rsid w:val="00D87CC3"/>
    <w:rsid w:val="00D90221"/>
    <w:rsid w:val="00D917D4"/>
    <w:rsid w:val="00D94C85"/>
    <w:rsid w:val="00D96F21"/>
    <w:rsid w:val="00DA01DC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67B1"/>
    <w:rsid w:val="00DC7284"/>
    <w:rsid w:val="00DD2E99"/>
    <w:rsid w:val="00DD328C"/>
    <w:rsid w:val="00DD4496"/>
    <w:rsid w:val="00DD5957"/>
    <w:rsid w:val="00DD769A"/>
    <w:rsid w:val="00DE0232"/>
    <w:rsid w:val="00DE1AB7"/>
    <w:rsid w:val="00DE1D50"/>
    <w:rsid w:val="00DE4C4D"/>
    <w:rsid w:val="00DE7C68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4925"/>
    <w:rsid w:val="00E466D4"/>
    <w:rsid w:val="00E4677C"/>
    <w:rsid w:val="00E46D9A"/>
    <w:rsid w:val="00E531C2"/>
    <w:rsid w:val="00E54AAC"/>
    <w:rsid w:val="00E6106B"/>
    <w:rsid w:val="00E62A0D"/>
    <w:rsid w:val="00E659D7"/>
    <w:rsid w:val="00E659FD"/>
    <w:rsid w:val="00E66690"/>
    <w:rsid w:val="00E70322"/>
    <w:rsid w:val="00E70E13"/>
    <w:rsid w:val="00E729ED"/>
    <w:rsid w:val="00E74F5C"/>
    <w:rsid w:val="00E77BED"/>
    <w:rsid w:val="00E805AF"/>
    <w:rsid w:val="00E86DE2"/>
    <w:rsid w:val="00E878D8"/>
    <w:rsid w:val="00E90D6A"/>
    <w:rsid w:val="00E92A92"/>
    <w:rsid w:val="00E9716F"/>
    <w:rsid w:val="00EA283B"/>
    <w:rsid w:val="00EA4262"/>
    <w:rsid w:val="00EA7BC9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6AA0"/>
    <w:rsid w:val="00F1185C"/>
    <w:rsid w:val="00F13C50"/>
    <w:rsid w:val="00F15616"/>
    <w:rsid w:val="00F15AD4"/>
    <w:rsid w:val="00F20778"/>
    <w:rsid w:val="00F24A48"/>
    <w:rsid w:val="00F26737"/>
    <w:rsid w:val="00F3072D"/>
    <w:rsid w:val="00F320AB"/>
    <w:rsid w:val="00F326A6"/>
    <w:rsid w:val="00F34115"/>
    <w:rsid w:val="00F34A87"/>
    <w:rsid w:val="00F40F3B"/>
    <w:rsid w:val="00F459C3"/>
    <w:rsid w:val="00F45D1A"/>
    <w:rsid w:val="00F52AAC"/>
    <w:rsid w:val="00F61C70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85597"/>
    <w:rsid w:val="00F86670"/>
    <w:rsid w:val="00F9333B"/>
    <w:rsid w:val="00F96076"/>
    <w:rsid w:val="00FA14D1"/>
    <w:rsid w:val="00FA4F14"/>
    <w:rsid w:val="00FA5A68"/>
    <w:rsid w:val="00FA5EBC"/>
    <w:rsid w:val="00FA7449"/>
    <w:rsid w:val="00FB130F"/>
    <w:rsid w:val="00FB30DA"/>
    <w:rsid w:val="00FB47BE"/>
    <w:rsid w:val="00FB4F1C"/>
    <w:rsid w:val="00FB65A1"/>
    <w:rsid w:val="00FC0DD2"/>
    <w:rsid w:val="00FC189C"/>
    <w:rsid w:val="00FC2146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3C143C-267E-46DC-9FCF-4410A458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5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F71"/>
  </w:style>
  <w:style w:type="paragraph" w:styleId="a6">
    <w:name w:val="footer"/>
    <w:basedOn w:val="a"/>
    <w:link w:val="a7"/>
    <w:uiPriority w:val="99"/>
    <w:unhideWhenUsed/>
    <w:rsid w:val="009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F71"/>
  </w:style>
  <w:style w:type="paragraph" w:styleId="a8">
    <w:name w:val="Balloon Text"/>
    <w:basedOn w:val="a"/>
    <w:link w:val="a9"/>
    <w:uiPriority w:val="99"/>
    <w:semiHidden/>
    <w:unhideWhenUsed/>
    <w:rsid w:val="004D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E0D4-6BE2-446F-B186-384EE2FB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29</cp:revision>
  <cp:lastPrinted>2015-03-17T01:20:00Z</cp:lastPrinted>
  <dcterms:created xsi:type="dcterms:W3CDTF">2015-01-23T08:08:00Z</dcterms:created>
  <dcterms:modified xsi:type="dcterms:W3CDTF">2015-03-31T01:24:00Z</dcterms:modified>
</cp:coreProperties>
</file>