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03438" w14:textId="77777777" w:rsidR="00000AAF" w:rsidRPr="00CF4C15" w:rsidRDefault="00000AAF" w:rsidP="00000AAF">
      <w:pPr>
        <w:jc w:val="center"/>
        <w:rPr>
          <w:b/>
        </w:rPr>
      </w:pPr>
      <w:r w:rsidRPr="000027B9">
        <w:rPr>
          <w:b/>
        </w:rPr>
        <w:t>РОССИЙСКАЯ ФЕДЕРАЦИЯ</w:t>
      </w:r>
      <w:r>
        <w:rPr>
          <w:b/>
        </w:rPr>
        <w:t xml:space="preserve">                                  </w:t>
      </w:r>
    </w:p>
    <w:p w14:paraId="7B601538" w14:textId="77777777" w:rsidR="00000AAF" w:rsidRDefault="00000AAF" w:rsidP="00000AAF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14:paraId="301AED1F" w14:textId="77777777" w:rsidR="00000AAF" w:rsidRDefault="00000AAF" w:rsidP="00000AAF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14:paraId="140787C5" w14:textId="77777777" w:rsidR="00056A06" w:rsidRDefault="00000AAF" w:rsidP="00056A06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14:paraId="7FF04B4E" w14:textId="77777777" w:rsidR="00056A06" w:rsidRDefault="00056A06" w:rsidP="00056A06">
      <w:pPr>
        <w:outlineLvl w:val="0"/>
        <w:rPr>
          <w:b/>
        </w:rPr>
      </w:pPr>
    </w:p>
    <w:p w14:paraId="4085FF20" w14:textId="082EA7CE" w:rsidR="00000AAF" w:rsidRDefault="00154592" w:rsidP="00056A06">
      <w:pPr>
        <w:ind w:left="-284"/>
        <w:outlineLvl w:val="0"/>
        <w:rPr>
          <w:b/>
        </w:rPr>
      </w:pPr>
      <w:r>
        <w:rPr>
          <w:b/>
        </w:rPr>
        <w:t>26. 07. 2017</w:t>
      </w:r>
      <w:r w:rsidR="00000AAF" w:rsidRPr="003E5041">
        <w:rPr>
          <w:b/>
        </w:rPr>
        <w:t xml:space="preserve"> г</w:t>
      </w:r>
      <w:r w:rsidR="00000AAF">
        <w:rPr>
          <w:b/>
        </w:rPr>
        <w:t xml:space="preserve">.                                         </w:t>
      </w:r>
      <w:r>
        <w:rPr>
          <w:b/>
        </w:rPr>
        <w:t xml:space="preserve">   </w:t>
      </w:r>
      <w:r w:rsidR="00000AAF">
        <w:rPr>
          <w:b/>
        </w:rPr>
        <w:t xml:space="preserve">    г. Бодайбо                            </w:t>
      </w:r>
      <w:r>
        <w:rPr>
          <w:b/>
        </w:rPr>
        <w:t xml:space="preserve">                           № 833-п</w:t>
      </w:r>
    </w:p>
    <w:p w14:paraId="6F9937FA" w14:textId="77777777" w:rsidR="00000AAF" w:rsidRDefault="00000AAF" w:rsidP="00056A06">
      <w:pPr>
        <w:tabs>
          <w:tab w:val="left" w:pos="142"/>
        </w:tabs>
        <w:ind w:left="-284"/>
        <w:jc w:val="both"/>
        <w:rPr>
          <w:b/>
        </w:rPr>
      </w:pPr>
    </w:p>
    <w:p w14:paraId="1F42078C" w14:textId="77777777" w:rsidR="00142C64" w:rsidRDefault="00142C64" w:rsidP="00142C64">
      <w:pPr>
        <w:pStyle w:val="Style6"/>
        <w:widowControl/>
        <w:tabs>
          <w:tab w:val="left" w:pos="1145"/>
        </w:tabs>
        <w:spacing w:line="274" w:lineRule="exact"/>
        <w:ind w:firstLine="0"/>
        <w:rPr>
          <w:b/>
        </w:rPr>
      </w:pPr>
    </w:p>
    <w:p w14:paraId="3EF44D83" w14:textId="755F337E" w:rsidR="00000AAF" w:rsidRPr="00FE41EE" w:rsidRDefault="003A02A3" w:rsidP="00142C64">
      <w:pPr>
        <w:pStyle w:val="Style6"/>
        <w:widowControl/>
        <w:tabs>
          <w:tab w:val="left" w:pos="1145"/>
        </w:tabs>
        <w:spacing w:line="274" w:lineRule="exact"/>
        <w:ind w:left="-284" w:firstLine="0"/>
        <w:rPr>
          <w:b/>
        </w:rPr>
      </w:pPr>
      <w:r w:rsidRPr="00FE41EE">
        <w:t xml:space="preserve">Об утверждении Порядка </w:t>
      </w:r>
      <w:r w:rsidR="009D255D" w:rsidRPr="00FE41EE">
        <w:t>расчета</w:t>
      </w:r>
      <w:r w:rsidR="00000AAF" w:rsidRPr="00FE41EE">
        <w:t xml:space="preserve"> размера платы за </w:t>
      </w:r>
      <w:r w:rsidR="002E05AA" w:rsidRPr="00FE41EE">
        <w:t>пользование жилым помещением</w:t>
      </w:r>
      <w:r w:rsidR="00000AAF" w:rsidRPr="00FE41EE">
        <w:t xml:space="preserve"> для нанимателей жилых помещений </w:t>
      </w:r>
      <w:r w:rsidR="00142C64" w:rsidRPr="00FE41EE">
        <w:rPr>
          <w:rStyle w:val="FontStyle12"/>
          <w:sz w:val="24"/>
          <w:szCs w:val="24"/>
        </w:rPr>
        <w:t>по договорам социального найма, договорам найма жилых помещений государственного и муниципального жилищного фонда</w:t>
      </w:r>
      <w:r w:rsidR="00CF0139">
        <w:rPr>
          <w:rStyle w:val="FontStyle12"/>
          <w:sz w:val="24"/>
          <w:szCs w:val="24"/>
        </w:rPr>
        <w:t xml:space="preserve"> </w:t>
      </w:r>
      <w:r w:rsidR="00000AAF" w:rsidRPr="00FE41EE">
        <w:t>Бодайбинского муниципального образования</w:t>
      </w:r>
    </w:p>
    <w:p w14:paraId="3D4E710F" w14:textId="77777777" w:rsidR="00000AAF" w:rsidRPr="00FE41EE" w:rsidRDefault="00000AAF" w:rsidP="00142C64">
      <w:pPr>
        <w:spacing w:line="237" w:lineRule="auto"/>
        <w:ind w:left="-284" w:right="206" w:firstLine="284"/>
        <w:jc w:val="both"/>
      </w:pPr>
    </w:p>
    <w:p w14:paraId="05541775" w14:textId="77777777" w:rsidR="00000AAF" w:rsidRPr="00FE41EE" w:rsidRDefault="00000AAF" w:rsidP="00000AAF">
      <w:pPr>
        <w:spacing w:line="237" w:lineRule="auto"/>
        <w:ind w:left="-284" w:right="206"/>
        <w:jc w:val="both"/>
      </w:pPr>
    </w:p>
    <w:p w14:paraId="0614902A" w14:textId="2DA19B6F" w:rsidR="00000AAF" w:rsidRPr="00FE41EE" w:rsidRDefault="00000AAF" w:rsidP="00000AAF">
      <w:pPr>
        <w:pStyle w:val="ConsPlusNormal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  <w:r w:rsidRPr="00FE41EE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</w:t>
      </w:r>
      <w:r w:rsidR="00CF013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FE41EE">
        <w:rPr>
          <w:rFonts w:ascii="Times New Roman" w:hAnsi="Times New Roman" w:cs="Times New Roman"/>
          <w:sz w:val="24"/>
          <w:szCs w:val="24"/>
        </w:rPr>
        <w:t>Ф</w:t>
      </w:r>
      <w:r w:rsidR="00CF0139">
        <w:rPr>
          <w:rFonts w:ascii="Times New Roman" w:hAnsi="Times New Roman" w:cs="Times New Roman"/>
          <w:sz w:val="24"/>
          <w:szCs w:val="24"/>
        </w:rPr>
        <w:t>едерации</w:t>
      </w:r>
      <w:r w:rsidRPr="00FE41EE">
        <w:rPr>
          <w:rFonts w:ascii="Times New Roman" w:hAnsi="Times New Roman" w:cs="Times New Roman"/>
          <w:sz w:val="24"/>
          <w:szCs w:val="24"/>
        </w:rPr>
        <w:t>», приказом Министерства строительства и жилищно-коммунального хозяйства Российской Федерации от 27.09</w:t>
      </w:r>
      <w:r w:rsidR="00056A06" w:rsidRPr="00FE41EE">
        <w:rPr>
          <w:rFonts w:ascii="Times New Roman" w:hAnsi="Times New Roman" w:cs="Times New Roman"/>
          <w:sz w:val="24"/>
          <w:szCs w:val="24"/>
        </w:rPr>
        <w:t>.2016 № 668/</w:t>
      </w:r>
      <w:proofErr w:type="spellStart"/>
      <w:r w:rsidR="00056A06" w:rsidRPr="00FE41E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DD0517" w:rsidRPr="00FE41EE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056A06" w:rsidRPr="00FE41EE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FE41EE">
        <w:rPr>
          <w:rFonts w:ascii="Times New Roman" w:hAnsi="Times New Roman" w:cs="Times New Roman"/>
          <w:sz w:val="24"/>
          <w:szCs w:val="24"/>
        </w:rPr>
        <w:t xml:space="preserve"> ст. 26 Устава Бодайбинского муниципального образования:</w:t>
      </w:r>
    </w:p>
    <w:p w14:paraId="5DEB589F" w14:textId="77777777" w:rsidR="00000AAF" w:rsidRPr="00FE41EE" w:rsidRDefault="00000AAF" w:rsidP="00000AAF">
      <w:pPr>
        <w:pStyle w:val="ConsPlusNormal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E41E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28B3C2E6" w14:textId="2734BD2D" w:rsidR="00000AAF" w:rsidRPr="00FE41EE" w:rsidRDefault="009D255D" w:rsidP="00142C64">
      <w:pPr>
        <w:pStyle w:val="Style6"/>
        <w:widowControl/>
        <w:tabs>
          <w:tab w:val="left" w:pos="1145"/>
        </w:tabs>
        <w:spacing w:line="274" w:lineRule="exact"/>
        <w:ind w:left="-284" w:firstLine="1004"/>
        <w:rPr>
          <w:b/>
        </w:rPr>
      </w:pPr>
      <w:r w:rsidRPr="00FE41EE">
        <w:t xml:space="preserve">1. Утвердить Порядок </w:t>
      </w:r>
      <w:r w:rsidR="002E05AA" w:rsidRPr="00FE41EE">
        <w:t xml:space="preserve">расчета размера платы за пользование жилым помещением </w:t>
      </w:r>
      <w:r w:rsidR="00000AAF" w:rsidRPr="00FE41EE">
        <w:t xml:space="preserve">для нанимателей жилых помещений </w:t>
      </w:r>
      <w:r w:rsidR="00142C64" w:rsidRPr="00FE41EE">
        <w:rPr>
          <w:rStyle w:val="FontStyle12"/>
          <w:sz w:val="24"/>
          <w:szCs w:val="24"/>
        </w:rPr>
        <w:t xml:space="preserve">по договорам социального найма, договорам найма жилых помещений государственного и </w:t>
      </w:r>
      <w:r w:rsidR="00BD1931">
        <w:rPr>
          <w:rStyle w:val="FontStyle12"/>
          <w:sz w:val="24"/>
          <w:szCs w:val="24"/>
        </w:rPr>
        <w:t>муниципального жилищного фонда</w:t>
      </w:r>
      <w:r w:rsidR="00000AAF" w:rsidRPr="00FE41EE">
        <w:t xml:space="preserve"> Бодайбинского муниципального образования (прилагается).</w:t>
      </w:r>
    </w:p>
    <w:p w14:paraId="1348C40E" w14:textId="25D3F9C7" w:rsidR="00000AAF" w:rsidRPr="00FE41EE" w:rsidRDefault="00000AAF" w:rsidP="00CF0139">
      <w:pPr>
        <w:spacing w:line="237" w:lineRule="auto"/>
        <w:ind w:left="-284" w:right="-2" w:firstLine="1004"/>
        <w:jc w:val="both"/>
      </w:pPr>
      <w:r w:rsidRPr="00FE41EE">
        <w:t>2. Контроль за исполнение</w:t>
      </w:r>
      <w:r w:rsidR="004278A2">
        <w:t>м</w:t>
      </w:r>
      <w:r w:rsidRPr="00FE41EE">
        <w:t xml:space="preserve"> настоящего постановления возложить на </w:t>
      </w:r>
      <w:r w:rsidR="00905BDE" w:rsidRPr="00FE41EE">
        <w:t>заместителя</w:t>
      </w:r>
      <w:r w:rsidR="00CF0139">
        <w:t xml:space="preserve"> г</w:t>
      </w:r>
      <w:r w:rsidR="00905BDE" w:rsidRPr="00FE41EE">
        <w:t xml:space="preserve">лавы Бодайбинского городского поселения </w:t>
      </w:r>
      <w:proofErr w:type="spellStart"/>
      <w:r w:rsidR="00905BDE" w:rsidRPr="00FE41EE">
        <w:t>Богинскую</w:t>
      </w:r>
      <w:proofErr w:type="spellEnd"/>
      <w:r w:rsidR="00905BDE" w:rsidRPr="00FE41EE">
        <w:t xml:space="preserve"> Г.И.</w:t>
      </w:r>
    </w:p>
    <w:p w14:paraId="69960009" w14:textId="77777777" w:rsidR="00000AAF" w:rsidRPr="00FE41EE" w:rsidRDefault="00000AAF" w:rsidP="00CF0139">
      <w:pPr>
        <w:pStyle w:val="a3"/>
        <w:ind w:left="-284" w:firstLine="992"/>
        <w:jc w:val="both"/>
      </w:pPr>
      <w:r w:rsidRPr="00FE41EE">
        <w:t xml:space="preserve">3.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5" w:history="1">
        <w:r w:rsidRPr="00FE41EE">
          <w:rPr>
            <w:rStyle w:val="a4"/>
            <w:lang w:val="en-US"/>
          </w:rPr>
          <w:t>www</w:t>
        </w:r>
        <w:r w:rsidRPr="00FE41EE">
          <w:rPr>
            <w:rStyle w:val="a4"/>
          </w:rPr>
          <w:t>.</w:t>
        </w:r>
        <w:proofErr w:type="spellStart"/>
        <w:r w:rsidRPr="00FE41EE">
          <w:rPr>
            <w:rStyle w:val="a4"/>
            <w:lang w:val="en-US"/>
          </w:rPr>
          <w:t>uprava</w:t>
        </w:r>
        <w:proofErr w:type="spellEnd"/>
        <w:r w:rsidRPr="00FE41EE">
          <w:rPr>
            <w:rStyle w:val="a4"/>
          </w:rPr>
          <w:t>-</w:t>
        </w:r>
        <w:proofErr w:type="spellStart"/>
        <w:r w:rsidRPr="00FE41EE">
          <w:rPr>
            <w:rStyle w:val="a4"/>
            <w:lang w:val="en-US"/>
          </w:rPr>
          <w:t>bodaibo</w:t>
        </w:r>
        <w:proofErr w:type="spellEnd"/>
        <w:r w:rsidRPr="00FE41EE">
          <w:rPr>
            <w:rStyle w:val="a4"/>
          </w:rPr>
          <w:t>.</w:t>
        </w:r>
        <w:proofErr w:type="spellStart"/>
        <w:r w:rsidRPr="00FE41EE">
          <w:rPr>
            <w:rStyle w:val="a4"/>
            <w:lang w:val="en-US"/>
          </w:rPr>
          <w:t>ru</w:t>
        </w:r>
        <w:proofErr w:type="spellEnd"/>
      </w:hyperlink>
      <w:r w:rsidRPr="00FE41EE">
        <w:t>.</w:t>
      </w:r>
    </w:p>
    <w:p w14:paraId="3A8C46E4" w14:textId="77777777" w:rsidR="00000AAF" w:rsidRPr="00FE41EE" w:rsidRDefault="00000AAF" w:rsidP="00CF0139">
      <w:pPr>
        <w:pStyle w:val="a3"/>
        <w:ind w:left="-284" w:firstLine="992"/>
        <w:jc w:val="both"/>
      </w:pPr>
      <w:r w:rsidRPr="00FE41EE">
        <w:t>4. Настоящее</w:t>
      </w:r>
      <w:r w:rsidR="006A620C" w:rsidRPr="00FE41EE">
        <w:t xml:space="preserve"> постановление вступает в силу после дня его </w:t>
      </w:r>
      <w:r w:rsidRPr="00FE41EE">
        <w:t>официального опубликования.</w:t>
      </w:r>
    </w:p>
    <w:p w14:paraId="328868B4" w14:textId="77777777" w:rsidR="00000AAF" w:rsidRPr="00FE41EE" w:rsidRDefault="00000AAF" w:rsidP="00000AAF">
      <w:pPr>
        <w:pStyle w:val="a3"/>
        <w:ind w:left="-284" w:firstLine="992"/>
        <w:jc w:val="both"/>
      </w:pPr>
    </w:p>
    <w:p w14:paraId="36258CFF" w14:textId="77777777" w:rsidR="00000AAF" w:rsidRDefault="00000AAF" w:rsidP="00000AAF">
      <w:pPr>
        <w:pStyle w:val="a3"/>
        <w:ind w:left="-284" w:firstLine="992"/>
        <w:jc w:val="both"/>
      </w:pPr>
    </w:p>
    <w:p w14:paraId="599ED0AD" w14:textId="77777777" w:rsidR="00000AAF" w:rsidRDefault="006532F2" w:rsidP="00000AAF">
      <w:pPr>
        <w:pStyle w:val="a3"/>
        <w:ind w:left="-284" w:firstLine="992"/>
        <w:jc w:val="both"/>
      </w:pPr>
      <w:r>
        <w:t xml:space="preserve"> </w:t>
      </w:r>
    </w:p>
    <w:p w14:paraId="3CB865F9" w14:textId="77777777" w:rsidR="00000AAF" w:rsidRDefault="00000AAF" w:rsidP="00000AAF">
      <w:pPr>
        <w:pStyle w:val="a3"/>
        <w:ind w:left="-284"/>
        <w:jc w:val="both"/>
        <w:rPr>
          <w:b/>
        </w:rPr>
      </w:pPr>
      <w:r>
        <w:rPr>
          <w:b/>
        </w:rPr>
        <w:t xml:space="preserve">ГЛАВА            </w:t>
      </w:r>
      <w:r w:rsidRPr="00F4297F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</w:t>
      </w:r>
      <w:r w:rsidR="006532F2">
        <w:rPr>
          <w:b/>
        </w:rPr>
        <w:t xml:space="preserve">      </w:t>
      </w:r>
      <w:r>
        <w:rPr>
          <w:b/>
        </w:rPr>
        <w:t xml:space="preserve">   А.В. ДУБКОВ</w:t>
      </w:r>
    </w:p>
    <w:p w14:paraId="5DBBF70D" w14:textId="77777777" w:rsidR="004416BF" w:rsidRDefault="004416BF" w:rsidP="00975498">
      <w:pPr>
        <w:pStyle w:val="a3"/>
        <w:ind w:left="-284"/>
        <w:jc w:val="right"/>
        <w:rPr>
          <w:sz w:val="20"/>
          <w:szCs w:val="20"/>
        </w:rPr>
      </w:pPr>
    </w:p>
    <w:p w14:paraId="4918C220" w14:textId="77777777" w:rsidR="00000AAF" w:rsidRDefault="00975498" w:rsidP="00975498">
      <w:pPr>
        <w:pStyle w:val="a3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14:paraId="55DC3292" w14:textId="77777777" w:rsidR="00975498" w:rsidRDefault="00975498" w:rsidP="00975498">
      <w:pPr>
        <w:pStyle w:val="a3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администрации Бодайбинского </w:t>
      </w:r>
    </w:p>
    <w:p w14:paraId="7B8CE8EC" w14:textId="18E444FD" w:rsidR="00975498" w:rsidRPr="00975498" w:rsidRDefault="00975498" w:rsidP="00975498">
      <w:pPr>
        <w:pStyle w:val="a3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городского поселения от </w:t>
      </w:r>
      <w:r w:rsidR="006B0C01">
        <w:rPr>
          <w:sz w:val="20"/>
          <w:szCs w:val="20"/>
        </w:rPr>
        <w:t>26.07.</w:t>
      </w:r>
      <w:r>
        <w:rPr>
          <w:sz w:val="20"/>
          <w:szCs w:val="20"/>
        </w:rPr>
        <w:t>2017 г. №</w:t>
      </w:r>
      <w:r w:rsidR="006B0C01">
        <w:rPr>
          <w:sz w:val="20"/>
          <w:szCs w:val="20"/>
        </w:rPr>
        <w:t xml:space="preserve"> 833-п</w:t>
      </w:r>
    </w:p>
    <w:p w14:paraId="4827B4A1" w14:textId="77777777" w:rsidR="00000AAF" w:rsidRDefault="00000AAF" w:rsidP="00000AAF">
      <w:pPr>
        <w:spacing w:line="237" w:lineRule="auto"/>
        <w:ind w:left="-284" w:right="206"/>
        <w:jc w:val="both"/>
      </w:pPr>
    </w:p>
    <w:p w14:paraId="2D4A1C40" w14:textId="77777777" w:rsidR="00BD1931" w:rsidRPr="00154592" w:rsidRDefault="003E3C62" w:rsidP="00BD1931">
      <w:pPr>
        <w:pStyle w:val="Style6"/>
        <w:widowControl/>
        <w:tabs>
          <w:tab w:val="left" w:pos="1145"/>
        </w:tabs>
        <w:spacing w:line="274" w:lineRule="exact"/>
        <w:ind w:left="-284" w:firstLine="0"/>
        <w:jc w:val="center"/>
      </w:pPr>
      <w:r w:rsidRPr="003E3C62">
        <w:t xml:space="preserve">Порядок </w:t>
      </w:r>
    </w:p>
    <w:p w14:paraId="68F3445E" w14:textId="77777777" w:rsidR="00BD1931" w:rsidRDefault="00142C64" w:rsidP="00BD1931">
      <w:pPr>
        <w:pStyle w:val="Style6"/>
        <w:widowControl/>
        <w:tabs>
          <w:tab w:val="left" w:pos="1145"/>
        </w:tabs>
        <w:spacing w:line="274" w:lineRule="exact"/>
        <w:ind w:left="-284" w:firstLine="0"/>
        <w:jc w:val="center"/>
      </w:pPr>
      <w:r w:rsidRPr="003E3C62">
        <w:t xml:space="preserve">расчета размера платы за пользование жилым помещением </w:t>
      </w:r>
    </w:p>
    <w:p w14:paraId="333369D8" w14:textId="77777777" w:rsidR="00BD1931" w:rsidRDefault="00142C64" w:rsidP="00BD1931">
      <w:pPr>
        <w:pStyle w:val="Style6"/>
        <w:widowControl/>
        <w:tabs>
          <w:tab w:val="left" w:pos="1145"/>
        </w:tabs>
        <w:spacing w:line="274" w:lineRule="exact"/>
        <w:ind w:left="-284" w:firstLine="0"/>
        <w:jc w:val="center"/>
        <w:rPr>
          <w:rStyle w:val="FontStyle12"/>
          <w:sz w:val="24"/>
          <w:szCs w:val="24"/>
        </w:rPr>
      </w:pPr>
      <w:r w:rsidRPr="003E3C62">
        <w:t xml:space="preserve">для нанимателей жилых помещений </w:t>
      </w:r>
      <w:r w:rsidRPr="00FE41EE">
        <w:rPr>
          <w:rStyle w:val="FontStyle12"/>
          <w:sz w:val="24"/>
          <w:szCs w:val="24"/>
        </w:rPr>
        <w:t>по договорам социального найма,</w:t>
      </w:r>
    </w:p>
    <w:p w14:paraId="3095C76A" w14:textId="77777777" w:rsidR="00BD1931" w:rsidRDefault="00142C64" w:rsidP="00BD1931">
      <w:pPr>
        <w:pStyle w:val="Style6"/>
        <w:widowControl/>
        <w:tabs>
          <w:tab w:val="left" w:pos="1145"/>
        </w:tabs>
        <w:spacing w:line="274" w:lineRule="exact"/>
        <w:ind w:left="-284" w:firstLine="0"/>
        <w:jc w:val="center"/>
        <w:rPr>
          <w:rStyle w:val="FontStyle12"/>
          <w:sz w:val="24"/>
          <w:szCs w:val="24"/>
        </w:rPr>
      </w:pPr>
      <w:r w:rsidRPr="00FE41EE">
        <w:rPr>
          <w:rStyle w:val="FontStyle12"/>
          <w:sz w:val="24"/>
          <w:szCs w:val="24"/>
        </w:rPr>
        <w:t xml:space="preserve"> договорам найма жилых помещений государственного и муниципального </w:t>
      </w:r>
    </w:p>
    <w:p w14:paraId="06681ECE" w14:textId="6955E5C1" w:rsidR="00142C64" w:rsidRPr="003E3C62" w:rsidRDefault="00142C64" w:rsidP="00BD1931">
      <w:pPr>
        <w:pStyle w:val="Style6"/>
        <w:widowControl/>
        <w:tabs>
          <w:tab w:val="left" w:pos="1145"/>
        </w:tabs>
        <w:spacing w:line="274" w:lineRule="exact"/>
        <w:ind w:left="-284" w:firstLine="0"/>
        <w:jc w:val="center"/>
        <w:rPr>
          <w:b/>
        </w:rPr>
      </w:pPr>
      <w:r w:rsidRPr="00FE41EE">
        <w:rPr>
          <w:rStyle w:val="FontStyle12"/>
          <w:sz w:val="24"/>
          <w:szCs w:val="24"/>
        </w:rPr>
        <w:t>жилищного фонда</w:t>
      </w:r>
      <w:r w:rsidRPr="00FE41EE">
        <w:t xml:space="preserve"> Бодайбинского муниципального образования</w:t>
      </w:r>
    </w:p>
    <w:p w14:paraId="637289EB" w14:textId="77777777" w:rsidR="00142C64" w:rsidRDefault="00142C64" w:rsidP="00142C64">
      <w:pPr>
        <w:spacing w:line="237" w:lineRule="auto"/>
        <w:ind w:left="-284" w:right="206" w:firstLine="284"/>
        <w:jc w:val="both"/>
      </w:pPr>
    </w:p>
    <w:p w14:paraId="2E613241" w14:textId="27731E8F" w:rsidR="00DA3A28" w:rsidRDefault="00DA3A28" w:rsidP="00142C64">
      <w:pPr>
        <w:spacing w:line="237" w:lineRule="auto"/>
        <w:ind w:left="-284" w:right="-2"/>
        <w:jc w:val="center"/>
      </w:pPr>
      <w:r>
        <w:t>1. Общие положения</w:t>
      </w:r>
    </w:p>
    <w:p w14:paraId="61D1BA8F" w14:textId="3F4F4540" w:rsidR="00DA3A28" w:rsidRDefault="00DA3A28" w:rsidP="00DA3A28">
      <w:pPr>
        <w:ind w:left="-15" w:right="58" w:firstLine="723"/>
        <w:jc w:val="both"/>
      </w:pPr>
      <w:r>
        <w:rPr>
          <w:color w:val="0A0A0A"/>
        </w:rPr>
        <w:t xml:space="preserve">1.1. Настоящий Порядок разработан в соответствии со статьей 156 Жилищного Кодекса Российской Федерации, </w:t>
      </w:r>
      <w:r>
        <w:t xml:space="preserve">Методическими указаниями установления размера платы за пользование жилым помещением для нанимателей жилых помещений по договорам </w:t>
      </w:r>
      <w:r>
        <w:lastRenderedPageBreak/>
        <w:t>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</w:t>
      </w:r>
      <w:r w:rsidR="00927A30">
        <w:t xml:space="preserve"> 27 сентября 2016 года № 668/пр</w:t>
      </w:r>
      <w:r w:rsidR="003E64D9">
        <w:t>.</w:t>
      </w:r>
      <w:r w:rsidR="00927A30">
        <w:t xml:space="preserve"> </w:t>
      </w:r>
      <w:r>
        <w:t xml:space="preserve"> и </w:t>
      </w:r>
      <w:r>
        <w:rPr>
          <w:color w:val="0A0A0A"/>
        </w:rPr>
        <w:t>определяет порядок расчета размера платы за пользование жилыми помещениями (платы за наем) для нанимателей жилых помещений по договорам социального найма и д</w:t>
      </w:r>
      <w:r w:rsidR="003E64D9">
        <w:rPr>
          <w:color w:val="0A0A0A"/>
        </w:rPr>
        <w:t xml:space="preserve">оговорам найма жилых помещений </w:t>
      </w:r>
      <w:r>
        <w:rPr>
          <w:color w:val="0A0A0A"/>
        </w:rPr>
        <w:t>муниципально</w:t>
      </w:r>
      <w:r w:rsidR="00BD1931">
        <w:rPr>
          <w:color w:val="0A0A0A"/>
        </w:rPr>
        <w:t>го жилищного фонда</w:t>
      </w:r>
      <w:r>
        <w:rPr>
          <w:color w:val="0A0A0A"/>
        </w:rPr>
        <w:t xml:space="preserve"> </w:t>
      </w:r>
      <w:r>
        <w:t>Бодайбинского муниципального образования.</w:t>
      </w:r>
      <w:r>
        <w:rPr>
          <w:color w:val="0A0A0A"/>
        </w:rPr>
        <w:t xml:space="preserve">  </w:t>
      </w:r>
    </w:p>
    <w:p w14:paraId="45EEDCB6" w14:textId="77777777" w:rsidR="00DA3A28" w:rsidRDefault="00DA3A28" w:rsidP="00DA3A28">
      <w:pPr>
        <w:ind w:left="-15" w:right="58" w:firstLine="723"/>
        <w:jc w:val="both"/>
      </w:pPr>
      <w:r>
        <w:t xml:space="preserve">1.2.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расчета за 1 квадратный метр занимаемой общей площади (в отдельных комнатах в общежитиях - исходя из площади этих комнат) жилого помещения. </w:t>
      </w:r>
    </w:p>
    <w:p w14:paraId="77960702" w14:textId="77777777" w:rsidR="00DA3A28" w:rsidRDefault="00DA3A28" w:rsidP="00DA3A28">
      <w:pPr>
        <w:ind w:left="-15" w:right="58" w:firstLine="723"/>
        <w:jc w:val="both"/>
        <w:rPr>
          <w:color w:val="0A0A0A"/>
        </w:rPr>
      </w:pPr>
      <w:r>
        <w:rPr>
          <w:color w:val="0A0A0A"/>
        </w:rPr>
        <w:t xml:space="preserve">1.3. </w:t>
      </w:r>
      <w:r>
        <w:t xml:space="preserve">Плата </w:t>
      </w:r>
      <w:r w:rsidR="00905BDE">
        <w:t xml:space="preserve">за наем </w:t>
      </w:r>
      <w:r>
        <w:t>рассчитывается за каждый полный период, равный месяцу. При расчете платы за неполный период (месяц) расчет производится пропорционально количеству календарных дней этого неполного периода (месяца).</w:t>
      </w:r>
      <w:r>
        <w:rPr>
          <w:color w:val="0A0A0A"/>
        </w:rPr>
        <w:t xml:space="preserve"> </w:t>
      </w:r>
    </w:p>
    <w:p w14:paraId="5197D036" w14:textId="77777777" w:rsidR="00905BDE" w:rsidRPr="008F173B" w:rsidRDefault="003A02A3" w:rsidP="00905BDE">
      <w:pPr>
        <w:ind w:firstLine="708"/>
        <w:jc w:val="both"/>
      </w:pPr>
      <w:r>
        <w:t>1.4. Плата</w:t>
      </w:r>
      <w:r w:rsidR="00905BDE" w:rsidRPr="008F173B">
        <w:t xml:space="preserve"> за наем не взимается:</w:t>
      </w:r>
    </w:p>
    <w:p w14:paraId="481B8474" w14:textId="408A8FC3" w:rsidR="00905BDE" w:rsidRPr="008F173B" w:rsidRDefault="00905BDE" w:rsidP="00905BDE">
      <w:pPr>
        <w:ind w:firstLine="708"/>
        <w:jc w:val="both"/>
      </w:pPr>
      <w:r w:rsidRPr="008F173B">
        <w:t xml:space="preserve">1.4.1. С граждан, признанных в установленном </w:t>
      </w:r>
      <w:r w:rsidR="00BD1931">
        <w:rPr>
          <w:color w:val="000000"/>
        </w:rPr>
        <w:t xml:space="preserve">Жилищным кодексом Российской </w:t>
      </w:r>
      <w:proofErr w:type="spellStart"/>
      <w:r w:rsidRPr="008F173B">
        <w:rPr>
          <w:color w:val="000000"/>
        </w:rPr>
        <w:t>Ф</w:t>
      </w:r>
      <w:r w:rsidR="00BD1931">
        <w:rPr>
          <w:color w:val="000000"/>
        </w:rPr>
        <w:t>едерции</w:t>
      </w:r>
      <w:proofErr w:type="spellEnd"/>
      <w:r w:rsidRPr="008F173B">
        <w:rPr>
          <w:color w:val="000000"/>
        </w:rPr>
        <w:t xml:space="preserve"> </w:t>
      </w:r>
      <w:r w:rsidR="008F173B" w:rsidRPr="008F173B">
        <w:t>порядке малоимущими и занимающими</w:t>
      </w:r>
      <w:r w:rsidRPr="008F173B">
        <w:t xml:space="preserve"> жилые помещения по договорам социального найма. </w:t>
      </w:r>
    </w:p>
    <w:p w14:paraId="62B53200" w14:textId="77777777" w:rsidR="00905BDE" w:rsidRDefault="008F173B" w:rsidP="008F173B">
      <w:pPr>
        <w:jc w:val="both"/>
      </w:pPr>
      <w:r w:rsidRPr="008F173B">
        <w:tab/>
        <w:t>1</w:t>
      </w:r>
      <w:r w:rsidR="00905BDE" w:rsidRPr="008F173B">
        <w:t>.</w:t>
      </w:r>
      <w:r w:rsidRPr="008F173B">
        <w:t>4.2.</w:t>
      </w:r>
      <w:r w:rsidR="00905BDE" w:rsidRPr="008F173B">
        <w:t xml:space="preserve"> С нанимателей жилых помещений муниципального жилищного фонда Бодайбинского муниципального образования, проживающих в домах, признанных </w:t>
      </w:r>
      <w:r>
        <w:t xml:space="preserve">в установленном порядке ветхими и </w:t>
      </w:r>
      <w:r w:rsidR="00905BDE" w:rsidRPr="008F173B">
        <w:t>аварийными</w:t>
      </w:r>
      <w:r>
        <w:t>,</w:t>
      </w:r>
      <w:r w:rsidR="00905BDE" w:rsidRPr="008F173B">
        <w:t xml:space="preserve"> и домах со степенью износа 60 </w:t>
      </w:r>
      <w:r>
        <w:t>% и более.</w:t>
      </w:r>
    </w:p>
    <w:p w14:paraId="5C4C1E5D" w14:textId="1EBA12DE" w:rsidR="008F173B" w:rsidRPr="008F173B" w:rsidRDefault="008F173B" w:rsidP="008F173B">
      <w:pPr>
        <w:jc w:val="both"/>
      </w:pPr>
      <w:r>
        <w:tab/>
        <w:t>1.5. Плата за наем</w:t>
      </w:r>
      <w:r w:rsidRPr="008F173B">
        <w:t xml:space="preserve"> подлежит зачислению в доход бюджета в соответствии с принадлежностью жилых помещений</w:t>
      </w:r>
      <w:r>
        <w:t>.</w:t>
      </w:r>
    </w:p>
    <w:p w14:paraId="6F35B2FE" w14:textId="77777777" w:rsidR="00DA3A28" w:rsidRDefault="00DA3A28" w:rsidP="00000AAF">
      <w:pPr>
        <w:ind w:left="10" w:right="9" w:hanging="10"/>
        <w:jc w:val="center"/>
      </w:pPr>
    </w:p>
    <w:p w14:paraId="7A20B8F9" w14:textId="77777777" w:rsidR="00000AAF" w:rsidRPr="006532F2" w:rsidRDefault="00DA3A28" w:rsidP="00000AAF">
      <w:pPr>
        <w:ind w:left="10" w:right="9" w:hanging="10"/>
        <w:jc w:val="center"/>
      </w:pPr>
      <w:r>
        <w:t>2</w:t>
      </w:r>
      <w:r w:rsidR="00000AAF" w:rsidRPr="006532F2">
        <w:t>.</w:t>
      </w:r>
      <w:r w:rsidR="00004A9A">
        <w:t xml:space="preserve"> </w:t>
      </w:r>
      <w:r w:rsidR="003A02A3">
        <w:t xml:space="preserve">Порядок определения </w:t>
      </w:r>
      <w:r>
        <w:t>р</w:t>
      </w:r>
      <w:r w:rsidR="00000AAF" w:rsidRPr="006532F2">
        <w:t>азмер</w:t>
      </w:r>
      <w:r>
        <w:t>а</w:t>
      </w:r>
      <w:r w:rsidR="00000AAF" w:rsidRPr="006532F2">
        <w:t xml:space="preserve"> платы за наем жилого помещения </w:t>
      </w:r>
    </w:p>
    <w:p w14:paraId="48BBA2CC" w14:textId="08375656" w:rsidR="00FF093F" w:rsidRDefault="00000AAF" w:rsidP="006B0C01">
      <w:pPr>
        <w:spacing w:after="52"/>
      </w:pPr>
      <w:r w:rsidRPr="00000AAF">
        <w:rPr>
          <w:b/>
        </w:rPr>
        <w:t xml:space="preserve"> </w:t>
      </w:r>
      <w:r w:rsidR="003E3C62">
        <w:t xml:space="preserve">Размер платы </w:t>
      </w:r>
      <w:r w:rsidRPr="00000AAF">
        <w:t>з</w:t>
      </w:r>
      <w:r w:rsidR="003E3C62">
        <w:t xml:space="preserve">а наем j-ого жилого помещения, </w:t>
      </w:r>
      <w:r w:rsidRPr="00000AAF">
        <w:t>предоставленного по договору социального найма или договору найма жилог</w:t>
      </w:r>
      <w:r w:rsidR="00EC0032">
        <w:t xml:space="preserve">о помещения </w:t>
      </w:r>
      <w:r w:rsidRPr="00000AAF">
        <w:t>муниципального жилищного фонда, опред</w:t>
      </w:r>
      <w:r w:rsidR="00EC0032">
        <w:t xml:space="preserve">еляется по формуле 1: </w:t>
      </w:r>
    </w:p>
    <w:p w14:paraId="616135B0" w14:textId="77777777" w:rsidR="00000AAF" w:rsidRPr="00000AAF" w:rsidRDefault="00EC0032" w:rsidP="003E64D9">
      <w:pPr>
        <w:suppressAutoHyphens/>
        <w:spacing w:after="11" w:line="269" w:lineRule="auto"/>
        <w:ind w:firstLine="708"/>
        <w:jc w:val="both"/>
      </w:pPr>
      <w:r>
        <w:t>Формула 1</w:t>
      </w:r>
    </w:p>
    <w:p w14:paraId="69558903" w14:textId="77777777" w:rsidR="00000AAF" w:rsidRPr="00000AAF" w:rsidRDefault="00000AAF" w:rsidP="003E64D9">
      <w:pPr>
        <w:suppressAutoHyphens/>
        <w:spacing w:line="269" w:lineRule="auto"/>
        <w:ind w:firstLine="708"/>
      </w:pPr>
      <w:proofErr w:type="spellStart"/>
      <w:r w:rsidRPr="00000AAF">
        <w:t>П</w:t>
      </w:r>
      <w:r w:rsidRPr="00000AAF">
        <w:rPr>
          <w:vertAlign w:val="subscript"/>
        </w:rPr>
        <w:t>нj</w:t>
      </w:r>
      <w:proofErr w:type="spellEnd"/>
      <w:r w:rsidRPr="00000AAF">
        <w:t xml:space="preserve"> = </w:t>
      </w:r>
      <w:proofErr w:type="spellStart"/>
      <w:r w:rsidRPr="00000AAF">
        <w:t>Н</w:t>
      </w:r>
      <w:r w:rsidRPr="00000AAF">
        <w:rPr>
          <w:vertAlign w:val="subscript"/>
        </w:rPr>
        <w:t>б</w:t>
      </w:r>
      <w:proofErr w:type="spellEnd"/>
      <w:r w:rsidRPr="00000AAF">
        <w:t xml:space="preserve"> * </w:t>
      </w:r>
      <w:proofErr w:type="spellStart"/>
      <w:r w:rsidRPr="00000AAF">
        <w:t>К</w:t>
      </w:r>
      <w:r w:rsidR="00100D06">
        <w:rPr>
          <w:vertAlign w:val="subscript"/>
        </w:rPr>
        <w:t>кб</w:t>
      </w:r>
      <w:proofErr w:type="spellEnd"/>
      <w:r w:rsidRPr="00000AAF">
        <w:t xml:space="preserve"> * К</w:t>
      </w:r>
      <w:r w:rsidRPr="00000AAF">
        <w:rPr>
          <w:vertAlign w:val="subscript"/>
        </w:rPr>
        <w:t>с</w:t>
      </w:r>
      <w:r w:rsidRPr="00000AAF">
        <w:t xml:space="preserve"> * </w:t>
      </w:r>
      <w:proofErr w:type="spellStart"/>
      <w:r w:rsidRPr="00000AAF">
        <w:t>П</w:t>
      </w:r>
      <w:r w:rsidRPr="00000AAF">
        <w:rPr>
          <w:vertAlign w:val="subscript"/>
        </w:rPr>
        <w:t>j</w:t>
      </w:r>
      <w:proofErr w:type="spellEnd"/>
      <w:r w:rsidRPr="00000AAF">
        <w:t xml:space="preserve">, где </w:t>
      </w:r>
    </w:p>
    <w:p w14:paraId="11761D65" w14:textId="77777777" w:rsidR="00000AAF" w:rsidRPr="00000AAF" w:rsidRDefault="00000AAF" w:rsidP="003E64D9">
      <w:pPr>
        <w:suppressAutoHyphens/>
        <w:spacing w:after="64" w:line="267" w:lineRule="auto"/>
        <w:ind w:left="-15" w:right="-11" w:firstLine="723"/>
        <w:jc w:val="both"/>
      </w:pPr>
      <w:proofErr w:type="spellStart"/>
      <w:r w:rsidRPr="00000AAF">
        <w:t>П</w:t>
      </w:r>
      <w:r w:rsidRPr="00000AAF">
        <w:rPr>
          <w:vertAlign w:val="subscript"/>
        </w:rPr>
        <w:t>нj</w:t>
      </w:r>
      <w:proofErr w:type="spellEnd"/>
      <w:r w:rsidRPr="00000AAF">
        <w:t xml:space="preserve"> - размер платы за наем j-ого жилого помещения, предоставленного по договору социального найма или договору найма жилог</w:t>
      </w:r>
      <w:r w:rsidR="00EC0032">
        <w:t xml:space="preserve">о помещения </w:t>
      </w:r>
      <w:r w:rsidRPr="00000AAF">
        <w:t xml:space="preserve">муниципального жилищного фонда; </w:t>
      </w:r>
    </w:p>
    <w:p w14:paraId="7B527558" w14:textId="77777777" w:rsidR="00000AAF" w:rsidRPr="00000AAF" w:rsidRDefault="00000AAF" w:rsidP="003E64D9">
      <w:pPr>
        <w:suppressAutoHyphens/>
        <w:spacing w:after="67" w:line="269" w:lineRule="auto"/>
        <w:ind w:firstLine="708"/>
      </w:pPr>
      <w:r w:rsidRPr="00000AAF">
        <w:t>Н</w:t>
      </w:r>
      <w:r w:rsidR="009A46F0">
        <w:rPr>
          <w:vertAlign w:val="subscript"/>
        </w:rPr>
        <w:t>Б</w:t>
      </w:r>
      <w:r w:rsidRPr="00000AAF">
        <w:t xml:space="preserve"> - базовый размер платы за наем жилого помещения; </w:t>
      </w:r>
    </w:p>
    <w:p w14:paraId="256CA004" w14:textId="5EC5A8AE" w:rsidR="00000AAF" w:rsidRPr="00000AAF" w:rsidRDefault="003E64D9" w:rsidP="009D7224">
      <w:pPr>
        <w:tabs>
          <w:tab w:val="center" w:pos="977"/>
          <w:tab w:val="center" w:pos="1612"/>
          <w:tab w:val="center" w:pos="2948"/>
          <w:tab w:val="center" w:pos="5322"/>
          <w:tab w:val="center" w:pos="7383"/>
          <w:tab w:val="right" w:pos="8509"/>
        </w:tabs>
        <w:suppressAutoHyphens/>
        <w:spacing w:after="67" w:line="269" w:lineRule="auto"/>
        <w:jc w:val="both"/>
      </w:pPr>
      <w:r>
        <w:tab/>
      </w:r>
      <w:proofErr w:type="spellStart"/>
      <w:r w:rsidR="00000AAF" w:rsidRPr="00000AAF">
        <w:t>К</w:t>
      </w:r>
      <w:r w:rsidR="00236B2E">
        <w:rPr>
          <w:vertAlign w:val="subscript"/>
        </w:rPr>
        <w:t>кб</w:t>
      </w:r>
      <w:proofErr w:type="spellEnd"/>
      <w:r w:rsidR="009D7224">
        <w:t xml:space="preserve"> </w:t>
      </w:r>
      <w:r w:rsidR="009D7224">
        <w:tab/>
        <w:t xml:space="preserve">- </w:t>
      </w:r>
      <w:r w:rsidR="009D7224">
        <w:tab/>
        <w:t xml:space="preserve">коэффициент, характеризующий </w:t>
      </w:r>
      <w:r w:rsidR="009D7224">
        <w:tab/>
        <w:t xml:space="preserve">качество </w:t>
      </w:r>
      <w:r w:rsidR="00000AAF" w:rsidRPr="00000AAF">
        <w:t xml:space="preserve">и </w:t>
      </w:r>
      <w:r w:rsidR="00EC0032">
        <w:t>б</w:t>
      </w:r>
      <w:r w:rsidR="00000AAF" w:rsidRPr="00000AAF">
        <w:t>лаго</w:t>
      </w:r>
      <w:r w:rsidR="009D7224">
        <w:t xml:space="preserve">устройство жилого </w:t>
      </w:r>
      <w:r w:rsidR="00000AAF" w:rsidRPr="00000AAF">
        <w:t xml:space="preserve">помещения, месторасположение дома; </w:t>
      </w:r>
    </w:p>
    <w:p w14:paraId="5343746C" w14:textId="77777777" w:rsidR="00000AAF" w:rsidRPr="00000AAF" w:rsidRDefault="00000AAF" w:rsidP="003E64D9">
      <w:pPr>
        <w:suppressAutoHyphens/>
        <w:spacing w:after="67" w:line="269" w:lineRule="auto"/>
        <w:ind w:firstLine="708"/>
      </w:pPr>
      <w:r w:rsidRPr="00000AAF">
        <w:t>К</w:t>
      </w:r>
      <w:r w:rsidRPr="00000AAF">
        <w:rPr>
          <w:vertAlign w:val="subscript"/>
        </w:rPr>
        <w:t>с</w:t>
      </w:r>
      <w:r w:rsidRPr="00000AAF">
        <w:t xml:space="preserve"> - коэффициент соответствия платы; </w:t>
      </w:r>
    </w:p>
    <w:p w14:paraId="5DD62B33" w14:textId="64BF27C3" w:rsidR="00000AAF" w:rsidRPr="00000AAF" w:rsidRDefault="00000AAF" w:rsidP="003E64D9">
      <w:pPr>
        <w:suppressAutoHyphens/>
        <w:spacing w:line="269" w:lineRule="auto"/>
        <w:ind w:left="-14" w:firstLine="722"/>
        <w:jc w:val="both"/>
      </w:pPr>
      <w:proofErr w:type="spellStart"/>
      <w:r w:rsidRPr="00000AAF">
        <w:t>П</w:t>
      </w:r>
      <w:r w:rsidRPr="00000AAF">
        <w:rPr>
          <w:vertAlign w:val="subscript"/>
        </w:rPr>
        <w:t>j</w:t>
      </w:r>
      <w:proofErr w:type="spellEnd"/>
      <w:r w:rsidR="00920FF2">
        <w:t xml:space="preserve"> </w:t>
      </w:r>
      <w:r w:rsidR="00920FF2">
        <w:tab/>
        <w:t xml:space="preserve">- общая </w:t>
      </w:r>
      <w:r w:rsidRPr="00000AAF">
        <w:t>пло</w:t>
      </w:r>
      <w:r w:rsidR="00FF093F">
        <w:t xml:space="preserve">щадь j-ого жилого помещения, предоставленного по </w:t>
      </w:r>
      <w:r w:rsidRPr="00000AAF">
        <w:t>договору социального найма или договору найма жилог</w:t>
      </w:r>
      <w:r w:rsidR="00EC0032">
        <w:t xml:space="preserve">о помещения </w:t>
      </w:r>
      <w:r w:rsidRPr="00000AAF">
        <w:t xml:space="preserve">муниципального жилищного фонда (кв. м). </w:t>
      </w:r>
    </w:p>
    <w:p w14:paraId="7C4426CE" w14:textId="77777777" w:rsidR="00000AAF" w:rsidRPr="00000AAF" w:rsidRDefault="00000AAF" w:rsidP="00EC0032">
      <w:pPr>
        <w:suppressAutoHyphens/>
        <w:spacing w:after="69"/>
      </w:pPr>
      <w:r w:rsidRPr="00000AAF">
        <w:t xml:space="preserve"> </w:t>
      </w:r>
    </w:p>
    <w:p w14:paraId="5D91A086" w14:textId="77777777" w:rsidR="00000AAF" w:rsidRPr="006532F2" w:rsidRDefault="00004A9A" w:rsidP="00EC0032">
      <w:pPr>
        <w:suppressAutoHyphens/>
        <w:ind w:left="1263" w:right="206"/>
      </w:pPr>
      <w:r>
        <w:t>3</w:t>
      </w:r>
      <w:r w:rsidR="00000AAF" w:rsidRPr="006532F2">
        <w:t xml:space="preserve">. Базовый размер платы за наем жилого помещения </w:t>
      </w:r>
    </w:p>
    <w:p w14:paraId="367CB7FC" w14:textId="77777777" w:rsidR="00000AAF" w:rsidRPr="00000AAF" w:rsidRDefault="00000AAF" w:rsidP="003E64D9">
      <w:pPr>
        <w:suppressAutoHyphens/>
        <w:spacing w:after="67" w:line="269" w:lineRule="auto"/>
        <w:ind w:left="708"/>
      </w:pPr>
      <w:r w:rsidRPr="00000AAF">
        <w:t xml:space="preserve">Базовый размер платы за наем жилого помещения определяется по формуле </w:t>
      </w:r>
      <w:proofErr w:type="gramStart"/>
      <w:r w:rsidRPr="00000AAF">
        <w:t xml:space="preserve">2: </w:t>
      </w:r>
      <w:r w:rsidR="00FF093F">
        <w:t xml:space="preserve">  </w:t>
      </w:r>
      <w:proofErr w:type="gramEnd"/>
      <w:r w:rsidR="00FF093F">
        <w:t xml:space="preserve">     </w:t>
      </w:r>
      <w:r w:rsidRPr="00000AAF">
        <w:t xml:space="preserve">Формула 2 </w:t>
      </w:r>
    </w:p>
    <w:p w14:paraId="69AB1AEE" w14:textId="77777777" w:rsidR="00000AAF" w:rsidRPr="00000AAF" w:rsidRDefault="00000AAF" w:rsidP="003E64D9">
      <w:pPr>
        <w:suppressAutoHyphens/>
        <w:spacing w:after="67" w:line="269" w:lineRule="auto"/>
        <w:ind w:firstLine="708"/>
      </w:pPr>
      <w:r w:rsidRPr="00000AAF">
        <w:t>Н</w:t>
      </w:r>
      <w:r w:rsidRPr="00000AAF">
        <w:rPr>
          <w:vertAlign w:val="subscript"/>
        </w:rPr>
        <w:t>Б</w:t>
      </w:r>
      <w:r w:rsidRPr="00000AAF">
        <w:t xml:space="preserve"> = </w:t>
      </w:r>
      <w:proofErr w:type="spellStart"/>
      <w:r w:rsidRPr="00000AAF">
        <w:t>СР</w:t>
      </w:r>
      <w:r w:rsidRPr="00000AAF">
        <w:rPr>
          <w:vertAlign w:val="subscript"/>
        </w:rPr>
        <w:t>с</w:t>
      </w:r>
      <w:proofErr w:type="spellEnd"/>
      <w:r w:rsidRPr="00000AAF">
        <w:t xml:space="preserve"> * 0,001, где </w:t>
      </w:r>
    </w:p>
    <w:p w14:paraId="64351B3D" w14:textId="5FE50ADA" w:rsidR="00000AAF" w:rsidRPr="00000AAF" w:rsidRDefault="00000AAF" w:rsidP="003E64D9">
      <w:pPr>
        <w:suppressAutoHyphens/>
        <w:spacing w:after="82"/>
        <w:ind w:right="167" w:firstLine="708"/>
      </w:pPr>
      <w:r w:rsidRPr="00000AAF">
        <w:t>Н</w:t>
      </w:r>
      <w:r w:rsidRPr="00000AAF">
        <w:rPr>
          <w:vertAlign w:val="subscript"/>
        </w:rPr>
        <w:t>Б</w:t>
      </w:r>
      <w:r w:rsidRPr="00000AAF">
        <w:t xml:space="preserve"> - базовый размер платы за наем жилого помещения; </w:t>
      </w:r>
    </w:p>
    <w:p w14:paraId="6462D9E3" w14:textId="77777777" w:rsidR="00000AAF" w:rsidRPr="00000AAF" w:rsidRDefault="00000AAF" w:rsidP="006B0C01">
      <w:pPr>
        <w:suppressAutoHyphens/>
        <w:spacing w:after="67" w:line="269" w:lineRule="auto"/>
        <w:ind w:left="-14" w:firstLine="722"/>
        <w:jc w:val="both"/>
      </w:pPr>
      <w:proofErr w:type="spellStart"/>
      <w:r w:rsidRPr="00000AAF">
        <w:lastRenderedPageBreak/>
        <w:t>СР</w:t>
      </w:r>
      <w:r w:rsidRPr="00000AAF">
        <w:rPr>
          <w:vertAlign w:val="subscript"/>
        </w:rPr>
        <w:t>с</w:t>
      </w:r>
      <w:proofErr w:type="spellEnd"/>
      <w:r w:rsidRPr="00000AAF">
        <w:t xml:space="preserve"> - средняя цена 1 кв. м</w:t>
      </w:r>
      <w:r w:rsidR="00CD0E71">
        <w:t xml:space="preserve"> жилой площади квартир среднего качества</w:t>
      </w:r>
      <w:r w:rsidR="003A02A3">
        <w:t xml:space="preserve"> (</w:t>
      </w:r>
      <w:r w:rsidR="00CD0E71">
        <w:t xml:space="preserve">типовые) </w:t>
      </w:r>
      <w:r w:rsidRPr="00000AAF">
        <w:t>на вторичном рынке жилья в</w:t>
      </w:r>
      <w:r w:rsidR="00EC0032">
        <w:t xml:space="preserve"> </w:t>
      </w:r>
      <w:r w:rsidR="00BC5AB0">
        <w:t>Иркутской области</w:t>
      </w:r>
      <w:r w:rsidR="00CD0E71">
        <w:t>.</w:t>
      </w:r>
    </w:p>
    <w:p w14:paraId="3F4DB46E" w14:textId="77777777" w:rsidR="00000AAF" w:rsidRPr="00000AAF" w:rsidRDefault="00000AAF" w:rsidP="006B0C01">
      <w:pPr>
        <w:suppressAutoHyphens/>
        <w:spacing w:after="18" w:line="269" w:lineRule="auto"/>
        <w:ind w:left="-14" w:firstLine="722"/>
        <w:jc w:val="both"/>
      </w:pPr>
      <w:r w:rsidRPr="00000AAF">
        <w:t>Средняя цена 1 кв. м на вторичн</w:t>
      </w:r>
      <w:r w:rsidR="00FF093F">
        <w:t xml:space="preserve">ом рынке жилья определяется по </w:t>
      </w:r>
      <w:r w:rsidRPr="00000AAF">
        <w:t xml:space="preserve">данным </w:t>
      </w:r>
      <w:r w:rsidRPr="00000AAF">
        <w:tab/>
        <w:t>тер</w:t>
      </w:r>
      <w:r w:rsidR="00EC0032">
        <w:t>ри</w:t>
      </w:r>
      <w:r w:rsidRPr="00000AAF">
        <w:t>то</w:t>
      </w:r>
      <w:r w:rsidR="00EC0032">
        <w:t>риаль</w:t>
      </w:r>
      <w:r w:rsidR="00FF093F">
        <w:t xml:space="preserve">ного органа </w:t>
      </w:r>
      <w:r w:rsidR="003A02A3">
        <w:t xml:space="preserve">Федеральной </w:t>
      </w:r>
      <w:r w:rsidRPr="00000AAF">
        <w:t>службы государственной статистики.</w:t>
      </w:r>
    </w:p>
    <w:p w14:paraId="230FA712" w14:textId="77777777" w:rsidR="00000AAF" w:rsidRPr="00000AAF" w:rsidRDefault="00000AAF" w:rsidP="006B0C01">
      <w:pPr>
        <w:suppressAutoHyphens/>
        <w:spacing w:after="70"/>
        <w:jc w:val="both"/>
      </w:pPr>
      <w:r w:rsidRPr="00000AAF">
        <w:t xml:space="preserve"> </w:t>
      </w:r>
    </w:p>
    <w:p w14:paraId="2A891F7A" w14:textId="491CD7EB" w:rsidR="00000AAF" w:rsidRPr="006532F2" w:rsidRDefault="00FF093F" w:rsidP="006B0C01">
      <w:pPr>
        <w:suppressAutoHyphens/>
        <w:spacing w:line="326" w:lineRule="auto"/>
        <w:ind w:left="1102" w:right="58" w:hanging="10"/>
        <w:jc w:val="center"/>
      </w:pPr>
      <w:r w:rsidRPr="006532F2">
        <w:t>3</w:t>
      </w:r>
      <w:r w:rsidR="00000AAF" w:rsidRPr="006532F2">
        <w:t xml:space="preserve">. Коэффициент, характеризующий качество и </w:t>
      </w:r>
      <w:r w:rsidR="00D62A18">
        <w:t xml:space="preserve">уровень благоустройства </w:t>
      </w:r>
      <w:r w:rsidR="003A02A3">
        <w:t xml:space="preserve">жилого помещения, </w:t>
      </w:r>
      <w:r w:rsidR="00000AAF" w:rsidRPr="006532F2">
        <w:t>месторасположение дома</w:t>
      </w:r>
    </w:p>
    <w:p w14:paraId="5614B1E9" w14:textId="365DD764" w:rsidR="00000AAF" w:rsidRPr="00000AAF" w:rsidRDefault="00000AAF" w:rsidP="006B0C01">
      <w:pPr>
        <w:suppressAutoHyphens/>
        <w:ind w:left="1"/>
        <w:jc w:val="both"/>
      </w:pPr>
      <w:r w:rsidRPr="00000AAF">
        <w:t xml:space="preserve"> Размер платы за наем жилого помещения устанавливается с использованием </w:t>
      </w:r>
      <w:r w:rsidRPr="00000AAF">
        <w:tab/>
        <w:t>коэффициент</w:t>
      </w:r>
      <w:r w:rsidR="00D62A18">
        <w:t xml:space="preserve">а, характеризующего качество </w:t>
      </w:r>
      <w:r w:rsidRPr="00000AAF">
        <w:t>и</w:t>
      </w:r>
      <w:r w:rsidR="00D62A18">
        <w:t xml:space="preserve"> уровень благоустройства</w:t>
      </w:r>
      <w:r w:rsidRPr="00000AAF">
        <w:t xml:space="preserve"> жилого помещения, месторасположение дома. </w:t>
      </w:r>
    </w:p>
    <w:p w14:paraId="72FA27CF" w14:textId="77777777" w:rsidR="00FF093F" w:rsidRDefault="00FF093F" w:rsidP="006B0C01">
      <w:pPr>
        <w:suppressAutoHyphens/>
        <w:spacing w:after="28" w:line="269" w:lineRule="auto"/>
        <w:ind w:firstLine="708"/>
        <w:jc w:val="both"/>
      </w:pPr>
      <w:r>
        <w:t xml:space="preserve">Интегральное значение </w:t>
      </w:r>
      <w:proofErr w:type="spellStart"/>
      <w:r w:rsidR="00000AAF" w:rsidRPr="00000AAF">
        <w:t>К</w:t>
      </w:r>
      <w:r w:rsidR="00236B2E">
        <w:rPr>
          <w:vertAlign w:val="subscript"/>
        </w:rPr>
        <w:t>кб</w:t>
      </w:r>
      <w:proofErr w:type="spellEnd"/>
      <w:r>
        <w:t xml:space="preserve"> для жилого </w:t>
      </w:r>
      <w:r w:rsidR="00000AAF" w:rsidRPr="00000AAF">
        <w:t xml:space="preserve">помещения рассчитывается как средневзвешенное значение показателей по отдельным параметрам по формуле 3: </w:t>
      </w:r>
    </w:p>
    <w:p w14:paraId="01D62D2F" w14:textId="77777777" w:rsidR="00000AAF" w:rsidRPr="00000AAF" w:rsidRDefault="00000AAF" w:rsidP="006B0C01">
      <w:pPr>
        <w:suppressAutoHyphens/>
        <w:spacing w:after="28" w:line="269" w:lineRule="auto"/>
        <w:ind w:firstLine="708"/>
        <w:jc w:val="both"/>
      </w:pPr>
      <w:r w:rsidRPr="00000AAF">
        <w:t xml:space="preserve">Формула 3  </w:t>
      </w:r>
    </w:p>
    <w:p w14:paraId="109016A7" w14:textId="77777777" w:rsidR="00000AAF" w:rsidRPr="00000AAF" w:rsidRDefault="00000AAF" w:rsidP="006B0C01">
      <w:pPr>
        <w:pStyle w:val="1"/>
        <w:tabs>
          <w:tab w:val="center" w:pos="2455"/>
          <w:tab w:val="center" w:pos="2618"/>
          <w:tab w:val="center" w:pos="3272"/>
        </w:tabs>
        <w:suppressAutoHyphens/>
        <w:spacing w:after="0"/>
        <w:ind w:right="0"/>
        <w:jc w:val="both"/>
        <w:rPr>
          <w:sz w:val="24"/>
          <w:szCs w:val="24"/>
        </w:rPr>
      </w:pPr>
      <w:r w:rsidRPr="00000AA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7F6BD1" wp14:editId="2E580778">
                <wp:simplePos x="0" y="0"/>
                <wp:positionH relativeFrom="column">
                  <wp:posOffset>1063669</wp:posOffset>
                </wp:positionH>
                <wp:positionV relativeFrom="paragraph">
                  <wp:posOffset>216084</wp:posOffset>
                </wp:positionV>
                <wp:extent cx="1067454" cy="10605"/>
                <wp:effectExtent l="0" t="0" r="0" b="0"/>
                <wp:wrapNone/>
                <wp:docPr id="4205" name="Group 4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7454" cy="10605"/>
                          <a:chOff x="0" y="0"/>
                          <a:chExt cx="1067454" cy="10605"/>
                        </a:xfrm>
                      </wpg:grpSpPr>
                      <wps:wsp>
                        <wps:cNvPr id="322" name="Shape 322"/>
                        <wps:cNvSpPr/>
                        <wps:spPr>
                          <a:xfrm>
                            <a:off x="0" y="0"/>
                            <a:ext cx="1067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454">
                                <a:moveTo>
                                  <a:pt x="0" y="0"/>
                                </a:moveTo>
                                <a:lnTo>
                                  <a:pt x="1067454" y="0"/>
                                </a:lnTo>
                              </a:path>
                            </a:pathLst>
                          </a:custGeom>
                          <a:ln w="1060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670B4" id="Group 4205" o:spid="_x0000_s1026" style="position:absolute;margin-left:83.75pt;margin-top:17pt;width:84.05pt;height:.85pt;z-index:251658240" coordsize="1067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">
                <v:shape id="Shape 322" o:spid="_x0000_s1027" style="position:absolute;width:10674;height:0;visibility:visible;mso-wrap-style:square;v-text-anchor:top" coordsize="10674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kFrMQA&#10;AADcAAAADwAAAGRycy9kb3ducmV2LnhtbESPT4vCMBTE7wt+h/AEb2tqBZWuURZlwZv/6sHbo3nb&#10;lG1eSpNtu99+Iwgeh5n5DbPeDrYWHbW+cqxgNk1AEBdOV1wqyK9f7ysQPiBrrB2Tgj/ysN2M3taY&#10;adfzmbpLKEWEsM9QgQmhyaT0hSGLfuoa4uh9u9ZiiLItpW6xj3BbyzRJFtJixXHBYEM7Q8XP5dcq&#10;uN0X+TKc+pU1+fE4n+nredntlZqMh88PEIGG8Ao/2wetYJ6m8Dg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pBazEAAAA3AAAAA8AAAAAAAAAAAAAAAAAmAIAAGRycy9k&#10;b3ducmV2LnhtbFBLBQYAAAAABAAEAPUAAACJAwAAAAA=&#10;" path="m,l1067454,e" filled="f" strokeweight=".29458mm">
                  <v:stroke miterlimit="83231f" joinstyle="miter" endcap="square"/>
                  <v:path arrowok="t" textboxrect="0,0,1067454,0"/>
                </v:shape>
              </v:group>
            </w:pict>
          </mc:Fallback>
        </mc:AlternateContent>
      </w:r>
      <w:r w:rsidRPr="00000AAF">
        <w:rPr>
          <w:rFonts w:eastAsia="Calibri"/>
          <w:sz w:val="24"/>
          <w:szCs w:val="24"/>
        </w:rPr>
        <w:tab/>
      </w:r>
      <w:r w:rsidR="009D255D" w:rsidRPr="00000AAF">
        <w:t>К</w:t>
      </w:r>
      <w:r w:rsidR="009D255D">
        <w:rPr>
          <w:vertAlign w:val="subscript"/>
        </w:rPr>
        <w:t>м</w:t>
      </w:r>
      <w:r w:rsidRPr="00000AAF">
        <w:rPr>
          <w:sz w:val="24"/>
          <w:szCs w:val="24"/>
        </w:rPr>
        <w:t xml:space="preserve"> +</w:t>
      </w:r>
      <w:r w:rsidR="009D7224" w:rsidRPr="009D7224">
        <w:rPr>
          <w:sz w:val="24"/>
          <w:szCs w:val="24"/>
        </w:rPr>
        <w:t xml:space="preserve"> </w:t>
      </w:r>
      <w:r w:rsidR="009D255D" w:rsidRPr="00000AAF">
        <w:t>К</w:t>
      </w:r>
      <w:r w:rsidR="009D255D">
        <w:rPr>
          <w:vertAlign w:val="subscript"/>
        </w:rPr>
        <w:t xml:space="preserve">б- </w:t>
      </w:r>
      <w:r w:rsidRPr="00000AAF">
        <w:rPr>
          <w:sz w:val="24"/>
          <w:szCs w:val="24"/>
        </w:rPr>
        <w:t xml:space="preserve"> +</w:t>
      </w:r>
      <w:r w:rsidR="009D255D" w:rsidRPr="009D255D">
        <w:t xml:space="preserve"> </w:t>
      </w:r>
      <w:proofErr w:type="spellStart"/>
      <w:r w:rsidR="009D255D" w:rsidRPr="00000AAF">
        <w:t>К</w:t>
      </w:r>
      <w:r w:rsidR="009D255D">
        <w:rPr>
          <w:vertAlign w:val="subscript"/>
        </w:rPr>
        <w:t>р</w:t>
      </w:r>
      <w:proofErr w:type="spellEnd"/>
      <w:r w:rsidR="009D7224">
        <w:rPr>
          <w:sz w:val="24"/>
          <w:szCs w:val="24"/>
        </w:rPr>
        <w:tab/>
      </w:r>
    </w:p>
    <w:p w14:paraId="02C1CF74" w14:textId="77777777" w:rsidR="00000AAF" w:rsidRPr="00000AAF" w:rsidRDefault="00000AAF" w:rsidP="006B0C01">
      <w:pPr>
        <w:tabs>
          <w:tab w:val="center" w:pos="1337"/>
          <w:tab w:val="center" w:pos="2524"/>
          <w:tab w:val="center" w:pos="3687"/>
        </w:tabs>
        <w:suppressAutoHyphens/>
        <w:spacing w:after="337" w:line="269" w:lineRule="auto"/>
        <w:jc w:val="both"/>
      </w:pPr>
      <w:r w:rsidRPr="00000AAF">
        <w:tab/>
      </w:r>
      <w:r w:rsidR="00FF093F">
        <w:t xml:space="preserve">К </w:t>
      </w:r>
      <w:r w:rsidR="00236B2E" w:rsidRPr="00236B2E">
        <w:rPr>
          <w:sz w:val="20"/>
          <w:szCs w:val="20"/>
        </w:rPr>
        <w:t>кб</w:t>
      </w:r>
      <w:r w:rsidR="00FF093F">
        <w:t>=</w:t>
      </w:r>
      <w:r w:rsidRPr="00000AAF">
        <w:tab/>
        <w:t>3</w:t>
      </w:r>
      <w:r w:rsidRPr="00000AAF">
        <w:tab/>
        <w:t xml:space="preserve">, где </w:t>
      </w:r>
    </w:p>
    <w:p w14:paraId="604043E5" w14:textId="77777777" w:rsidR="00000AAF" w:rsidRPr="00000AAF" w:rsidRDefault="00000AAF" w:rsidP="006B0C01">
      <w:pPr>
        <w:suppressAutoHyphens/>
        <w:spacing w:after="67" w:line="269" w:lineRule="auto"/>
        <w:ind w:left="-4" w:firstLine="712"/>
        <w:jc w:val="both"/>
      </w:pPr>
      <w:r w:rsidRPr="00000AAF">
        <w:t xml:space="preserve">Значения показателей </w:t>
      </w:r>
      <w:r w:rsidR="00D23FC3" w:rsidRPr="00000AAF">
        <w:t>К</w:t>
      </w:r>
      <w:r w:rsidR="00D23FC3">
        <w:rPr>
          <w:vertAlign w:val="subscript"/>
        </w:rPr>
        <w:t>м</w:t>
      </w:r>
      <w:r w:rsidR="00D23FC3">
        <w:t xml:space="preserve">, </w:t>
      </w:r>
      <w:r w:rsidR="00D23FC3" w:rsidRPr="00000AAF">
        <w:t>К</w:t>
      </w:r>
      <w:r w:rsidR="00D23FC3">
        <w:rPr>
          <w:vertAlign w:val="subscript"/>
        </w:rPr>
        <w:t>б,</w:t>
      </w:r>
      <w:r w:rsidR="00D23FC3" w:rsidRPr="00D23FC3">
        <w:t xml:space="preserve"> </w:t>
      </w:r>
      <w:proofErr w:type="spellStart"/>
      <w:r w:rsidR="00D23FC3" w:rsidRPr="00000AAF">
        <w:t>К</w:t>
      </w:r>
      <w:r w:rsidR="00D23FC3">
        <w:rPr>
          <w:vertAlign w:val="subscript"/>
        </w:rPr>
        <w:t>р</w:t>
      </w:r>
      <w:proofErr w:type="spellEnd"/>
      <w:r w:rsidRPr="00000AAF">
        <w:t xml:space="preserve"> оцениваются </w:t>
      </w:r>
      <w:r w:rsidR="009D7224">
        <w:t>в интервале [0,8-</w:t>
      </w:r>
      <w:r w:rsidRPr="00000AAF">
        <w:t xml:space="preserve"> 1,3]. </w:t>
      </w:r>
    </w:p>
    <w:p w14:paraId="1C798F39" w14:textId="77777777" w:rsidR="00000AAF" w:rsidRPr="00000AAF" w:rsidRDefault="00000AAF" w:rsidP="006B0C01">
      <w:pPr>
        <w:suppressAutoHyphens/>
        <w:spacing w:line="324" w:lineRule="auto"/>
        <w:ind w:left="-14" w:firstLine="722"/>
        <w:jc w:val="both"/>
      </w:pPr>
      <w:proofErr w:type="spellStart"/>
      <w:r w:rsidRPr="00000AAF">
        <w:t>К</w:t>
      </w:r>
      <w:r w:rsidR="00236B2E">
        <w:rPr>
          <w:vertAlign w:val="subscript"/>
        </w:rPr>
        <w:t>кб</w:t>
      </w:r>
      <w:proofErr w:type="spellEnd"/>
      <w:r w:rsidR="00B96B1B">
        <w:t xml:space="preserve"> - </w:t>
      </w:r>
      <w:r w:rsidRPr="00000AAF">
        <w:t>коэффицие</w:t>
      </w:r>
      <w:r w:rsidR="00B96B1B">
        <w:t xml:space="preserve">нт, характеризующий качество </w:t>
      </w:r>
      <w:r w:rsidRPr="00000AAF">
        <w:t>и благоустрой</w:t>
      </w:r>
      <w:r w:rsidR="00B96B1B">
        <w:t xml:space="preserve">ство </w:t>
      </w:r>
      <w:r w:rsidRPr="00000AAF">
        <w:t xml:space="preserve">жилого помещения, месторасположение дома. </w:t>
      </w:r>
    </w:p>
    <w:p w14:paraId="7E783ED1" w14:textId="77777777" w:rsidR="00000AAF" w:rsidRDefault="00000AAF" w:rsidP="006B0C01">
      <w:pPr>
        <w:suppressAutoHyphens/>
        <w:spacing w:after="67" w:line="269" w:lineRule="auto"/>
        <w:ind w:firstLine="708"/>
        <w:jc w:val="both"/>
      </w:pPr>
      <w:r w:rsidRPr="00000AAF">
        <w:t>К</w:t>
      </w:r>
      <w:r w:rsidR="00236B2E">
        <w:rPr>
          <w:vertAlign w:val="subscript"/>
        </w:rPr>
        <w:t>м</w:t>
      </w:r>
      <w:r w:rsidRPr="00000AAF">
        <w:t xml:space="preserve"> - коэффициент, характериз</w:t>
      </w:r>
      <w:r w:rsidR="00236B2E">
        <w:t>ующий качество жилого помещения (материал стен)</w:t>
      </w:r>
      <w:r w:rsidRPr="00000AAF">
        <w:t xml:space="preserve">  </w:t>
      </w:r>
    </w:p>
    <w:p w14:paraId="660ED235" w14:textId="77777777" w:rsidR="00236B2E" w:rsidRDefault="00236B2E" w:rsidP="006B0C01">
      <w:pPr>
        <w:suppressAutoHyphens/>
        <w:spacing w:after="67" w:line="269" w:lineRule="auto"/>
        <w:ind w:firstLine="708"/>
        <w:jc w:val="both"/>
      </w:pPr>
      <w:r w:rsidRPr="00000AAF">
        <w:t>К</w:t>
      </w:r>
      <w:r>
        <w:rPr>
          <w:vertAlign w:val="subscript"/>
        </w:rPr>
        <w:t xml:space="preserve">б- </w:t>
      </w:r>
      <w:r>
        <w:t>- коэффициент, характеризующий уровень благоустройства жилого дома</w:t>
      </w:r>
    </w:p>
    <w:p w14:paraId="61A325E0" w14:textId="77777777" w:rsidR="00004A9A" w:rsidRDefault="00236B2E" w:rsidP="006B0C01">
      <w:pPr>
        <w:suppressAutoHyphens/>
        <w:spacing w:after="67" w:line="269" w:lineRule="auto"/>
        <w:ind w:firstLine="708"/>
        <w:jc w:val="both"/>
      </w:pPr>
      <w:proofErr w:type="spellStart"/>
      <w:r w:rsidRPr="00000AAF">
        <w:t>К</w:t>
      </w:r>
      <w:r>
        <w:rPr>
          <w:vertAlign w:val="subscript"/>
        </w:rPr>
        <w:t>р</w:t>
      </w:r>
      <w:proofErr w:type="spellEnd"/>
      <w:r>
        <w:rPr>
          <w:vertAlign w:val="subscript"/>
        </w:rPr>
        <w:t xml:space="preserve">- </w:t>
      </w:r>
      <w:r>
        <w:t xml:space="preserve"> коэффициент, характеризующий месторасположение жилого дома</w:t>
      </w:r>
    </w:p>
    <w:p w14:paraId="4AF0EE6C" w14:textId="77777777" w:rsidR="00236B2E" w:rsidRDefault="00236B2E" w:rsidP="006B0C01">
      <w:pPr>
        <w:suppressAutoHyphens/>
        <w:spacing w:after="67" w:line="269" w:lineRule="auto"/>
        <w:ind w:left="-14" w:firstLine="852"/>
        <w:jc w:val="both"/>
      </w:pPr>
    </w:p>
    <w:tbl>
      <w:tblPr>
        <w:tblStyle w:val="a5"/>
        <w:tblW w:w="9507" w:type="dxa"/>
        <w:tblInd w:w="-14" w:type="dxa"/>
        <w:tblLook w:val="04A0" w:firstRow="1" w:lastRow="0" w:firstColumn="1" w:lastColumn="0" w:noHBand="0" w:noVBand="1"/>
      </w:tblPr>
      <w:tblGrid>
        <w:gridCol w:w="1710"/>
        <w:gridCol w:w="5387"/>
        <w:gridCol w:w="2410"/>
      </w:tblGrid>
      <w:tr w:rsidR="00004A9A" w14:paraId="4C9EA744" w14:textId="77777777" w:rsidTr="008F173B">
        <w:trPr>
          <w:tblHeader/>
        </w:trPr>
        <w:tc>
          <w:tcPr>
            <w:tcW w:w="1710" w:type="dxa"/>
          </w:tcPr>
          <w:p w14:paraId="17F77C3B" w14:textId="77777777" w:rsidR="00004A9A" w:rsidRDefault="00004A9A" w:rsidP="00D23FC3">
            <w:pPr>
              <w:suppressAutoHyphens/>
              <w:spacing w:after="67" w:line="269" w:lineRule="auto"/>
              <w:jc w:val="center"/>
            </w:pPr>
            <w:r>
              <w:t>Коэффициент</w:t>
            </w:r>
          </w:p>
        </w:tc>
        <w:tc>
          <w:tcPr>
            <w:tcW w:w="5387" w:type="dxa"/>
          </w:tcPr>
          <w:p w14:paraId="0C65927E" w14:textId="77777777" w:rsidR="00004A9A" w:rsidRDefault="00004A9A" w:rsidP="00D23FC3">
            <w:pPr>
              <w:suppressAutoHyphens/>
              <w:spacing w:after="67" w:line="269" w:lineRule="auto"/>
              <w:jc w:val="center"/>
            </w:pPr>
            <w:r>
              <w:t>Потребительские свойства</w:t>
            </w:r>
          </w:p>
        </w:tc>
        <w:tc>
          <w:tcPr>
            <w:tcW w:w="2410" w:type="dxa"/>
          </w:tcPr>
          <w:p w14:paraId="2FB1A1F3" w14:textId="77777777" w:rsidR="00004A9A" w:rsidRDefault="00004A9A" w:rsidP="00D23FC3">
            <w:pPr>
              <w:suppressAutoHyphens/>
              <w:spacing w:after="67" w:line="269" w:lineRule="auto"/>
              <w:jc w:val="center"/>
            </w:pPr>
            <w:r>
              <w:t>Значение коэффициента</w:t>
            </w:r>
          </w:p>
        </w:tc>
      </w:tr>
      <w:tr w:rsidR="00236B2E" w14:paraId="418A9F26" w14:textId="77777777" w:rsidTr="00B75A2B">
        <w:tc>
          <w:tcPr>
            <w:tcW w:w="9507" w:type="dxa"/>
            <w:gridSpan w:val="3"/>
          </w:tcPr>
          <w:p w14:paraId="7D83BA2F" w14:textId="77777777" w:rsidR="00236B2E" w:rsidRDefault="00236B2E" w:rsidP="008F7371">
            <w:pPr>
              <w:suppressAutoHyphens/>
              <w:spacing w:after="67" w:line="269" w:lineRule="auto"/>
            </w:pPr>
            <w:r>
              <w:t>К</w:t>
            </w:r>
            <w:r w:rsidRPr="00000AAF">
              <w:t>оэффициент, характериз</w:t>
            </w:r>
            <w:r>
              <w:t>ующий качество жилого помещения</w:t>
            </w:r>
          </w:p>
        </w:tc>
      </w:tr>
      <w:tr w:rsidR="000B7E9C" w14:paraId="01E10EA2" w14:textId="77777777" w:rsidTr="00B75A2B">
        <w:tc>
          <w:tcPr>
            <w:tcW w:w="1710" w:type="dxa"/>
            <w:vMerge w:val="restart"/>
            <w:vAlign w:val="center"/>
          </w:tcPr>
          <w:p w14:paraId="7E085B3A" w14:textId="77777777" w:rsidR="000B7E9C" w:rsidRDefault="000B7E9C" w:rsidP="00D23FC3">
            <w:pPr>
              <w:suppressAutoHyphens/>
              <w:spacing w:after="67" w:line="269" w:lineRule="auto"/>
              <w:jc w:val="center"/>
            </w:pPr>
            <w:r w:rsidRPr="00000AAF">
              <w:t>К</w:t>
            </w:r>
            <w:r>
              <w:rPr>
                <w:vertAlign w:val="subscript"/>
              </w:rPr>
              <w:t>м</w:t>
            </w:r>
          </w:p>
        </w:tc>
        <w:tc>
          <w:tcPr>
            <w:tcW w:w="5387" w:type="dxa"/>
          </w:tcPr>
          <w:p w14:paraId="21A0CBE4" w14:textId="77777777" w:rsidR="000B7E9C" w:rsidRDefault="000B7E9C" w:rsidP="00EC0032">
            <w:pPr>
              <w:suppressAutoHyphens/>
              <w:spacing w:after="67" w:line="269" w:lineRule="auto"/>
            </w:pPr>
            <w:r>
              <w:t>- кирпичный, каменный, крупнопанельный</w:t>
            </w:r>
          </w:p>
        </w:tc>
        <w:tc>
          <w:tcPr>
            <w:tcW w:w="2410" w:type="dxa"/>
          </w:tcPr>
          <w:p w14:paraId="30BA9B35" w14:textId="301BCBD1" w:rsidR="000B7E9C" w:rsidRDefault="003E3C62" w:rsidP="00D23FC3">
            <w:pPr>
              <w:suppressAutoHyphens/>
              <w:spacing w:after="67" w:line="269" w:lineRule="auto"/>
              <w:jc w:val="center"/>
            </w:pPr>
            <w:r>
              <w:t>1,3</w:t>
            </w:r>
          </w:p>
        </w:tc>
      </w:tr>
      <w:tr w:rsidR="000B7E9C" w14:paraId="56EC0522" w14:textId="77777777" w:rsidTr="00B75A2B">
        <w:tc>
          <w:tcPr>
            <w:tcW w:w="1710" w:type="dxa"/>
            <w:vMerge/>
          </w:tcPr>
          <w:p w14:paraId="31FB102E" w14:textId="77777777" w:rsidR="000B7E9C" w:rsidRDefault="000B7E9C" w:rsidP="00EC0032">
            <w:pPr>
              <w:suppressAutoHyphens/>
              <w:spacing w:after="67" w:line="269" w:lineRule="auto"/>
            </w:pPr>
          </w:p>
        </w:tc>
        <w:tc>
          <w:tcPr>
            <w:tcW w:w="5387" w:type="dxa"/>
          </w:tcPr>
          <w:p w14:paraId="07A87874" w14:textId="77777777" w:rsidR="000B7E9C" w:rsidRDefault="00BC5AB0" w:rsidP="00EC0032">
            <w:pPr>
              <w:suppressAutoHyphens/>
              <w:spacing w:after="67" w:line="269" w:lineRule="auto"/>
            </w:pPr>
            <w:r>
              <w:t>- деревянный</w:t>
            </w:r>
          </w:p>
        </w:tc>
        <w:tc>
          <w:tcPr>
            <w:tcW w:w="2410" w:type="dxa"/>
          </w:tcPr>
          <w:p w14:paraId="6521A60C" w14:textId="77777777" w:rsidR="000B7E9C" w:rsidRDefault="00BC5AB0" w:rsidP="00D23FC3">
            <w:pPr>
              <w:suppressAutoHyphens/>
              <w:spacing w:after="67" w:line="269" w:lineRule="auto"/>
              <w:jc w:val="center"/>
            </w:pPr>
            <w:r>
              <w:t>0,8</w:t>
            </w:r>
          </w:p>
        </w:tc>
      </w:tr>
      <w:tr w:rsidR="00D23FC3" w14:paraId="53976B35" w14:textId="77777777" w:rsidTr="00B75A2B">
        <w:tc>
          <w:tcPr>
            <w:tcW w:w="9507" w:type="dxa"/>
            <w:gridSpan w:val="3"/>
          </w:tcPr>
          <w:p w14:paraId="378DBCF9" w14:textId="77777777" w:rsidR="00D23FC3" w:rsidRDefault="00D23FC3" w:rsidP="008F7371">
            <w:pPr>
              <w:suppressAutoHyphens/>
              <w:spacing w:after="67" w:line="269" w:lineRule="auto"/>
            </w:pPr>
            <w:r>
              <w:t>Коэффициент, характеризующий уровень благоустройства жилого дома</w:t>
            </w:r>
          </w:p>
        </w:tc>
      </w:tr>
      <w:tr w:rsidR="00055656" w14:paraId="0A1AD402" w14:textId="77777777" w:rsidTr="009A46F0">
        <w:tc>
          <w:tcPr>
            <w:tcW w:w="1710" w:type="dxa"/>
            <w:vMerge w:val="restart"/>
            <w:vAlign w:val="center"/>
          </w:tcPr>
          <w:p w14:paraId="72F8A66B" w14:textId="77777777" w:rsidR="00055656" w:rsidRDefault="00055656" w:rsidP="00D23FC3">
            <w:pPr>
              <w:suppressAutoHyphens/>
              <w:spacing w:after="67" w:line="269" w:lineRule="auto"/>
              <w:jc w:val="center"/>
            </w:pPr>
            <w:r w:rsidRPr="00000AAF">
              <w:t>К</w:t>
            </w:r>
            <w:r>
              <w:rPr>
                <w:vertAlign w:val="subscript"/>
              </w:rPr>
              <w:t>б</w:t>
            </w:r>
          </w:p>
        </w:tc>
        <w:tc>
          <w:tcPr>
            <w:tcW w:w="5387" w:type="dxa"/>
          </w:tcPr>
          <w:p w14:paraId="481552BA" w14:textId="77777777" w:rsidR="00055656" w:rsidRDefault="00055656" w:rsidP="00D23FC3">
            <w:pPr>
              <w:suppressAutoHyphens/>
              <w:spacing w:after="67" w:line="269" w:lineRule="auto"/>
              <w:jc w:val="both"/>
            </w:pPr>
            <w:r>
              <w:t>- имеющий все виды благоустройства (наличие услуг холодного, горячего водоснабжения, централизованного водоотведения, отопления (за исключением печного), электроснабжения;</w:t>
            </w:r>
          </w:p>
        </w:tc>
        <w:tc>
          <w:tcPr>
            <w:tcW w:w="2410" w:type="dxa"/>
            <w:vAlign w:val="center"/>
          </w:tcPr>
          <w:p w14:paraId="75138D26" w14:textId="0CFD6EFB" w:rsidR="00055656" w:rsidRDefault="003E3C62" w:rsidP="00B75A2B">
            <w:pPr>
              <w:suppressAutoHyphens/>
              <w:spacing w:after="67" w:line="269" w:lineRule="auto"/>
              <w:jc w:val="center"/>
            </w:pPr>
            <w:r>
              <w:t>1,3</w:t>
            </w:r>
          </w:p>
        </w:tc>
      </w:tr>
      <w:tr w:rsidR="003E3C62" w14:paraId="728F1ADD" w14:textId="77777777" w:rsidTr="009A46F0">
        <w:tc>
          <w:tcPr>
            <w:tcW w:w="1710" w:type="dxa"/>
            <w:vMerge/>
            <w:vAlign w:val="center"/>
          </w:tcPr>
          <w:p w14:paraId="43B24546" w14:textId="77777777" w:rsidR="003E3C62" w:rsidRPr="00000AAF" w:rsidRDefault="003E3C62" w:rsidP="00D23FC3">
            <w:pPr>
              <w:suppressAutoHyphens/>
              <w:spacing w:after="67" w:line="269" w:lineRule="auto"/>
              <w:jc w:val="center"/>
            </w:pPr>
          </w:p>
        </w:tc>
        <w:tc>
          <w:tcPr>
            <w:tcW w:w="5387" w:type="dxa"/>
          </w:tcPr>
          <w:p w14:paraId="29186E90" w14:textId="71F4805A" w:rsidR="003E3C62" w:rsidRPr="003E3C62" w:rsidRDefault="003E3C62" w:rsidP="00D23FC3">
            <w:pPr>
              <w:suppressAutoHyphens/>
              <w:spacing w:after="67" w:line="269" w:lineRule="auto"/>
              <w:jc w:val="both"/>
            </w:pPr>
            <w:r w:rsidRPr="003E3C62">
              <w:t>- имеющий все виды благоустройства</w:t>
            </w:r>
            <w:r w:rsidR="003E64D9">
              <w:t xml:space="preserve"> в многоквартирных домах коридор</w:t>
            </w:r>
            <w:r w:rsidRPr="003E3C62">
              <w:t xml:space="preserve">ного, </w:t>
            </w:r>
            <w:proofErr w:type="spellStart"/>
            <w:proofErr w:type="gramStart"/>
            <w:r w:rsidRPr="003E3C62">
              <w:t>секцион</w:t>
            </w:r>
            <w:r w:rsidR="003E64D9">
              <w:t>-</w:t>
            </w:r>
            <w:r w:rsidRPr="003E3C62">
              <w:t>ного</w:t>
            </w:r>
            <w:proofErr w:type="spellEnd"/>
            <w:proofErr w:type="gramEnd"/>
            <w:r w:rsidRPr="003E3C62">
              <w:t xml:space="preserve"> типа;</w:t>
            </w:r>
          </w:p>
        </w:tc>
        <w:tc>
          <w:tcPr>
            <w:tcW w:w="2410" w:type="dxa"/>
            <w:vAlign w:val="center"/>
          </w:tcPr>
          <w:p w14:paraId="295665E0" w14:textId="77067DFA" w:rsidR="003E3C62" w:rsidRDefault="003E3C62" w:rsidP="00B75A2B">
            <w:pPr>
              <w:suppressAutoHyphens/>
              <w:spacing w:after="67" w:line="269" w:lineRule="auto"/>
              <w:jc w:val="center"/>
            </w:pPr>
            <w:r>
              <w:t>1,0</w:t>
            </w:r>
          </w:p>
        </w:tc>
      </w:tr>
      <w:tr w:rsidR="003E3C62" w14:paraId="3857BE5A" w14:textId="77777777" w:rsidTr="009A46F0">
        <w:tc>
          <w:tcPr>
            <w:tcW w:w="1710" w:type="dxa"/>
            <w:vMerge/>
            <w:vAlign w:val="center"/>
          </w:tcPr>
          <w:p w14:paraId="3E3F894D" w14:textId="77777777" w:rsidR="003E3C62" w:rsidRPr="00000AAF" w:rsidRDefault="003E3C62" w:rsidP="003E3C62">
            <w:pPr>
              <w:suppressAutoHyphens/>
              <w:spacing w:after="67" w:line="269" w:lineRule="auto"/>
              <w:jc w:val="center"/>
            </w:pPr>
          </w:p>
        </w:tc>
        <w:tc>
          <w:tcPr>
            <w:tcW w:w="5387" w:type="dxa"/>
          </w:tcPr>
          <w:p w14:paraId="26831841" w14:textId="6F7F3C93" w:rsidR="003E3C62" w:rsidRPr="003E3C62" w:rsidRDefault="003E3C62" w:rsidP="003E3C62">
            <w:pPr>
              <w:suppressAutoHyphens/>
              <w:spacing w:after="67" w:line="269" w:lineRule="auto"/>
              <w:jc w:val="both"/>
            </w:pPr>
            <w:r w:rsidRPr="003E3C62">
              <w:t>- имеющий не все виды благоустройства (отсутствие любого из видов благоустройства);</w:t>
            </w:r>
          </w:p>
        </w:tc>
        <w:tc>
          <w:tcPr>
            <w:tcW w:w="2410" w:type="dxa"/>
            <w:vAlign w:val="center"/>
          </w:tcPr>
          <w:p w14:paraId="0E4641D2" w14:textId="7F43D746" w:rsidR="003E3C62" w:rsidRDefault="003E3C62" w:rsidP="003E3C62">
            <w:pPr>
              <w:suppressAutoHyphens/>
              <w:spacing w:after="67" w:line="269" w:lineRule="auto"/>
              <w:jc w:val="center"/>
            </w:pPr>
            <w:r>
              <w:t>0,9</w:t>
            </w:r>
          </w:p>
        </w:tc>
      </w:tr>
      <w:tr w:rsidR="003E3C62" w14:paraId="1D8D2C06" w14:textId="77777777" w:rsidTr="009A46F0">
        <w:tc>
          <w:tcPr>
            <w:tcW w:w="1710" w:type="dxa"/>
            <w:vMerge/>
            <w:vAlign w:val="center"/>
          </w:tcPr>
          <w:p w14:paraId="4244051A" w14:textId="77777777" w:rsidR="003E3C62" w:rsidRDefault="003E3C62" w:rsidP="003E3C62">
            <w:pPr>
              <w:suppressAutoHyphens/>
              <w:spacing w:after="67" w:line="269" w:lineRule="auto"/>
            </w:pPr>
          </w:p>
        </w:tc>
        <w:tc>
          <w:tcPr>
            <w:tcW w:w="5387" w:type="dxa"/>
          </w:tcPr>
          <w:p w14:paraId="5339B30C" w14:textId="6C1440AA" w:rsidR="003E3C62" w:rsidRPr="003E3C62" w:rsidRDefault="003E3C62" w:rsidP="003E3C62">
            <w:pPr>
              <w:suppressAutoHyphens/>
              <w:spacing w:after="67" w:line="269" w:lineRule="auto"/>
            </w:pPr>
            <w:r w:rsidRPr="003E3C62">
              <w:t>- неблагоустроенный;</w:t>
            </w:r>
          </w:p>
        </w:tc>
        <w:tc>
          <w:tcPr>
            <w:tcW w:w="2410" w:type="dxa"/>
            <w:vAlign w:val="center"/>
          </w:tcPr>
          <w:p w14:paraId="6796C194" w14:textId="60019F49" w:rsidR="003E3C62" w:rsidRDefault="003E3C62" w:rsidP="003E3C62">
            <w:pPr>
              <w:suppressAutoHyphens/>
              <w:spacing w:after="67" w:line="269" w:lineRule="auto"/>
              <w:jc w:val="center"/>
            </w:pPr>
            <w:r>
              <w:t>0,8</w:t>
            </w:r>
          </w:p>
        </w:tc>
      </w:tr>
      <w:tr w:rsidR="003E3C62" w14:paraId="398CACC0" w14:textId="77777777" w:rsidTr="002E2468">
        <w:tc>
          <w:tcPr>
            <w:tcW w:w="9507" w:type="dxa"/>
            <w:gridSpan w:val="3"/>
          </w:tcPr>
          <w:p w14:paraId="4BDEB32D" w14:textId="77777777" w:rsidR="003E3C62" w:rsidRPr="003E3C62" w:rsidRDefault="003E3C62" w:rsidP="003E3C62">
            <w:pPr>
              <w:suppressAutoHyphens/>
              <w:spacing w:after="67" w:line="269" w:lineRule="auto"/>
              <w:jc w:val="both"/>
            </w:pPr>
            <w:r w:rsidRPr="003E3C62">
              <w:t>Коэффициент, характеризующий месторасположение жилого дома</w:t>
            </w:r>
          </w:p>
        </w:tc>
      </w:tr>
      <w:tr w:rsidR="003E3C62" w14:paraId="5DE6DAAC" w14:textId="77777777" w:rsidTr="00B75A2B">
        <w:tc>
          <w:tcPr>
            <w:tcW w:w="1710" w:type="dxa"/>
            <w:vMerge w:val="restart"/>
            <w:vAlign w:val="center"/>
          </w:tcPr>
          <w:p w14:paraId="64CC0EB3" w14:textId="77777777" w:rsidR="003E3C62" w:rsidRDefault="003E3C62" w:rsidP="003E3C62">
            <w:pPr>
              <w:suppressAutoHyphens/>
              <w:spacing w:after="67" w:line="269" w:lineRule="auto"/>
              <w:jc w:val="center"/>
            </w:pPr>
            <w:proofErr w:type="spellStart"/>
            <w:r w:rsidRPr="00000AAF">
              <w:t>К</w:t>
            </w:r>
            <w:r>
              <w:rPr>
                <w:vertAlign w:val="subscript"/>
              </w:rPr>
              <w:t>р</w:t>
            </w:r>
            <w:proofErr w:type="spellEnd"/>
          </w:p>
        </w:tc>
        <w:tc>
          <w:tcPr>
            <w:tcW w:w="5387" w:type="dxa"/>
          </w:tcPr>
          <w:p w14:paraId="035CD7C6" w14:textId="77777777" w:rsidR="003E3C62" w:rsidRDefault="003E3C62" w:rsidP="003E3C62">
            <w:pPr>
              <w:suppressAutoHyphens/>
              <w:spacing w:after="67" w:line="269" w:lineRule="auto"/>
            </w:pPr>
            <w:r>
              <w:t>- расположенные в г.Бодайбо</w:t>
            </w:r>
          </w:p>
        </w:tc>
        <w:tc>
          <w:tcPr>
            <w:tcW w:w="2410" w:type="dxa"/>
          </w:tcPr>
          <w:p w14:paraId="1BCE8C3E" w14:textId="1E6E6509" w:rsidR="003E3C62" w:rsidRDefault="003E3C62" w:rsidP="003E3C62">
            <w:pPr>
              <w:suppressAutoHyphens/>
              <w:spacing w:after="67" w:line="269" w:lineRule="auto"/>
              <w:jc w:val="center"/>
            </w:pPr>
            <w:r>
              <w:t>1,3</w:t>
            </w:r>
          </w:p>
        </w:tc>
      </w:tr>
      <w:tr w:rsidR="003E3C62" w14:paraId="272F9AC3" w14:textId="77777777" w:rsidTr="00B75A2B">
        <w:tc>
          <w:tcPr>
            <w:tcW w:w="1710" w:type="dxa"/>
            <w:vMerge/>
            <w:vAlign w:val="center"/>
          </w:tcPr>
          <w:p w14:paraId="7C5FE281" w14:textId="77777777" w:rsidR="003E3C62" w:rsidRPr="00000AAF" w:rsidRDefault="003E3C62" w:rsidP="003E3C62">
            <w:pPr>
              <w:suppressAutoHyphens/>
              <w:spacing w:after="67" w:line="269" w:lineRule="auto"/>
              <w:jc w:val="center"/>
            </w:pPr>
          </w:p>
        </w:tc>
        <w:tc>
          <w:tcPr>
            <w:tcW w:w="5387" w:type="dxa"/>
          </w:tcPr>
          <w:p w14:paraId="05816FE5" w14:textId="77777777" w:rsidR="003E3C62" w:rsidRDefault="003E3C62" w:rsidP="003E3C62">
            <w:pPr>
              <w:suppressAutoHyphens/>
              <w:spacing w:after="67" w:line="269" w:lineRule="auto"/>
            </w:pPr>
            <w:r>
              <w:t>- расположенные в м/р Бисяга, Колобовщина</w:t>
            </w:r>
          </w:p>
        </w:tc>
        <w:tc>
          <w:tcPr>
            <w:tcW w:w="2410" w:type="dxa"/>
          </w:tcPr>
          <w:p w14:paraId="51AE4F93" w14:textId="77777777" w:rsidR="003E3C62" w:rsidRDefault="003E3C62" w:rsidP="003E3C62">
            <w:pPr>
              <w:suppressAutoHyphens/>
              <w:spacing w:after="67" w:line="269" w:lineRule="auto"/>
              <w:jc w:val="center"/>
            </w:pPr>
            <w:r>
              <w:t>0,8</w:t>
            </w:r>
          </w:p>
        </w:tc>
      </w:tr>
    </w:tbl>
    <w:p w14:paraId="6850F4F1" w14:textId="77777777" w:rsidR="00000AAF" w:rsidRPr="00000AAF" w:rsidRDefault="00000AAF" w:rsidP="001D5A65">
      <w:pPr>
        <w:suppressAutoHyphens/>
        <w:spacing w:after="65"/>
      </w:pPr>
    </w:p>
    <w:p w14:paraId="04D1B40C" w14:textId="77777777" w:rsidR="00000AAF" w:rsidRDefault="001D5A65" w:rsidP="00EC0032">
      <w:pPr>
        <w:suppressAutoHyphens/>
        <w:ind w:left="10" w:right="1" w:hanging="10"/>
        <w:jc w:val="center"/>
      </w:pPr>
      <w:r w:rsidRPr="001D5A65">
        <w:t>4</w:t>
      </w:r>
      <w:r w:rsidR="00000AAF" w:rsidRPr="001D5A65">
        <w:t xml:space="preserve">. Коэффициент соответствия платы </w:t>
      </w:r>
    </w:p>
    <w:p w14:paraId="7BF4D273" w14:textId="77777777" w:rsidR="008F7371" w:rsidRDefault="008F7371" w:rsidP="00EC0032">
      <w:pPr>
        <w:suppressAutoHyphens/>
        <w:ind w:left="10" w:right="1" w:hanging="10"/>
        <w:jc w:val="center"/>
      </w:pPr>
    </w:p>
    <w:p w14:paraId="7A3A786A" w14:textId="70DE3FC2" w:rsidR="00D62A18" w:rsidRDefault="008F7371" w:rsidP="003E64D9">
      <w:pPr>
        <w:suppressAutoHyphens/>
        <w:ind w:left="10" w:right="1" w:firstLine="698"/>
        <w:jc w:val="both"/>
      </w:pPr>
      <w:r w:rsidRPr="008F7371">
        <w:t xml:space="preserve">Величина коэффициента соответствия платы устанавливается </w:t>
      </w:r>
      <w:r>
        <w:t>администрацией Бодайбинского городского поселения</w:t>
      </w:r>
      <w:r w:rsidRPr="008F7371">
        <w:t xml:space="preserve"> исходя из социальн</w:t>
      </w:r>
      <w:r w:rsidR="006A620C">
        <w:t>о-экономических условий в Бодайбинском</w:t>
      </w:r>
      <w:r w:rsidR="00D6260E">
        <w:t xml:space="preserve"> муниципальном образовании</w:t>
      </w:r>
      <w:r w:rsidRPr="008F7371">
        <w:t xml:space="preserve"> в интервале [0;1]. </w:t>
      </w:r>
    </w:p>
    <w:p w14:paraId="302A776A" w14:textId="1940EB44" w:rsidR="00905BDE" w:rsidRDefault="00905BDE" w:rsidP="003E64D9">
      <w:pPr>
        <w:suppressAutoHyphens/>
        <w:ind w:firstLine="708"/>
        <w:jc w:val="both"/>
      </w:pPr>
      <w:r>
        <w:t>Значение показателя</w:t>
      </w:r>
      <w:r w:rsidR="009A46F0" w:rsidRPr="008F7371">
        <w:rPr>
          <w:position w:val="-8"/>
          <w:vertAlign w:val="subscript"/>
        </w:rPr>
        <w:t xml:space="preserve"> </w:t>
      </w:r>
      <w:r w:rsidRPr="00000AAF">
        <w:t>К</w:t>
      </w:r>
      <w:r w:rsidRPr="00000AAF">
        <w:rPr>
          <w:vertAlign w:val="subscript"/>
        </w:rPr>
        <w:t>с</w:t>
      </w:r>
      <w:r>
        <w:t>:</w:t>
      </w:r>
    </w:p>
    <w:p w14:paraId="6833EF8D" w14:textId="6A8E57DB" w:rsidR="003A02A3" w:rsidRPr="003E3C62" w:rsidRDefault="008F7371" w:rsidP="003E64D9">
      <w:pPr>
        <w:suppressAutoHyphens/>
        <w:ind w:left="11" w:firstLine="697"/>
        <w:jc w:val="both"/>
      </w:pPr>
      <w:r w:rsidRPr="003E3C62">
        <w:t>0</w:t>
      </w:r>
      <w:r w:rsidR="005A6A10" w:rsidRPr="003E3C62">
        <w:t>,12</w:t>
      </w:r>
      <w:r w:rsidR="00905BDE" w:rsidRPr="003E3C62">
        <w:t xml:space="preserve"> -</w:t>
      </w:r>
      <w:r w:rsidRPr="003E3C62">
        <w:t xml:space="preserve"> для нанимателей жилых помещений муниципального жилищного фонда по договорам социального найма жилого помещения</w:t>
      </w:r>
      <w:r w:rsidR="003A02A3" w:rsidRPr="003E3C62">
        <w:t>:</w:t>
      </w:r>
    </w:p>
    <w:p w14:paraId="2B79F075" w14:textId="77777777" w:rsidR="003A02A3" w:rsidRPr="003E3C62" w:rsidRDefault="003A02A3" w:rsidP="00905BDE">
      <w:pPr>
        <w:suppressAutoHyphens/>
        <w:ind w:left="11" w:firstLine="697"/>
        <w:jc w:val="both"/>
      </w:pPr>
      <w:r w:rsidRPr="003E3C62">
        <w:t>-</w:t>
      </w:r>
      <w:r w:rsidR="008F7371" w:rsidRPr="003E3C62">
        <w:t xml:space="preserve"> для детей- сирот и детей, ост</w:t>
      </w:r>
      <w:r w:rsidRPr="003E3C62">
        <w:t>авшихся без попечения родителей;</w:t>
      </w:r>
    </w:p>
    <w:p w14:paraId="000A7221" w14:textId="77777777" w:rsidR="00905BDE" w:rsidRPr="003E3C62" w:rsidRDefault="003A02A3" w:rsidP="00905BDE">
      <w:pPr>
        <w:suppressAutoHyphens/>
        <w:ind w:left="11" w:firstLine="697"/>
        <w:jc w:val="both"/>
      </w:pPr>
      <w:r w:rsidRPr="003E3C62">
        <w:t>-</w:t>
      </w:r>
      <w:r w:rsidR="00905BDE" w:rsidRPr="003E3C62">
        <w:t xml:space="preserve"> нанимателей</w:t>
      </w:r>
      <w:r w:rsidRPr="003E3C62">
        <w:t>,</w:t>
      </w:r>
      <w:r w:rsidR="00905BDE" w:rsidRPr="003E3C62">
        <w:t xml:space="preserve"> являющихся инвалидами </w:t>
      </w:r>
      <w:r w:rsidR="00905BDE" w:rsidRPr="003E3C62">
        <w:rPr>
          <w:lang w:val="en-US"/>
        </w:rPr>
        <w:t>I</w:t>
      </w:r>
      <w:r w:rsidR="00905BDE" w:rsidRPr="003E3C62">
        <w:t xml:space="preserve">, </w:t>
      </w:r>
      <w:r w:rsidR="00905BDE" w:rsidRPr="003E3C62">
        <w:rPr>
          <w:lang w:val="en-US"/>
        </w:rPr>
        <w:t>II</w:t>
      </w:r>
      <w:r w:rsidR="00905BDE" w:rsidRPr="003E3C62">
        <w:t xml:space="preserve"> группы, а также </w:t>
      </w:r>
      <w:r w:rsidRPr="003E3C62">
        <w:t>семей, имеющих детей- инвалидов.</w:t>
      </w:r>
      <w:r w:rsidR="005A6A10" w:rsidRPr="003E3C62">
        <w:t xml:space="preserve"> </w:t>
      </w:r>
    </w:p>
    <w:p w14:paraId="2BC90341" w14:textId="77777777" w:rsidR="00B96B1B" w:rsidRDefault="00905BDE" w:rsidP="003E64D9">
      <w:pPr>
        <w:suppressAutoHyphens/>
        <w:ind w:firstLine="708"/>
        <w:jc w:val="both"/>
      </w:pPr>
      <w:r w:rsidRPr="003E3C62">
        <w:t>0,</w:t>
      </w:r>
      <w:r w:rsidR="00BC5AB0" w:rsidRPr="003E3C62">
        <w:t>15</w:t>
      </w:r>
      <w:r w:rsidR="003A02A3" w:rsidRPr="003E3C62">
        <w:t xml:space="preserve"> </w:t>
      </w:r>
      <w:r w:rsidRPr="003E3C62">
        <w:t>- для</w:t>
      </w:r>
      <w:r>
        <w:t xml:space="preserve"> прочих категорий граждан</w:t>
      </w:r>
      <w:r w:rsidR="008F173B">
        <w:t>.</w:t>
      </w:r>
      <w:bookmarkStart w:id="0" w:name="_GoBack"/>
      <w:bookmarkEnd w:id="0"/>
    </w:p>
    <w:sectPr w:rsidR="00B96B1B" w:rsidSect="00056A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A38E4"/>
    <w:multiLevelType w:val="hybridMultilevel"/>
    <w:tmpl w:val="2D36DE8A"/>
    <w:lvl w:ilvl="0" w:tplc="9A4CB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AF"/>
    <w:rsid w:val="00000AAF"/>
    <w:rsid w:val="00004A9A"/>
    <w:rsid w:val="00055656"/>
    <w:rsid w:val="00056A06"/>
    <w:rsid w:val="000B7E9C"/>
    <w:rsid w:val="00100D06"/>
    <w:rsid w:val="00142C64"/>
    <w:rsid w:val="00154592"/>
    <w:rsid w:val="001B2B1A"/>
    <w:rsid w:val="001D5A65"/>
    <w:rsid w:val="00220FD0"/>
    <w:rsid w:val="00236B2E"/>
    <w:rsid w:val="002A2978"/>
    <w:rsid w:val="002C482C"/>
    <w:rsid w:val="002D0B9B"/>
    <w:rsid w:val="002D24AD"/>
    <w:rsid w:val="002E05AA"/>
    <w:rsid w:val="003A02A3"/>
    <w:rsid w:val="003A7AC2"/>
    <w:rsid w:val="003E0382"/>
    <w:rsid w:val="003E3C62"/>
    <w:rsid w:val="003E64D9"/>
    <w:rsid w:val="003F1A37"/>
    <w:rsid w:val="004278A2"/>
    <w:rsid w:val="004416BF"/>
    <w:rsid w:val="005A6A10"/>
    <w:rsid w:val="005C0765"/>
    <w:rsid w:val="00631019"/>
    <w:rsid w:val="006532F2"/>
    <w:rsid w:val="006609C5"/>
    <w:rsid w:val="006826B3"/>
    <w:rsid w:val="006A1B2D"/>
    <w:rsid w:val="006A620C"/>
    <w:rsid w:val="006B0C01"/>
    <w:rsid w:val="0073723D"/>
    <w:rsid w:val="008B5DF8"/>
    <w:rsid w:val="008C342B"/>
    <w:rsid w:val="008F173B"/>
    <w:rsid w:val="008F7371"/>
    <w:rsid w:val="00905BDE"/>
    <w:rsid w:val="00911231"/>
    <w:rsid w:val="00920FF2"/>
    <w:rsid w:val="00927A30"/>
    <w:rsid w:val="00975498"/>
    <w:rsid w:val="009A46F0"/>
    <w:rsid w:val="009D255D"/>
    <w:rsid w:val="009D7224"/>
    <w:rsid w:val="00A13EEF"/>
    <w:rsid w:val="00A14625"/>
    <w:rsid w:val="00AE1141"/>
    <w:rsid w:val="00B75A2B"/>
    <w:rsid w:val="00B96B1B"/>
    <w:rsid w:val="00BC5AB0"/>
    <w:rsid w:val="00BD1931"/>
    <w:rsid w:val="00BE275D"/>
    <w:rsid w:val="00BE2BC0"/>
    <w:rsid w:val="00C11B38"/>
    <w:rsid w:val="00CD0E71"/>
    <w:rsid w:val="00CF0139"/>
    <w:rsid w:val="00D23FC3"/>
    <w:rsid w:val="00D6260E"/>
    <w:rsid w:val="00D62A18"/>
    <w:rsid w:val="00D93318"/>
    <w:rsid w:val="00DA3A28"/>
    <w:rsid w:val="00DD0517"/>
    <w:rsid w:val="00E54A10"/>
    <w:rsid w:val="00E65B35"/>
    <w:rsid w:val="00EC0032"/>
    <w:rsid w:val="00FB14E2"/>
    <w:rsid w:val="00FE41EE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C4EE"/>
  <w15:chartTrackingRefBased/>
  <w15:docId w15:val="{21BA8AFB-2624-45C3-92C0-F18B87E7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00AAF"/>
    <w:pPr>
      <w:keepNext/>
      <w:keepLines/>
      <w:spacing w:after="75" w:line="259" w:lineRule="auto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00AAF"/>
    <w:pPr>
      <w:ind w:left="720"/>
      <w:contextualSpacing/>
    </w:pPr>
  </w:style>
  <w:style w:type="character" w:styleId="a4">
    <w:name w:val="Hyperlink"/>
    <w:rsid w:val="00000AA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0AAF"/>
    <w:rPr>
      <w:rFonts w:ascii="Times New Roman" w:eastAsia="Times New Roman" w:hAnsi="Times New Roman" w:cs="Times New Roman"/>
      <w:color w:val="000000"/>
      <w:sz w:val="20"/>
      <w:lang w:eastAsia="ru-RU"/>
    </w:rPr>
  </w:style>
  <w:style w:type="table" w:styleId="a5">
    <w:name w:val="Table Grid"/>
    <w:basedOn w:val="a1"/>
    <w:uiPriority w:val="59"/>
    <w:rsid w:val="0000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4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0D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D0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nhideWhenUsed/>
    <w:rsid w:val="003A02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A02A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A0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02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A02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A02A3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character" w:customStyle="1" w:styleId="FontStyle12">
    <w:name w:val="Font Style12"/>
    <w:uiPriority w:val="99"/>
    <w:rsid w:val="003A02A3"/>
    <w:rPr>
      <w:rFonts w:ascii="Times New Roman" w:hAnsi="Times New Roman" w:cs="Times New Roman"/>
      <w:sz w:val="22"/>
      <w:szCs w:val="22"/>
    </w:rPr>
  </w:style>
  <w:style w:type="paragraph" w:customStyle="1" w:styleId="4">
    <w:name w:val="Знак4"/>
    <w:basedOn w:val="a"/>
    <w:rsid w:val="00911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Плешува Альмира Алексеевна</cp:lastModifiedBy>
  <cp:revision>2</cp:revision>
  <cp:lastPrinted>2017-07-21T05:48:00Z</cp:lastPrinted>
  <dcterms:created xsi:type="dcterms:W3CDTF">2017-07-28T03:57:00Z</dcterms:created>
  <dcterms:modified xsi:type="dcterms:W3CDTF">2017-07-28T03:57:00Z</dcterms:modified>
</cp:coreProperties>
</file>